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D0" w:rsidRPr="00F52FE6" w:rsidRDefault="00902DD0" w:rsidP="00902DD0">
      <w:pPr>
        <w:pStyle w:val="1"/>
        <w:shd w:val="clear" w:color="auto" w:fill="FFFFFF"/>
        <w:spacing w:before="0" w:beforeAutospacing="0" w:after="0" w:afterAutospacing="0" w:line="590" w:lineRule="atLeast"/>
        <w:jc w:val="center"/>
        <w:rPr>
          <w:color w:val="C00000"/>
          <w:sz w:val="36"/>
          <w:szCs w:val="36"/>
        </w:rPr>
      </w:pPr>
      <w:r w:rsidRPr="00F52FE6">
        <w:rPr>
          <w:color w:val="C00000"/>
          <w:sz w:val="36"/>
          <w:szCs w:val="36"/>
        </w:rPr>
        <w:t>Украї</w:t>
      </w:r>
      <w:proofErr w:type="gramStart"/>
      <w:r w:rsidRPr="00F52FE6">
        <w:rPr>
          <w:color w:val="C00000"/>
          <w:sz w:val="36"/>
          <w:szCs w:val="36"/>
        </w:rPr>
        <w:t>на</w:t>
      </w:r>
      <w:proofErr w:type="gramEnd"/>
      <w:r w:rsidRPr="00F52FE6">
        <w:rPr>
          <w:color w:val="C00000"/>
          <w:sz w:val="36"/>
          <w:szCs w:val="36"/>
        </w:rPr>
        <w:t xml:space="preserve"> та </w:t>
      </w:r>
      <w:r>
        <w:rPr>
          <w:color w:val="C00000"/>
          <w:sz w:val="36"/>
          <w:szCs w:val="36"/>
          <w:lang w:val="uk-UA"/>
        </w:rPr>
        <w:t>Японія</w:t>
      </w:r>
      <w:r w:rsidRPr="00F52FE6">
        <w:rPr>
          <w:color w:val="C00000"/>
          <w:sz w:val="36"/>
          <w:szCs w:val="36"/>
        </w:rPr>
        <w:t>,  співробітництво в аграрній сфері</w:t>
      </w:r>
    </w:p>
    <w:p w:rsidR="00902DD0" w:rsidRDefault="00902DD0" w:rsidP="00902DD0">
      <w:pPr>
        <w:pStyle w:val="1"/>
        <w:shd w:val="clear" w:color="auto" w:fill="FFFFFF"/>
        <w:spacing w:before="0" w:beforeAutospacing="0" w:after="0" w:afterAutospacing="0" w:line="590" w:lineRule="atLeast"/>
        <w:jc w:val="center"/>
        <w:rPr>
          <w:sz w:val="24"/>
          <w:szCs w:val="24"/>
          <w:lang w:val="uk-UA"/>
        </w:rPr>
      </w:pPr>
      <w:r w:rsidRPr="00F52FE6">
        <w:rPr>
          <w:sz w:val="24"/>
          <w:szCs w:val="24"/>
        </w:rPr>
        <w:t>Тематична  доб</w:t>
      </w:r>
      <w:r>
        <w:rPr>
          <w:sz w:val="24"/>
          <w:szCs w:val="24"/>
          <w:lang w:val="uk-UA"/>
        </w:rPr>
        <w:t>і</w:t>
      </w:r>
      <w:r w:rsidRPr="00F52FE6">
        <w:rPr>
          <w:sz w:val="24"/>
          <w:szCs w:val="24"/>
        </w:rPr>
        <w:t>рка. Випуск</w:t>
      </w:r>
      <w:r>
        <w:rPr>
          <w:sz w:val="24"/>
          <w:szCs w:val="24"/>
        </w:rPr>
        <w:t xml:space="preserve"> </w:t>
      </w:r>
      <w:r>
        <w:rPr>
          <w:sz w:val="24"/>
          <w:szCs w:val="24"/>
          <w:lang w:val="uk-UA"/>
        </w:rPr>
        <w:t>5</w:t>
      </w:r>
    </w:p>
    <w:p w:rsidR="00902DD0" w:rsidRDefault="00902DD0" w:rsidP="00127F4A">
      <w:pPr>
        <w:jc w:val="center"/>
        <w:rPr>
          <w:rFonts w:ascii="Times New Roman" w:hAnsi="Times New Roman" w:cs="Times New Roman"/>
          <w:b/>
          <w:bCs/>
          <w:color w:val="000000"/>
          <w:sz w:val="28"/>
          <w:szCs w:val="28"/>
          <w:shd w:val="clear" w:color="auto" w:fill="FFFFFF"/>
          <w:lang w:val="uk-UA"/>
        </w:rPr>
      </w:pPr>
    </w:p>
    <w:p w:rsidR="00127F4A" w:rsidRPr="00D372B3" w:rsidRDefault="00127F4A" w:rsidP="00127F4A">
      <w:pPr>
        <w:jc w:val="center"/>
        <w:rPr>
          <w:rFonts w:ascii="Times New Roman" w:hAnsi="Times New Roman" w:cs="Times New Roman"/>
          <w:b/>
          <w:bCs/>
          <w:color w:val="FF0000"/>
          <w:sz w:val="28"/>
          <w:szCs w:val="28"/>
          <w:shd w:val="clear" w:color="auto" w:fill="FFFFFF"/>
          <w:lang w:val="uk-UA"/>
        </w:rPr>
      </w:pPr>
      <w:r w:rsidRPr="00D372B3">
        <w:rPr>
          <w:rFonts w:ascii="Times New Roman" w:hAnsi="Times New Roman" w:cs="Times New Roman"/>
          <w:b/>
          <w:bCs/>
          <w:color w:val="FF0000"/>
          <w:sz w:val="28"/>
          <w:szCs w:val="28"/>
          <w:shd w:val="clear" w:color="auto" w:fill="FFFFFF"/>
        </w:rPr>
        <w:t>Розвиток</w:t>
      </w:r>
      <w:r w:rsidRPr="00D372B3">
        <w:rPr>
          <w:rStyle w:val="apple-converted-space"/>
          <w:rFonts w:ascii="Times New Roman" w:hAnsi="Times New Roman" w:cs="Times New Roman"/>
          <w:b/>
          <w:bCs/>
          <w:color w:val="FF0000"/>
          <w:sz w:val="28"/>
          <w:szCs w:val="28"/>
          <w:shd w:val="clear" w:color="auto" w:fill="FFFFFF"/>
        </w:rPr>
        <w:t> </w:t>
      </w:r>
      <w:hyperlink r:id="rId4" w:history="1">
        <w:r w:rsidRPr="00D372B3">
          <w:rPr>
            <w:rStyle w:val="a3"/>
            <w:rFonts w:ascii="Times New Roman" w:hAnsi="Times New Roman" w:cs="Times New Roman"/>
            <w:b/>
            <w:bCs/>
            <w:color w:val="FF0000"/>
            <w:sz w:val="28"/>
            <w:szCs w:val="28"/>
            <w:u w:val="none"/>
            <w:shd w:val="clear" w:color="auto" w:fill="FFFFFF"/>
          </w:rPr>
          <w:t>українсько-японських двосторонніх відносин</w:t>
        </w:r>
      </w:hyperlink>
    </w:p>
    <w:p w:rsidR="007B4804" w:rsidRPr="00D372B3" w:rsidRDefault="00127F4A" w:rsidP="00D372B3">
      <w:pPr>
        <w:spacing w:after="0" w:line="0" w:lineRule="atLeast"/>
        <w:ind w:firstLine="1701"/>
        <w:jc w:val="both"/>
        <w:outlineLvl w:val="0"/>
        <w:rPr>
          <w:rFonts w:ascii="Times New Roman" w:hAnsi="Times New Roman" w:cs="Times New Roman"/>
          <w:color w:val="000000"/>
          <w:sz w:val="24"/>
          <w:szCs w:val="24"/>
          <w:shd w:val="clear" w:color="auto" w:fill="FFFFFF"/>
          <w:lang w:val="uk-UA"/>
        </w:rPr>
      </w:pPr>
      <w:r>
        <w:rPr>
          <w:color w:val="000000"/>
          <w:sz w:val="27"/>
          <w:szCs w:val="27"/>
        </w:rPr>
        <w:br/>
      </w:r>
      <w:r w:rsidR="00D372B3" w:rsidRPr="00D372B3">
        <w:rPr>
          <w:rFonts w:ascii="Times New Roman" w:hAnsi="Times New Roman" w:cs="Times New Roman"/>
          <w:color w:val="000000"/>
          <w:sz w:val="24"/>
          <w:szCs w:val="24"/>
          <w:shd w:val="clear" w:color="auto" w:fill="FFFFFF"/>
          <w:lang w:val="uk-UA"/>
        </w:rPr>
        <w:t xml:space="preserve">      </w:t>
      </w:r>
      <w:r w:rsidRPr="00D372B3">
        <w:rPr>
          <w:rFonts w:ascii="Times New Roman" w:hAnsi="Times New Roman" w:cs="Times New Roman"/>
          <w:color w:val="000000"/>
          <w:sz w:val="24"/>
          <w:szCs w:val="24"/>
          <w:shd w:val="clear" w:color="auto" w:fill="FFFFFF"/>
        </w:rPr>
        <w:t xml:space="preserve">За останні 30 років АТР перетворився з ринку сировини та дешевої робочої сили на динамічний регіон </w:t>
      </w:r>
      <w:proofErr w:type="gramStart"/>
      <w:r w:rsidRPr="00D372B3">
        <w:rPr>
          <w:rFonts w:ascii="Times New Roman" w:hAnsi="Times New Roman" w:cs="Times New Roman"/>
          <w:color w:val="000000"/>
          <w:sz w:val="24"/>
          <w:szCs w:val="24"/>
          <w:shd w:val="clear" w:color="auto" w:fill="FFFFFF"/>
        </w:rPr>
        <w:t>св</w:t>
      </w:r>
      <w:proofErr w:type="gramEnd"/>
      <w:r w:rsidRPr="00D372B3">
        <w:rPr>
          <w:rFonts w:ascii="Times New Roman" w:hAnsi="Times New Roman" w:cs="Times New Roman"/>
          <w:color w:val="000000"/>
          <w:sz w:val="24"/>
          <w:szCs w:val="24"/>
          <w:shd w:val="clear" w:color="auto" w:fill="FFFFFF"/>
        </w:rPr>
        <w:t xml:space="preserve">іту, який спроможний стати у XXI столітті одним із центрів світового політичного, фінансового та економічного впливу. Наразі на долю країн регіону припадає 56% загальносвітового ВНП, 51% </w:t>
      </w:r>
      <w:proofErr w:type="gramStart"/>
      <w:r w:rsidRPr="00D372B3">
        <w:rPr>
          <w:rFonts w:ascii="Times New Roman" w:hAnsi="Times New Roman" w:cs="Times New Roman"/>
          <w:color w:val="000000"/>
          <w:sz w:val="24"/>
          <w:szCs w:val="24"/>
          <w:shd w:val="clear" w:color="auto" w:fill="FFFFFF"/>
        </w:rPr>
        <w:t>св</w:t>
      </w:r>
      <w:proofErr w:type="gramEnd"/>
      <w:r w:rsidRPr="00D372B3">
        <w:rPr>
          <w:rFonts w:ascii="Times New Roman" w:hAnsi="Times New Roman" w:cs="Times New Roman"/>
          <w:color w:val="000000"/>
          <w:sz w:val="24"/>
          <w:szCs w:val="24"/>
          <w:shd w:val="clear" w:color="auto" w:fill="FFFFFF"/>
        </w:rPr>
        <w:t xml:space="preserve">ітового промислового виробництва, 45% обсягу світової торгівлі товарами та 40% — послуг. Міжнародним морським та повітряним комунікаціям належить близько третини </w:t>
      </w:r>
      <w:proofErr w:type="gramStart"/>
      <w:r w:rsidRPr="00D372B3">
        <w:rPr>
          <w:rFonts w:ascii="Times New Roman" w:hAnsi="Times New Roman" w:cs="Times New Roman"/>
          <w:color w:val="000000"/>
          <w:sz w:val="24"/>
          <w:szCs w:val="24"/>
          <w:shd w:val="clear" w:color="auto" w:fill="FFFFFF"/>
        </w:rPr>
        <w:t>св</w:t>
      </w:r>
      <w:proofErr w:type="gramEnd"/>
      <w:r w:rsidRPr="00D372B3">
        <w:rPr>
          <w:rFonts w:ascii="Times New Roman" w:hAnsi="Times New Roman" w:cs="Times New Roman"/>
          <w:color w:val="000000"/>
          <w:sz w:val="24"/>
          <w:szCs w:val="24"/>
          <w:shd w:val="clear" w:color="auto" w:fill="FFFFFF"/>
        </w:rPr>
        <w:t xml:space="preserve">ітових вантажоперевезень. Регіон має колосальні людські (понад 2 млрд. чоловік) та природні ресурси. Тут зосереджені багаті родовища корисних копалин та стратегічної сировини. За оцінками експертів, сукупний ВНП </w:t>
      </w:r>
      <w:proofErr w:type="gramStart"/>
      <w:r w:rsidRPr="00D372B3">
        <w:rPr>
          <w:rFonts w:ascii="Times New Roman" w:hAnsi="Times New Roman" w:cs="Times New Roman"/>
          <w:color w:val="000000"/>
          <w:sz w:val="24"/>
          <w:szCs w:val="24"/>
          <w:shd w:val="clear" w:color="auto" w:fill="FFFFFF"/>
        </w:rPr>
        <w:t>країн</w:t>
      </w:r>
      <w:proofErr w:type="gramEnd"/>
      <w:r w:rsidRPr="00D372B3">
        <w:rPr>
          <w:rFonts w:ascii="Times New Roman" w:hAnsi="Times New Roman" w:cs="Times New Roman"/>
          <w:color w:val="000000"/>
          <w:sz w:val="24"/>
          <w:szCs w:val="24"/>
          <w:shd w:val="clear" w:color="auto" w:fill="FFFFFF"/>
        </w:rPr>
        <w:t xml:space="preserve"> АТР в 2020 р. може вдвічі перевищити сукупний ВНП країн ЄС.</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У регіоні тісно переплетені стратегічні інтереси ключових глобальних гравців — США, ЄС, Китаю, Японії та Російської Федерації.</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Для України розвиток всебічного співробітництва з країнами цього регіону має також стратегічне значення, а близькість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ідходів нашої держави та країн АТР до розв’язання актуальних міжнародних проблем, відсутність гострих суперечливих питань у відносинах, і, в той же час, наявність відомого потенціалу у торговельно-економічному, науково-технічному, військово-технічному та гуманітарному співробітництві, створюють належні передумови для поступального розвитку двосторонні</w:t>
      </w:r>
      <w:proofErr w:type="gramStart"/>
      <w:r w:rsidRPr="00D372B3">
        <w:rPr>
          <w:rFonts w:ascii="Times New Roman" w:hAnsi="Times New Roman" w:cs="Times New Roman"/>
          <w:color w:val="000000"/>
          <w:sz w:val="24"/>
          <w:szCs w:val="24"/>
          <w:shd w:val="clear" w:color="auto" w:fill="FFFFFF"/>
        </w:rPr>
        <w:t>х</w:t>
      </w:r>
      <w:proofErr w:type="gramEnd"/>
      <w:r w:rsidRPr="00D372B3">
        <w:rPr>
          <w:rFonts w:ascii="Times New Roman" w:hAnsi="Times New Roman" w:cs="Times New Roman"/>
          <w:color w:val="000000"/>
          <w:sz w:val="24"/>
          <w:szCs w:val="24"/>
          <w:shd w:val="clear" w:color="auto" w:fill="FFFFFF"/>
        </w:rPr>
        <w:t xml:space="preserve"> відносин та розширення перспективних сфер співробітництва.</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Свого роду проривом для України на східному напрямі, точніше визначення її місця у зовнішньополітичних </w:t>
      </w:r>
      <w:proofErr w:type="gramStart"/>
      <w:r w:rsidRPr="00D372B3">
        <w:rPr>
          <w:rFonts w:ascii="Times New Roman" w:hAnsi="Times New Roman" w:cs="Times New Roman"/>
          <w:color w:val="000000"/>
          <w:sz w:val="24"/>
          <w:szCs w:val="24"/>
          <w:shd w:val="clear" w:color="auto" w:fill="FFFFFF"/>
        </w:rPr>
        <w:t>пр</w:t>
      </w:r>
      <w:proofErr w:type="gramEnd"/>
      <w:r w:rsidRPr="00D372B3">
        <w:rPr>
          <w:rFonts w:ascii="Times New Roman" w:hAnsi="Times New Roman" w:cs="Times New Roman"/>
          <w:color w:val="000000"/>
          <w:sz w:val="24"/>
          <w:szCs w:val="24"/>
          <w:shd w:val="clear" w:color="auto" w:fill="FFFFFF"/>
        </w:rPr>
        <w:t>іоритетах Японії, можна вважати програмну промову міністра закордонних справ цієї країни Таро Асо «Дуга свободи та процвітання: Японія розширює дипломатичні горизонти», з якою він виступив в Токіо в Інституті міжнародних відносин 30 листопада 2006 р.</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Нова зовнішньополітична доктрина Японії «Дуга свободи та процвітання», по суті, змінила місце України у зовнішньополітичних </w:t>
      </w:r>
      <w:proofErr w:type="gramStart"/>
      <w:r w:rsidRPr="00D372B3">
        <w:rPr>
          <w:rFonts w:ascii="Times New Roman" w:hAnsi="Times New Roman" w:cs="Times New Roman"/>
          <w:color w:val="000000"/>
          <w:sz w:val="24"/>
          <w:szCs w:val="24"/>
          <w:shd w:val="clear" w:color="auto" w:fill="FFFFFF"/>
        </w:rPr>
        <w:t>пр</w:t>
      </w:r>
      <w:proofErr w:type="gramEnd"/>
      <w:r w:rsidRPr="00D372B3">
        <w:rPr>
          <w:rFonts w:ascii="Times New Roman" w:hAnsi="Times New Roman" w:cs="Times New Roman"/>
          <w:color w:val="000000"/>
          <w:sz w:val="24"/>
          <w:szCs w:val="24"/>
          <w:shd w:val="clear" w:color="auto" w:fill="FFFFFF"/>
        </w:rPr>
        <w:t>іоритетах цієї потужної держави та надала Києву додатковий шанс заявити про себе в якості одного з лі</w:t>
      </w:r>
      <w:proofErr w:type="gramStart"/>
      <w:r w:rsidRPr="00D372B3">
        <w:rPr>
          <w:rFonts w:ascii="Times New Roman" w:hAnsi="Times New Roman" w:cs="Times New Roman"/>
          <w:color w:val="000000"/>
          <w:sz w:val="24"/>
          <w:szCs w:val="24"/>
          <w:shd w:val="clear" w:color="auto" w:fill="FFFFFF"/>
        </w:rPr>
        <w:t>дер</w:t>
      </w:r>
      <w:proofErr w:type="gramEnd"/>
      <w:r w:rsidRPr="00D372B3">
        <w:rPr>
          <w:rFonts w:ascii="Times New Roman" w:hAnsi="Times New Roman" w:cs="Times New Roman"/>
          <w:color w:val="000000"/>
          <w:sz w:val="24"/>
          <w:szCs w:val="24"/>
          <w:shd w:val="clear" w:color="auto" w:fill="FFFFFF"/>
        </w:rPr>
        <w:t xml:space="preserve">ів Балто-Чорноморсько-Каспійського регіону. Логічною та адекватною відповіддю української зовнішньої політики на цю ініціативу, а також далекоглядним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ішенням з точки зору геополітичних інтересів нашої країни має стати, на думку багатьох експертів, зміна місця Японії у зовнішньополітичних пріоритетах України.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Важливим позитивним чинником є сприйняття України японським істеблішментом в якості найбільш демократичної держави пострадянського простору. До того ж, </w:t>
      </w:r>
      <w:proofErr w:type="gramStart"/>
      <w:r w:rsidRPr="00D372B3">
        <w:rPr>
          <w:rFonts w:ascii="Times New Roman" w:hAnsi="Times New Roman" w:cs="Times New Roman"/>
          <w:color w:val="000000"/>
          <w:sz w:val="24"/>
          <w:szCs w:val="24"/>
          <w:shd w:val="clear" w:color="auto" w:fill="FFFFFF"/>
        </w:rPr>
        <w:t>м</w:t>
      </w:r>
      <w:proofErr w:type="gramEnd"/>
      <w:r w:rsidRPr="00D372B3">
        <w:rPr>
          <w:rFonts w:ascii="Times New Roman" w:hAnsi="Times New Roman" w:cs="Times New Roman"/>
          <w:color w:val="000000"/>
          <w:sz w:val="24"/>
          <w:szCs w:val="24"/>
          <w:shd w:val="clear" w:color="auto" w:fill="FFFFFF"/>
        </w:rPr>
        <w:t>іж країнами не існує жодних політичних, територіальних, фінансових чи інших проблем.</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Наведені чинники можна вважати передумовою того, що подальша динамізація стосунків з державою такого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 xml:space="preserve">івня розширить наші можливості в АТР, де Японія відіграє провідну економічну, а останнім часом — і політичну роль. Наразі Токіо також починає усвідомлювати, що Україна, з огляду на її особливе геополітичне становище та економіку, </w:t>
      </w:r>
      <w:r w:rsidRPr="00D372B3">
        <w:rPr>
          <w:rFonts w:ascii="Times New Roman" w:hAnsi="Times New Roman" w:cs="Times New Roman"/>
          <w:color w:val="000000"/>
          <w:sz w:val="24"/>
          <w:szCs w:val="24"/>
          <w:shd w:val="clear" w:color="auto" w:fill="FFFFFF"/>
        </w:rPr>
        <w:lastRenderedPageBreak/>
        <w:t>яка динамічно розвивається, також спроможна зайняти гідне мі</w:t>
      </w:r>
      <w:proofErr w:type="gramStart"/>
      <w:r w:rsidRPr="00D372B3">
        <w:rPr>
          <w:rFonts w:ascii="Times New Roman" w:hAnsi="Times New Roman" w:cs="Times New Roman"/>
          <w:color w:val="000000"/>
          <w:sz w:val="24"/>
          <w:szCs w:val="24"/>
          <w:shd w:val="clear" w:color="auto" w:fill="FFFFFF"/>
        </w:rPr>
        <w:t>сце на</w:t>
      </w:r>
      <w:proofErr w:type="gramEnd"/>
      <w:r w:rsidRPr="00D372B3">
        <w:rPr>
          <w:rFonts w:ascii="Times New Roman" w:hAnsi="Times New Roman" w:cs="Times New Roman"/>
          <w:color w:val="000000"/>
          <w:sz w:val="24"/>
          <w:szCs w:val="24"/>
          <w:shd w:val="clear" w:color="auto" w:fill="FFFFFF"/>
        </w:rPr>
        <w:t xml:space="preserve"> євразійському просторі, і, що вона — невід’ємна частина системи енергетичної безпеки та транспортної інфраструктури Євразії.</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Основою взаємовідносин «нового типу» між Україною та Японією можуть стати наступні напрями співробітництва:</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політична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ідтримка Японією процесів державотворення в Україні, становлення громадського суспільства в нашій державі;</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політична взаємодія у запобіганні та врегулюванні міжнародних конфліктів на основі відповідних рішень ООН;</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proofErr w:type="gramStart"/>
      <w:r w:rsidRPr="00D372B3">
        <w:rPr>
          <w:rFonts w:ascii="Times New Roman" w:hAnsi="Times New Roman" w:cs="Times New Roman"/>
          <w:color w:val="000000"/>
          <w:sz w:val="24"/>
          <w:szCs w:val="24"/>
          <w:shd w:val="clear" w:color="auto" w:fill="FFFFFF"/>
        </w:rPr>
        <w:t>співробітництво в рамках міжнародних організацій з таких питань, як безпека, захист навколишнього середовища, нерозповсюдження ядерної зброї тощо;</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широке співробітництво у сферах інвестицій та обміну технологіями; спільні розробки в галузі енергозбереження;</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диверсифікація джерел, постачальників, маршрутів та засобів транспортування енергоносіїв;</w:t>
      </w:r>
      <w:proofErr w:type="gramEnd"/>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розвиток ядерної енергетики (яка вже є основною для Японії), а також нових джерел енергії та розробка заходів для зменшення енергоспоживання;</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транспортування нафти з району Каспію до </w:t>
      </w:r>
      <w:proofErr w:type="gramStart"/>
      <w:r w:rsidRPr="00D372B3">
        <w:rPr>
          <w:rFonts w:ascii="Times New Roman" w:hAnsi="Times New Roman" w:cs="Times New Roman"/>
          <w:color w:val="000000"/>
          <w:sz w:val="24"/>
          <w:szCs w:val="24"/>
          <w:shd w:val="clear" w:color="auto" w:fill="FFFFFF"/>
        </w:rPr>
        <w:t>країн</w:t>
      </w:r>
      <w:proofErr w:type="gramEnd"/>
      <w:r w:rsidRPr="00D372B3">
        <w:rPr>
          <w:rFonts w:ascii="Times New Roman" w:hAnsi="Times New Roman" w:cs="Times New Roman"/>
          <w:color w:val="000000"/>
          <w:sz w:val="24"/>
          <w:szCs w:val="24"/>
          <w:shd w:val="clear" w:color="auto" w:fill="FFFFFF"/>
        </w:rPr>
        <w:t xml:space="preserve"> Східної та Центральної Європи;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залучення японських компаній до комплексної розробки в Україні родовищ уранової руди та технологій для виготовлення ядерного палива;</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залучення японських інвестицій, у т.ч. в рамках Офіційної допомоги розвитку, до розбудови інфраструктури транспортних коридорів через українську територію, що зміцнюватиме статус України в якості транзитної держави.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Як відомо, Японія визнала незалежність України 28 грудня 1991 року, а 26 січня 1991 року встановила з нею дипломатичні відносини. В середині жовтня 1992 року в Києві Посол Японії в</w:t>
      </w:r>
      <w:proofErr w:type="gramStart"/>
      <w:r w:rsidRPr="00D372B3">
        <w:rPr>
          <w:rFonts w:ascii="Times New Roman" w:hAnsi="Times New Roman" w:cs="Times New Roman"/>
          <w:color w:val="000000"/>
          <w:sz w:val="24"/>
          <w:szCs w:val="24"/>
          <w:shd w:val="clear" w:color="auto" w:fill="FFFFFF"/>
        </w:rPr>
        <w:t xml:space="preserve"> Р</w:t>
      </w:r>
      <w:proofErr w:type="gramEnd"/>
      <w:r w:rsidRPr="00D372B3">
        <w:rPr>
          <w:rFonts w:ascii="Times New Roman" w:hAnsi="Times New Roman" w:cs="Times New Roman"/>
          <w:color w:val="000000"/>
          <w:sz w:val="24"/>
          <w:szCs w:val="24"/>
          <w:shd w:val="clear" w:color="auto" w:fill="FFFFFF"/>
        </w:rPr>
        <w:t xml:space="preserve">осійській Федерації С. Едамра вручив Вірчі Грамоти Президентові України як Посол України за сумісництвом. </w:t>
      </w:r>
      <w:proofErr w:type="gramStart"/>
      <w:r w:rsidRPr="00D372B3">
        <w:rPr>
          <w:rFonts w:ascii="Times New Roman" w:hAnsi="Times New Roman" w:cs="Times New Roman"/>
          <w:color w:val="000000"/>
          <w:sz w:val="24"/>
          <w:szCs w:val="24"/>
          <w:shd w:val="clear" w:color="auto" w:fill="FFFFFF"/>
        </w:rPr>
        <w:t>З</w:t>
      </w:r>
      <w:proofErr w:type="gramEnd"/>
      <w:r w:rsidRPr="00D372B3">
        <w:rPr>
          <w:rFonts w:ascii="Times New Roman" w:hAnsi="Times New Roman" w:cs="Times New Roman"/>
          <w:color w:val="000000"/>
          <w:sz w:val="24"/>
          <w:szCs w:val="24"/>
          <w:shd w:val="clear" w:color="auto" w:fill="FFFFFF"/>
        </w:rPr>
        <w:t xml:space="preserve"> травня 1993 року очолив Сьодзі Суєдзава, Надзвичайний і Повноважний Посол Японії в Україні.</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Необхідно зауважити, що “японський напрямок” тих часів лише тільки вимальовувався серед пріоритетів</w:t>
      </w:r>
      <w:r w:rsidRPr="00D372B3">
        <w:rPr>
          <w:rStyle w:val="apple-converted-space"/>
          <w:rFonts w:ascii="Times New Roman" w:hAnsi="Times New Roman" w:cs="Times New Roman"/>
          <w:color w:val="000000"/>
          <w:sz w:val="24"/>
          <w:szCs w:val="24"/>
          <w:shd w:val="clear" w:color="auto" w:fill="FFFFFF"/>
        </w:rPr>
        <w:t> </w:t>
      </w:r>
      <w:hyperlink r:id="rId5" w:history="1">
        <w:r w:rsidRPr="00D372B3">
          <w:rPr>
            <w:rStyle w:val="a3"/>
            <w:rFonts w:ascii="Times New Roman" w:hAnsi="Times New Roman" w:cs="Times New Roman"/>
            <w:sz w:val="24"/>
            <w:szCs w:val="24"/>
            <w:shd w:val="clear" w:color="auto" w:fill="FFFFFF"/>
          </w:rPr>
          <w:t>зовнішньої політики України</w:t>
        </w:r>
      </w:hyperlink>
      <w:r w:rsidRPr="00D372B3">
        <w:rPr>
          <w:rFonts w:ascii="Times New Roman" w:hAnsi="Times New Roman" w:cs="Times New Roman"/>
          <w:color w:val="000000"/>
          <w:sz w:val="24"/>
          <w:szCs w:val="24"/>
          <w:shd w:val="clear" w:color="auto" w:fill="FFFFFF"/>
        </w:rPr>
        <w:t>. Цілий ряд обставин перешкоджав повноцінній розбудові взаємовигідних відносин між Японією та Україною. По-перше, то були часи, коли Україна ще мала певні надії на отримання будь-якої частки нерухомої власності, яка належала колишньому СРСР, а з його крахом була прибрана</w:t>
      </w:r>
      <w:proofErr w:type="gramStart"/>
      <w:r w:rsidRPr="00D372B3">
        <w:rPr>
          <w:rFonts w:ascii="Times New Roman" w:hAnsi="Times New Roman" w:cs="Times New Roman"/>
          <w:color w:val="000000"/>
          <w:sz w:val="24"/>
          <w:szCs w:val="24"/>
          <w:shd w:val="clear" w:color="auto" w:fill="FFFFFF"/>
        </w:rPr>
        <w:t xml:space="preserve"> Р</w:t>
      </w:r>
      <w:proofErr w:type="gramEnd"/>
      <w:r w:rsidRPr="00D372B3">
        <w:rPr>
          <w:rFonts w:ascii="Times New Roman" w:hAnsi="Times New Roman" w:cs="Times New Roman"/>
          <w:color w:val="000000"/>
          <w:sz w:val="24"/>
          <w:szCs w:val="24"/>
          <w:shd w:val="clear" w:color="auto" w:fill="FFFFFF"/>
        </w:rPr>
        <w:t xml:space="preserve">осією. По-друге, відчувалася відсутність українського посольства в японській столиці. Заради об’єктивності необхідно визнати, що до середини лютого 1992 року Україну визнали 102 країни, а встановили з нею дипломатичні </w:t>
      </w:r>
      <w:proofErr w:type="gramStart"/>
      <w:r w:rsidRPr="00D372B3">
        <w:rPr>
          <w:rFonts w:ascii="Times New Roman" w:hAnsi="Times New Roman" w:cs="Times New Roman"/>
          <w:color w:val="000000"/>
          <w:sz w:val="24"/>
          <w:szCs w:val="24"/>
          <w:shd w:val="clear" w:color="auto" w:fill="FFFFFF"/>
        </w:rPr>
        <w:t>в</w:t>
      </w:r>
      <w:proofErr w:type="gramEnd"/>
      <w:r w:rsidRPr="00D372B3">
        <w:rPr>
          <w:rFonts w:ascii="Times New Roman" w:hAnsi="Times New Roman" w:cs="Times New Roman"/>
          <w:color w:val="000000"/>
          <w:sz w:val="24"/>
          <w:szCs w:val="24"/>
          <w:shd w:val="clear" w:color="auto" w:fill="FFFFFF"/>
        </w:rPr>
        <w:t>ідносини – 42. А такий величезний прості</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 як Азіатсько-Тихоокеанський регіон, був охоплений лише двома посольствами – в Індії та КНР.</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Перший “прорив” японсько-українських відносин було здійснено в березні 1994 року, </w:t>
      </w:r>
      <w:r w:rsidRPr="00D372B3">
        <w:rPr>
          <w:rFonts w:ascii="Times New Roman" w:hAnsi="Times New Roman" w:cs="Times New Roman"/>
          <w:color w:val="000000"/>
          <w:sz w:val="24"/>
          <w:szCs w:val="24"/>
          <w:shd w:val="clear" w:color="auto" w:fill="FFFFFF"/>
        </w:rPr>
        <w:lastRenderedPageBreak/>
        <w:t xml:space="preserve">коли в Києві було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ідписано угоду між Японією та Україною про співробітництво в галузі ліквідації ядерної зброї. З цього приводу було засновано спеціальний Комітет співробітництва. </w:t>
      </w:r>
      <w:proofErr w:type="gramStart"/>
      <w:r w:rsidRPr="00D372B3">
        <w:rPr>
          <w:rFonts w:ascii="Times New Roman" w:hAnsi="Times New Roman" w:cs="Times New Roman"/>
          <w:color w:val="000000"/>
          <w:sz w:val="24"/>
          <w:szCs w:val="24"/>
          <w:shd w:val="clear" w:color="auto" w:fill="FFFFFF"/>
        </w:rPr>
        <w:t>Для реалізації цього проекту японська сторона виділяла Україні 16 млн. американських доларів.</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Другим кроком стратегічного характеру було відвідування Токіо у квітні 1994 року першою офіційною делегацією Міністерства закордонних справ (МЗС) України на чолі з першим заступником міністра М.П. Макаревичем.</w:t>
      </w:r>
      <w:proofErr w:type="gramEnd"/>
      <w:r w:rsidRPr="00D372B3">
        <w:rPr>
          <w:rFonts w:ascii="Times New Roman" w:hAnsi="Times New Roman" w:cs="Times New Roman"/>
          <w:color w:val="000000"/>
          <w:sz w:val="24"/>
          <w:szCs w:val="24"/>
          <w:shd w:val="clear" w:color="auto" w:fill="FFFFFF"/>
        </w:rPr>
        <w:t xml:space="preserve"> Були проведені змістовні переговори,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 час яких японській стороні передано проект політичного документа про принципи відносин і співробітництва між Україною та Японією; у свою чергу, представники Японії вперше висловили ідею про візит Президента України до Японії. Визначався і термін візиту – десь у новому фінансовому році, який в Японії </w:t>
      </w:r>
      <w:proofErr w:type="gramStart"/>
      <w:r w:rsidRPr="00D372B3">
        <w:rPr>
          <w:rFonts w:ascii="Times New Roman" w:hAnsi="Times New Roman" w:cs="Times New Roman"/>
          <w:color w:val="000000"/>
          <w:sz w:val="24"/>
          <w:szCs w:val="24"/>
          <w:shd w:val="clear" w:color="auto" w:fill="FFFFFF"/>
        </w:rPr>
        <w:t>починається</w:t>
      </w:r>
      <w:proofErr w:type="gramEnd"/>
      <w:r w:rsidRPr="00D372B3">
        <w:rPr>
          <w:rFonts w:ascii="Times New Roman" w:hAnsi="Times New Roman" w:cs="Times New Roman"/>
          <w:color w:val="000000"/>
          <w:sz w:val="24"/>
          <w:szCs w:val="24"/>
          <w:shd w:val="clear" w:color="auto" w:fill="FFFFFF"/>
        </w:rPr>
        <w:t xml:space="preserve"> з 1 квітня.</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Значною подією у розвитку двосторонніх відносин став перший офіційний візит до Японії Міністра закордонних справ України Г. Удовенка (18-20 травня 1997 року), в ході якого були проведені переговори з Міністром закордонних справ Ю. Ікедою, представниками політичних, парламентських та ділових кіл. 19 травня 1997 року був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ідписаний Меморандум про створення Японського центру в Україні.</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Щодо сучасних українсько-японських відносин то необхідно виділити кілька </w:t>
      </w:r>
      <w:proofErr w:type="gramStart"/>
      <w:r w:rsidRPr="00D372B3">
        <w:rPr>
          <w:rFonts w:ascii="Times New Roman" w:hAnsi="Times New Roman" w:cs="Times New Roman"/>
          <w:color w:val="000000"/>
          <w:sz w:val="24"/>
          <w:szCs w:val="24"/>
          <w:shd w:val="clear" w:color="auto" w:fill="FFFFFF"/>
        </w:rPr>
        <w:t>пр</w:t>
      </w:r>
      <w:proofErr w:type="gramEnd"/>
      <w:r w:rsidRPr="00D372B3">
        <w:rPr>
          <w:rFonts w:ascii="Times New Roman" w:hAnsi="Times New Roman" w:cs="Times New Roman"/>
          <w:color w:val="000000"/>
          <w:sz w:val="24"/>
          <w:szCs w:val="24"/>
          <w:shd w:val="clear" w:color="auto" w:fill="FFFFFF"/>
        </w:rPr>
        <w:t>іоритетних напрямів.</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b/>
          <w:bCs/>
          <w:color w:val="000000"/>
          <w:sz w:val="24"/>
          <w:szCs w:val="24"/>
          <w:shd w:val="clear" w:color="auto" w:fill="FFFFFF"/>
        </w:rPr>
        <w:t>Політичне співробітництво</w:t>
      </w:r>
      <w:r w:rsidRPr="00D372B3">
        <w:rPr>
          <w:rFonts w:ascii="Times New Roman" w:hAnsi="Times New Roman" w:cs="Times New Roman"/>
          <w:color w:val="000000"/>
          <w:sz w:val="24"/>
          <w:szCs w:val="24"/>
          <w:shd w:val="clear" w:color="auto" w:fill="FFFFFF"/>
        </w:rPr>
        <w:t xml:space="preserve">. Спільність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ідходів та позицій з питань вирішення багатьох актуальних міжнародних питань та відсутність будь-яких проблемних ознак у політичній площині співробітництва між Україною та Японією сприяють подальшій інтенсифікації наявного потенціалу обох країн та закладають міцний фундамент для плідного розвитку усього спектру відносин.</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Офіційний візит Президента України Л.Д. Кучми до Японії (22-25 березня 1995 року) заклав міцні політичні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ідвалини співробітництва між Україною та Японією. Головні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ідсумки проведених у Токіо зустрічей і переговорів вмістила підписана 23 березня 1995 року Л.Д. Кучмою та Прем’єр-міністром Т. Мураямою Спільна заява України та Японії, яка стала фундаментом для якісно нового рівня українсько-японських відносин.</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Основи договірно-правової бази двосторонніх відносин було закладено шляхом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ідписання главами зовнішньополітичних відомств обох країн обмінних листів, якими закріплювалось правонаступництво України щодо низки договорів, укладених між колишнім СРСР i Японією.</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18-21 січня 2011 р. Президент України В.Ф. Янукович на запрошення японського Уряду відвідав Японію з офіційним візитом.</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Головним підсумком візиту стало підписання Президентом України та</w:t>
      </w:r>
      <w:proofErr w:type="gramStart"/>
      <w:r w:rsidRPr="00D372B3">
        <w:rPr>
          <w:rFonts w:ascii="Times New Roman" w:hAnsi="Times New Roman" w:cs="Times New Roman"/>
          <w:color w:val="000000"/>
          <w:sz w:val="24"/>
          <w:szCs w:val="24"/>
          <w:shd w:val="clear" w:color="auto" w:fill="FFFFFF"/>
        </w:rPr>
        <w:t xml:space="preserve"> П</w:t>
      </w:r>
      <w:proofErr w:type="gramEnd"/>
      <w:r w:rsidRPr="00D372B3">
        <w:rPr>
          <w:rFonts w:ascii="Times New Roman" w:hAnsi="Times New Roman" w:cs="Times New Roman"/>
          <w:color w:val="000000"/>
          <w:sz w:val="24"/>
          <w:szCs w:val="24"/>
          <w:shd w:val="clear" w:color="auto" w:fill="FFFFFF"/>
        </w:rPr>
        <w:t xml:space="preserve">рем’єр-міністром Японії Спільної заяви щодо українсько-японського глобального партнерства, в якій окреслюються основні напрямки, форми і механізми подальшої взаємодії з широкого кола двосторонніх та міжнародних питань. Цим документом було визначено </w:t>
      </w:r>
      <w:proofErr w:type="gramStart"/>
      <w:r w:rsidRPr="00D372B3">
        <w:rPr>
          <w:rFonts w:ascii="Times New Roman" w:hAnsi="Times New Roman" w:cs="Times New Roman"/>
          <w:color w:val="000000"/>
          <w:sz w:val="24"/>
          <w:szCs w:val="24"/>
          <w:shd w:val="clear" w:color="auto" w:fill="FFFFFF"/>
        </w:rPr>
        <w:t>пр</w:t>
      </w:r>
      <w:proofErr w:type="gramEnd"/>
      <w:r w:rsidRPr="00D372B3">
        <w:rPr>
          <w:rFonts w:ascii="Times New Roman" w:hAnsi="Times New Roman" w:cs="Times New Roman"/>
          <w:color w:val="000000"/>
          <w:sz w:val="24"/>
          <w:szCs w:val="24"/>
          <w:shd w:val="clear" w:color="auto" w:fill="FFFFFF"/>
        </w:rPr>
        <w:t>іоритети співробітництва між Україною та Японією, окреслено програму реалізації першочергових завдань на найближчу та середньострокову перспективу.</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Важливим результатом візиту стало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ідписання Кредитної угоди між Державним експортно-імпортним банком України та Японським банком міжнародного співробітництва про надання кредиту на суму 8 млрд. японських ієн (100 млн. дол. США) </w:t>
      </w:r>
      <w:r w:rsidRPr="00D372B3">
        <w:rPr>
          <w:rFonts w:ascii="Times New Roman" w:hAnsi="Times New Roman" w:cs="Times New Roman"/>
          <w:color w:val="000000"/>
          <w:sz w:val="24"/>
          <w:szCs w:val="24"/>
          <w:shd w:val="clear" w:color="auto" w:fill="FFFFFF"/>
        </w:rPr>
        <w:lastRenderedPageBreak/>
        <w:t xml:space="preserve">з метою сприяння експорту товарів і послуг з Японії та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ідтримки економічного розвитку України.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proofErr w:type="gramStart"/>
      <w:r w:rsidRPr="00D372B3">
        <w:rPr>
          <w:rFonts w:ascii="Times New Roman" w:hAnsi="Times New Roman" w:cs="Times New Roman"/>
          <w:color w:val="000000"/>
          <w:sz w:val="24"/>
          <w:szCs w:val="24"/>
          <w:shd w:val="clear" w:color="auto" w:fill="FFFFFF"/>
        </w:rPr>
        <w:t>З</w:t>
      </w:r>
      <w:proofErr w:type="gramEnd"/>
      <w:r w:rsidRPr="00D372B3">
        <w:rPr>
          <w:rFonts w:ascii="Times New Roman" w:hAnsi="Times New Roman" w:cs="Times New Roman"/>
          <w:color w:val="000000"/>
          <w:sz w:val="24"/>
          <w:szCs w:val="24"/>
          <w:shd w:val="clear" w:color="auto" w:fill="FFFFFF"/>
        </w:rPr>
        <w:t> моменту встановлення дипломатичних відносин (26 січня 1992 р.) між Україною і Японією було укладено 38 міждержавних, міжурядових та міжвідомчих угод.</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b/>
          <w:bCs/>
          <w:color w:val="000000"/>
          <w:sz w:val="24"/>
          <w:szCs w:val="24"/>
          <w:shd w:val="clear" w:color="auto" w:fill="FFFFFF"/>
        </w:rPr>
        <w:t>Економічна співпраця</w:t>
      </w:r>
      <w:r w:rsidRPr="00D372B3">
        <w:rPr>
          <w:rFonts w:ascii="Times New Roman" w:hAnsi="Times New Roman" w:cs="Times New Roman"/>
          <w:color w:val="000000"/>
          <w:sz w:val="24"/>
          <w:szCs w:val="24"/>
          <w:shd w:val="clear" w:color="auto" w:fill="FFFFFF"/>
        </w:rPr>
        <w:t> України з Японією. Протягом 9 місяців 2010 р. спостерігалось збільшення обсягів двосторонньої українсько-японської торгівлі. Загальний товарообіг склав 627,47</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shd w:val="clear" w:color="auto" w:fill="FFFFFF"/>
        </w:rPr>
        <w:t>млн. дол. США, що на 187,21 млн. дол. США чи 42,5% більше ніж за аналогічний період 2009 р. і майже еквівалентно сумі обсягу двосторонньої торгі</w:t>
      </w:r>
      <w:proofErr w:type="gramStart"/>
      <w:r w:rsidRPr="00D372B3">
        <w:rPr>
          <w:rFonts w:ascii="Times New Roman" w:hAnsi="Times New Roman" w:cs="Times New Roman"/>
          <w:color w:val="000000"/>
          <w:sz w:val="24"/>
          <w:szCs w:val="24"/>
          <w:shd w:val="clear" w:color="auto" w:fill="FFFFFF"/>
        </w:rPr>
        <w:t>вл</w:t>
      </w:r>
      <w:proofErr w:type="gramEnd"/>
      <w:r w:rsidRPr="00D372B3">
        <w:rPr>
          <w:rFonts w:ascii="Times New Roman" w:hAnsi="Times New Roman" w:cs="Times New Roman"/>
          <w:color w:val="000000"/>
          <w:sz w:val="24"/>
          <w:szCs w:val="24"/>
          <w:shd w:val="clear" w:color="auto" w:fill="FFFFFF"/>
        </w:rPr>
        <w:t>і за весь 2009 р. Позитивним фактором було збільшення українського експорту на 32,7%. Японський імпорт до України, як і минулого року, формувався переважним чином на основі продукції високотехнологічних виробництв, левова частка якої припадала на продукцію машинобудування.</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Конкретним прикладом реального співробітництва можна назвати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ідписання Кредитної угоди між Державним експортно-імпортним банком України та японським Банком міжнародного співробітництва про надання кредиту на суму 8 млрд. японських ієн (100 млн. дол. </w:t>
      </w:r>
      <w:proofErr w:type="gramStart"/>
      <w:r w:rsidRPr="00D372B3">
        <w:rPr>
          <w:rFonts w:ascii="Times New Roman" w:hAnsi="Times New Roman" w:cs="Times New Roman"/>
          <w:color w:val="000000"/>
          <w:sz w:val="24"/>
          <w:szCs w:val="24"/>
          <w:shd w:val="clear" w:color="auto" w:fill="FFFFFF"/>
        </w:rPr>
        <w:t>США).</w:t>
      </w:r>
      <w:proofErr w:type="gramEnd"/>
      <w:r w:rsidRPr="00D372B3">
        <w:rPr>
          <w:rFonts w:ascii="Times New Roman" w:hAnsi="Times New Roman" w:cs="Times New Roman"/>
          <w:color w:val="000000"/>
          <w:sz w:val="24"/>
          <w:szCs w:val="24"/>
          <w:shd w:val="clear" w:color="auto" w:fill="FFFFFF"/>
        </w:rPr>
        <w:t xml:space="preserve"> Завдяки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ідписаній угоді буде збільшено високотехнологічний експорт товарів і послуг з Японії для підтримки економічної модернізації України, а також надано потужний сигнал японським і міжнародним фінансовим інституціям, приватним інвесторам щодо розширення кредитно-фінансового та торговельно-інвестиційного співробітництва з Україною.</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Політичним і економічним пріоритетом для України продовжує залишатися підвищення енергоефективності та модернізація української промисловості, що можливо реалізувати у рамках</w:t>
      </w:r>
      <w:proofErr w:type="gramStart"/>
      <w:r w:rsidRPr="00D372B3">
        <w:rPr>
          <w:rFonts w:ascii="Times New Roman" w:hAnsi="Times New Roman" w:cs="Times New Roman"/>
          <w:color w:val="000000"/>
          <w:sz w:val="24"/>
          <w:szCs w:val="24"/>
          <w:shd w:val="clear" w:color="auto" w:fill="FFFFFF"/>
        </w:rPr>
        <w:t xml:space="preserve"> К</w:t>
      </w:r>
      <w:proofErr w:type="gramEnd"/>
      <w:r w:rsidRPr="00D372B3">
        <w:rPr>
          <w:rFonts w:ascii="Times New Roman" w:hAnsi="Times New Roman" w:cs="Times New Roman"/>
          <w:color w:val="000000"/>
          <w:sz w:val="24"/>
          <w:szCs w:val="24"/>
          <w:shd w:val="clear" w:color="auto" w:fill="FFFFFF"/>
        </w:rPr>
        <w:t>іотського протоколу до Рамкової конвенції ООН про зміну клімату. У цьому контексті Японія як країна, де було укладено</w:t>
      </w:r>
      <w:proofErr w:type="gramStart"/>
      <w:r w:rsidRPr="00D372B3">
        <w:rPr>
          <w:rFonts w:ascii="Times New Roman" w:hAnsi="Times New Roman" w:cs="Times New Roman"/>
          <w:color w:val="000000"/>
          <w:sz w:val="24"/>
          <w:szCs w:val="24"/>
          <w:shd w:val="clear" w:color="auto" w:fill="FFFFFF"/>
        </w:rPr>
        <w:t xml:space="preserve"> К</w:t>
      </w:r>
      <w:proofErr w:type="gramEnd"/>
      <w:r w:rsidRPr="00D372B3">
        <w:rPr>
          <w:rFonts w:ascii="Times New Roman" w:hAnsi="Times New Roman" w:cs="Times New Roman"/>
          <w:color w:val="000000"/>
          <w:sz w:val="24"/>
          <w:szCs w:val="24"/>
          <w:shd w:val="clear" w:color="auto" w:fill="FFFFFF"/>
        </w:rPr>
        <w:t>іотський протокол, є одним із найперспективніших партнерів для нас. Україна стала першою європейською країною, з якою Японія уклала Догові</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 xml:space="preserve"> про купівлю одиниць встановленої кількості (карбонові викиди) за схемою «зелених інвестицій». Упродовж 2009–2010 рр. ми отримали від Японії інвестиційні кошти на суму 440 млн. євро на реалізацію енергозберігаючих проектів. Наразі Україна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ісля врегулювання певних проблемних питань почала успішно використовувати отримані інвестиційні ресурси під проекти у різних галузях промисловості та комунальному секторі.</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Особливе значення надається співпраці з Японією у галузі сільського господарства. Цей напрям набуває особливої актуальності за умов загострення </w:t>
      </w:r>
      <w:proofErr w:type="gramStart"/>
      <w:r w:rsidRPr="00D372B3">
        <w:rPr>
          <w:rFonts w:ascii="Times New Roman" w:hAnsi="Times New Roman" w:cs="Times New Roman"/>
          <w:color w:val="000000"/>
          <w:sz w:val="24"/>
          <w:szCs w:val="24"/>
          <w:shd w:val="clear" w:color="auto" w:fill="FFFFFF"/>
        </w:rPr>
        <w:t>св</w:t>
      </w:r>
      <w:proofErr w:type="gramEnd"/>
      <w:r w:rsidRPr="00D372B3">
        <w:rPr>
          <w:rFonts w:ascii="Times New Roman" w:hAnsi="Times New Roman" w:cs="Times New Roman"/>
          <w:color w:val="000000"/>
          <w:sz w:val="24"/>
          <w:szCs w:val="24"/>
          <w:shd w:val="clear" w:color="auto" w:fill="FFFFFF"/>
        </w:rPr>
        <w:t xml:space="preserve">ітової проблеми з постачанням продовольства. </w:t>
      </w:r>
      <w:proofErr w:type="gramStart"/>
      <w:r w:rsidRPr="00D372B3">
        <w:rPr>
          <w:rFonts w:ascii="Times New Roman" w:hAnsi="Times New Roman" w:cs="Times New Roman"/>
          <w:color w:val="000000"/>
          <w:sz w:val="24"/>
          <w:szCs w:val="24"/>
          <w:shd w:val="clear" w:color="auto" w:fill="FFFFFF"/>
        </w:rPr>
        <w:t>Зважаючи на те, що Японія імпортує майже 60% продуктів харчування, ми можемо запропонувати свої агропромислові потужності для виробництва та експорту зернових і бобових для японського ринку, «органічних» харчових продуктів.</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Наразі ведеться робота з найбільшими японськими корпораціями «Марубені», «Іточу» та іншими щодо експорту зернових з України до Японії. Зокрема, впродовж 2009–2010 рр. японські компанії імпортували</w:t>
      </w:r>
      <w:proofErr w:type="gramEnd"/>
      <w:r w:rsidRPr="00D372B3">
        <w:rPr>
          <w:rFonts w:ascii="Times New Roman" w:hAnsi="Times New Roman" w:cs="Times New Roman"/>
          <w:color w:val="000000"/>
          <w:sz w:val="24"/>
          <w:szCs w:val="24"/>
          <w:shd w:val="clear" w:color="auto" w:fill="FFFFFF"/>
        </w:rPr>
        <w:t xml:space="preserve"> близько 500 тис</w:t>
      </w:r>
      <w:proofErr w:type="gramStart"/>
      <w:r w:rsidRPr="00D372B3">
        <w:rPr>
          <w:rFonts w:ascii="Times New Roman" w:hAnsi="Times New Roman" w:cs="Times New Roman"/>
          <w:color w:val="000000"/>
          <w:sz w:val="24"/>
          <w:szCs w:val="24"/>
          <w:shd w:val="clear" w:color="auto" w:fill="FFFFFF"/>
        </w:rPr>
        <w:t>.</w:t>
      </w:r>
      <w:proofErr w:type="gramEnd"/>
      <w:r w:rsidRPr="00D372B3">
        <w:rPr>
          <w:rFonts w:ascii="Times New Roman" w:hAnsi="Times New Roman" w:cs="Times New Roman"/>
          <w:color w:val="000000"/>
          <w:sz w:val="24"/>
          <w:szCs w:val="24"/>
          <w:shd w:val="clear" w:color="auto" w:fill="FFFFFF"/>
        </w:rPr>
        <w:t xml:space="preserve"> </w:t>
      </w:r>
      <w:proofErr w:type="gramStart"/>
      <w:r w:rsidRPr="00D372B3">
        <w:rPr>
          <w:rFonts w:ascii="Times New Roman" w:hAnsi="Times New Roman" w:cs="Times New Roman"/>
          <w:color w:val="000000"/>
          <w:sz w:val="24"/>
          <w:szCs w:val="24"/>
          <w:shd w:val="clear" w:color="auto" w:fill="FFFFFF"/>
        </w:rPr>
        <w:t>т</w:t>
      </w:r>
      <w:proofErr w:type="gramEnd"/>
      <w:r w:rsidRPr="00D372B3">
        <w:rPr>
          <w:rFonts w:ascii="Times New Roman" w:hAnsi="Times New Roman" w:cs="Times New Roman"/>
          <w:color w:val="000000"/>
          <w:sz w:val="24"/>
          <w:szCs w:val="24"/>
          <w:shd w:val="clear" w:color="auto" w:fill="FFFFFF"/>
        </w:rPr>
        <w:t>. фуражної кукурудзи, а також пшеницю та ячмінь.</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На сьогодні, за умов розширення інвестиційної співпраці з Японією у галузі енергозбереження та сільського господарства склалися всі передумови для укладання двосторонньо</w:t>
      </w:r>
      <w:proofErr w:type="gramStart"/>
      <w:r w:rsidRPr="00D372B3">
        <w:rPr>
          <w:rFonts w:ascii="Times New Roman" w:hAnsi="Times New Roman" w:cs="Times New Roman"/>
          <w:color w:val="000000"/>
          <w:sz w:val="24"/>
          <w:szCs w:val="24"/>
          <w:shd w:val="clear" w:color="auto" w:fill="FFFFFF"/>
        </w:rPr>
        <w:t>ї У</w:t>
      </w:r>
      <w:proofErr w:type="gramEnd"/>
      <w:r w:rsidRPr="00D372B3">
        <w:rPr>
          <w:rFonts w:ascii="Times New Roman" w:hAnsi="Times New Roman" w:cs="Times New Roman"/>
          <w:color w:val="000000"/>
          <w:sz w:val="24"/>
          <w:szCs w:val="24"/>
          <w:shd w:val="clear" w:color="auto" w:fill="FFFFFF"/>
        </w:rPr>
        <w:t>годи про сприяння та захист інвестицій. Домовленість про початок переговорів стосовно укладання тако</w:t>
      </w:r>
      <w:proofErr w:type="gramStart"/>
      <w:r w:rsidRPr="00D372B3">
        <w:rPr>
          <w:rFonts w:ascii="Times New Roman" w:hAnsi="Times New Roman" w:cs="Times New Roman"/>
          <w:color w:val="000000"/>
          <w:sz w:val="24"/>
          <w:szCs w:val="24"/>
          <w:shd w:val="clear" w:color="auto" w:fill="FFFFFF"/>
        </w:rPr>
        <w:t>ї У</w:t>
      </w:r>
      <w:proofErr w:type="gramEnd"/>
      <w:r w:rsidRPr="00D372B3">
        <w:rPr>
          <w:rFonts w:ascii="Times New Roman" w:hAnsi="Times New Roman" w:cs="Times New Roman"/>
          <w:color w:val="000000"/>
          <w:sz w:val="24"/>
          <w:szCs w:val="24"/>
          <w:shd w:val="clear" w:color="auto" w:fill="FFFFFF"/>
        </w:rPr>
        <w:t>годи між лідерами обох країн стало суттєвим досягненням візиту. Підписання зазначено</w:t>
      </w:r>
      <w:proofErr w:type="gramStart"/>
      <w:r w:rsidRPr="00D372B3">
        <w:rPr>
          <w:rFonts w:ascii="Times New Roman" w:hAnsi="Times New Roman" w:cs="Times New Roman"/>
          <w:color w:val="000000"/>
          <w:sz w:val="24"/>
          <w:szCs w:val="24"/>
          <w:shd w:val="clear" w:color="auto" w:fill="FFFFFF"/>
        </w:rPr>
        <w:t>ї У</w:t>
      </w:r>
      <w:proofErr w:type="gramEnd"/>
      <w:r w:rsidRPr="00D372B3">
        <w:rPr>
          <w:rFonts w:ascii="Times New Roman" w:hAnsi="Times New Roman" w:cs="Times New Roman"/>
          <w:color w:val="000000"/>
          <w:sz w:val="24"/>
          <w:szCs w:val="24"/>
          <w:shd w:val="clear" w:color="auto" w:fill="FFFFFF"/>
        </w:rPr>
        <w:t xml:space="preserve">годи стимулюватиме надходження </w:t>
      </w:r>
      <w:r w:rsidRPr="00D372B3">
        <w:rPr>
          <w:rFonts w:ascii="Times New Roman" w:hAnsi="Times New Roman" w:cs="Times New Roman"/>
          <w:color w:val="000000"/>
          <w:sz w:val="24"/>
          <w:szCs w:val="24"/>
          <w:shd w:val="clear" w:color="auto" w:fill="FFFFFF"/>
        </w:rPr>
        <w:lastRenderedPageBreak/>
        <w:t xml:space="preserve">японських інвестицій і збільшить потоки японського капіталу в Україну. </w:t>
      </w:r>
      <w:proofErr w:type="gramStart"/>
      <w:r w:rsidRPr="00D372B3">
        <w:rPr>
          <w:rFonts w:ascii="Times New Roman" w:hAnsi="Times New Roman" w:cs="Times New Roman"/>
          <w:color w:val="000000"/>
          <w:sz w:val="24"/>
          <w:szCs w:val="24"/>
          <w:shd w:val="clear" w:color="auto" w:fill="FFFFFF"/>
        </w:rPr>
        <w:t>З</w:t>
      </w:r>
      <w:proofErr w:type="gramEnd"/>
      <w:r w:rsidRPr="00D372B3">
        <w:rPr>
          <w:rFonts w:ascii="Times New Roman" w:hAnsi="Times New Roman" w:cs="Times New Roman"/>
          <w:color w:val="000000"/>
          <w:sz w:val="24"/>
          <w:szCs w:val="24"/>
          <w:shd w:val="clear" w:color="auto" w:fill="FFFFFF"/>
        </w:rPr>
        <w:t xml:space="preserve"> метою підтримки зусиль Українського уряду з поліпшення інвестиційного клімату Прем’єр-міністр Японії Н. Кан запропонував направити до України японських експертів із питань інвестицій та оподаткування. Були також визначені </w:t>
      </w:r>
      <w:proofErr w:type="gramStart"/>
      <w:r w:rsidRPr="00D372B3">
        <w:rPr>
          <w:rFonts w:ascii="Times New Roman" w:hAnsi="Times New Roman" w:cs="Times New Roman"/>
          <w:color w:val="000000"/>
          <w:sz w:val="24"/>
          <w:szCs w:val="24"/>
          <w:shd w:val="clear" w:color="auto" w:fill="FFFFFF"/>
        </w:rPr>
        <w:t>пр</w:t>
      </w:r>
      <w:proofErr w:type="gramEnd"/>
      <w:r w:rsidRPr="00D372B3">
        <w:rPr>
          <w:rFonts w:ascii="Times New Roman" w:hAnsi="Times New Roman" w:cs="Times New Roman"/>
          <w:color w:val="000000"/>
          <w:sz w:val="24"/>
          <w:szCs w:val="24"/>
          <w:shd w:val="clear" w:color="auto" w:fill="FFFFFF"/>
        </w:rPr>
        <w:t>іоритетні напрями надходження японських інвестицій в Україну, зокрема в енергетичну та металургійну галузі, машинобудування та у сферу інфраструктури.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Особливої уваги заслуговує обговорення співпраці щодо впровадження в Україні проекті</w:t>
      </w:r>
      <w:proofErr w:type="gramStart"/>
      <w:r w:rsidRPr="00D372B3">
        <w:rPr>
          <w:rFonts w:ascii="Times New Roman" w:hAnsi="Times New Roman" w:cs="Times New Roman"/>
          <w:color w:val="000000"/>
          <w:sz w:val="24"/>
          <w:szCs w:val="24"/>
          <w:shd w:val="clear" w:color="auto" w:fill="FFFFFF"/>
        </w:rPr>
        <w:t>в</w:t>
      </w:r>
      <w:proofErr w:type="gramEnd"/>
      <w:r w:rsidRPr="00D372B3">
        <w:rPr>
          <w:rFonts w:ascii="Times New Roman" w:hAnsi="Times New Roman" w:cs="Times New Roman"/>
          <w:color w:val="000000"/>
          <w:sz w:val="24"/>
          <w:szCs w:val="24"/>
          <w:shd w:val="clear" w:color="auto" w:fill="FFFFFF"/>
        </w:rPr>
        <w:t xml:space="preserve"> </w:t>
      </w:r>
      <w:proofErr w:type="gramStart"/>
      <w:r w:rsidRPr="00D372B3">
        <w:rPr>
          <w:rFonts w:ascii="Times New Roman" w:hAnsi="Times New Roman" w:cs="Times New Roman"/>
          <w:color w:val="000000"/>
          <w:sz w:val="24"/>
          <w:szCs w:val="24"/>
          <w:shd w:val="clear" w:color="auto" w:fill="FFFFFF"/>
        </w:rPr>
        <w:t>уряду</w:t>
      </w:r>
      <w:proofErr w:type="gramEnd"/>
      <w:r w:rsidRPr="00D372B3">
        <w:rPr>
          <w:rFonts w:ascii="Times New Roman" w:hAnsi="Times New Roman" w:cs="Times New Roman"/>
          <w:color w:val="000000"/>
          <w:sz w:val="24"/>
          <w:szCs w:val="24"/>
          <w:shd w:val="clear" w:color="auto" w:fill="FFFFFF"/>
        </w:rPr>
        <w:t xml:space="preserve"> Японії в рамках «Офіційної допомоги розвитку» (ОДР). Україна вкрай зацікавлена у залученні фактично найбільш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ільгових ієнових кредитів у світі, що надаються в рамках цієї програми. На сьогодні вже реалізується перший проект будівництва пасажирського терміналу «Д» в аеропорту «Бориспіль», що дозволить суттєво збільшити пасажиропотік і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ідготувати аеропорт до прийому значної кількості туристів під час проведення Чемпіонату Європи з футболу в 2012 р. Паралельно опрацьовується з японською стороною питання започаткування другого інфраструктурного проекту зі спорудження мостового переходу через р.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івденний Буг у м. Миколаїв.</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b/>
          <w:bCs/>
          <w:color w:val="000000"/>
          <w:sz w:val="24"/>
          <w:szCs w:val="24"/>
          <w:shd w:val="clear" w:color="auto" w:fill="FFFFFF"/>
        </w:rPr>
        <w:t>Міжрегіональне співробітництво</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shd w:val="clear" w:color="auto" w:fill="FFFFFF"/>
        </w:rPr>
        <w:t>є важливим компонентом усього спектру  двосторонніх відносин між Україною та Японією.</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У 1986 р. було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ідписано Спільну заяву про розвиток дружніх зв’язків між Одеською областю та префектурою Канагава  (столиця – друге за населенням місто Японії – Йокогама), згідно з якою сторони у домовились розвивати обмін у різних сферах співпраці та поглиблювати взаєморозуміння та дружні відносини між обома регіонами. За цей час були організовані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ізноманітні проекти культурно-гуманітарного спрямування а також у сфері медицини.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У контексті політики розвитку регіонів країни, японською стороною приділяється значна увага популяризації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ізних областей та міст Японії. Ця політика також сприяє розвитку міжрегіональних зв’язків, оскільки дозволяє включати на регулярній основі до програм офіційних та державних візитів делегацій високого рівня з України.</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Українсько-японське співробітництво в галузі науки і техніки. Двостороння співпраця в цьому напрямі реалізується за посередництвом Товариства сприяння науці, що працює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 егідою Міністерства освіти, культури, спорту, науки і техніки Японії. За даними цього товариства, протягом останніх трьох років його фінансовою підтримкою для проведення наукових досліджень в Японії скористалося більш як 70 українських вчених із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ізних університетів та інститутів НАН України.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За сприяння Посольства Японії студенти і викладачі України отримують гранти від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 xml:space="preserve">ізних організацій, закладів та установ країни. </w:t>
      </w:r>
      <w:proofErr w:type="gramStart"/>
      <w:r w:rsidRPr="00D372B3">
        <w:rPr>
          <w:rFonts w:ascii="Times New Roman" w:hAnsi="Times New Roman" w:cs="Times New Roman"/>
          <w:color w:val="000000"/>
          <w:sz w:val="24"/>
          <w:szCs w:val="24"/>
          <w:shd w:val="clear" w:color="auto" w:fill="FFFFFF"/>
        </w:rPr>
        <w:t>Зокрема, гранти Міністерства освіти, культури, спорту, науки і техніки, а також неурядової організації “Джапен Фаундейшн” для навчання і наукового стажування з вересня-жовтня 2005 р. отримали 18 українських студентів.</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b/>
          <w:bCs/>
          <w:color w:val="000000"/>
          <w:sz w:val="24"/>
          <w:szCs w:val="24"/>
          <w:shd w:val="clear" w:color="auto" w:fill="FFFFFF"/>
        </w:rPr>
        <w:t>Розвиток взаємин у культурній сфері та спорті</w:t>
      </w:r>
      <w:r w:rsidRPr="00D372B3">
        <w:rPr>
          <w:rFonts w:ascii="Times New Roman" w:hAnsi="Times New Roman" w:cs="Times New Roman"/>
          <w:color w:val="000000"/>
          <w:sz w:val="24"/>
          <w:szCs w:val="24"/>
          <w:shd w:val="clear" w:color="auto" w:fill="FFFFFF"/>
        </w:rPr>
        <w:t>. Одним із ключових аспектів повноцінної розбудови двосторонніх українсько-японських відносин залишається активна сп</w:t>
      </w:r>
      <w:proofErr w:type="gramEnd"/>
      <w:r w:rsidRPr="00D372B3">
        <w:rPr>
          <w:rFonts w:ascii="Times New Roman" w:hAnsi="Times New Roman" w:cs="Times New Roman"/>
          <w:color w:val="000000"/>
          <w:sz w:val="24"/>
          <w:szCs w:val="24"/>
          <w:shd w:val="clear" w:color="auto" w:fill="FFFFFF"/>
        </w:rPr>
        <w:t>івпраця у галузях культури та освіти. Останніми роками в Японії значно зріс інтерес до України, відповідно збільшилась кількість мистецьких та освітніх заході</w:t>
      </w:r>
      <w:proofErr w:type="gramStart"/>
      <w:r w:rsidRPr="00D372B3">
        <w:rPr>
          <w:rFonts w:ascii="Times New Roman" w:hAnsi="Times New Roman" w:cs="Times New Roman"/>
          <w:color w:val="000000"/>
          <w:sz w:val="24"/>
          <w:szCs w:val="24"/>
          <w:shd w:val="clear" w:color="auto" w:fill="FFFFFF"/>
        </w:rPr>
        <w:t>в</w:t>
      </w:r>
      <w:proofErr w:type="gramEnd"/>
      <w:r w:rsidRPr="00D372B3">
        <w:rPr>
          <w:rFonts w:ascii="Times New Roman" w:hAnsi="Times New Roman" w:cs="Times New Roman"/>
          <w:color w:val="000000"/>
          <w:sz w:val="24"/>
          <w:szCs w:val="24"/>
          <w:shd w:val="clear" w:color="auto" w:fill="FFFFFF"/>
        </w:rPr>
        <w:t xml:space="preserve">, присвячених </w:t>
      </w:r>
      <w:proofErr w:type="gramStart"/>
      <w:r w:rsidRPr="00D372B3">
        <w:rPr>
          <w:rFonts w:ascii="Times New Roman" w:hAnsi="Times New Roman" w:cs="Times New Roman"/>
          <w:color w:val="000000"/>
          <w:sz w:val="24"/>
          <w:szCs w:val="24"/>
          <w:shd w:val="clear" w:color="auto" w:fill="FFFFFF"/>
        </w:rPr>
        <w:t>культур</w:t>
      </w:r>
      <w:proofErr w:type="gramEnd"/>
      <w:r w:rsidRPr="00D372B3">
        <w:rPr>
          <w:rFonts w:ascii="Times New Roman" w:hAnsi="Times New Roman" w:cs="Times New Roman"/>
          <w:color w:val="000000"/>
          <w:sz w:val="24"/>
          <w:szCs w:val="24"/>
          <w:shd w:val="clear" w:color="auto" w:fill="FFFFFF"/>
        </w:rPr>
        <w:t>і, історії та традиціям нашої держави.</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Як і у попередні роки, співпраця у галузі освіти між нашими країнами у 2008–2009 рр. </w:t>
      </w:r>
      <w:r w:rsidRPr="00D372B3">
        <w:rPr>
          <w:rFonts w:ascii="Times New Roman" w:hAnsi="Times New Roman" w:cs="Times New Roman"/>
          <w:color w:val="000000"/>
          <w:sz w:val="24"/>
          <w:szCs w:val="24"/>
          <w:shd w:val="clear" w:color="auto" w:fill="FFFFFF"/>
        </w:rPr>
        <w:lastRenderedPageBreak/>
        <w:t xml:space="preserve">визначається загалом двома програмами Уряду Японії, спрямованими на надання фінансової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ідтримки українським студентам і викладачам, які прагнуть удосконалити знання японської мови або вивчити досвід Японії у специфічній галузі.</w:t>
      </w:r>
      <w:r w:rsidRPr="00D372B3">
        <w:rPr>
          <w:rStyle w:val="apple-converted-space"/>
          <w:rFonts w:ascii="Times New Roman" w:hAnsi="Times New Roman" w:cs="Times New Roman"/>
          <w:color w:val="000000"/>
          <w:sz w:val="24"/>
          <w:szCs w:val="24"/>
          <w:shd w:val="clear" w:color="auto" w:fill="FFFFFF"/>
        </w:rPr>
        <w:t> </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Характеризуючи розвиток українсько-японського двостороннього політичного діалогу, необхідно вказати на його доволі відвертий і змістовний характер. Вочевидь, обидві країни відійшли далеко за межі тих протокольних і «чергових» дипломатичних фраз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 час зустрічей і переговорів, які активно використовувалися у 1990-ті роки та на початку 2000-х. Якщо десятиріччя тому розпочалось активне «відкриття» Японією нашої країни і ми досягли відчутного пожвавлення у наших відносинах, то нині ми впевнено проходимо етап,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 час якого Японія, виявляючи підвищену увагу та поглиблений інтерес до нашої держави, поступово починає сама «відкриватися», генерувати нові ідеї та ініціативи. </w:t>
      </w:r>
      <w:proofErr w:type="gramStart"/>
      <w:r w:rsidRPr="00D372B3">
        <w:rPr>
          <w:rFonts w:ascii="Times New Roman" w:hAnsi="Times New Roman" w:cs="Times New Roman"/>
          <w:color w:val="000000"/>
          <w:sz w:val="24"/>
          <w:szCs w:val="24"/>
          <w:shd w:val="clear" w:color="auto" w:fill="FFFFFF"/>
        </w:rPr>
        <w:t>На порядку денному двосторонніх відносин з’являються нові форми співробітництва, розширюється коло взаємодії, започатковуються та вдосконалюються нові механізми співпраці. У цьому контексті головною умовою ефективного використання наявного значного потенціалу у відносинах між Україною та Японією є подальша стабілізація економічної ситуації в нашій держав</w:t>
      </w:r>
      <w:proofErr w:type="gramEnd"/>
      <w:r w:rsidRPr="00D372B3">
        <w:rPr>
          <w:rFonts w:ascii="Times New Roman" w:hAnsi="Times New Roman" w:cs="Times New Roman"/>
          <w:color w:val="000000"/>
          <w:sz w:val="24"/>
          <w:szCs w:val="24"/>
          <w:shd w:val="clear" w:color="auto" w:fill="FFFFFF"/>
        </w:rPr>
        <w:t xml:space="preserve">і, створення належних умов для просування японських технологій, інвестицій та кредитних ресурсів </w:t>
      </w:r>
      <w:proofErr w:type="gramStart"/>
      <w:r w:rsidRPr="00D372B3">
        <w:rPr>
          <w:rFonts w:ascii="Times New Roman" w:hAnsi="Times New Roman" w:cs="Times New Roman"/>
          <w:color w:val="000000"/>
          <w:sz w:val="24"/>
          <w:szCs w:val="24"/>
          <w:shd w:val="clear" w:color="auto" w:fill="FFFFFF"/>
        </w:rPr>
        <w:t>в</w:t>
      </w:r>
      <w:proofErr w:type="gramEnd"/>
      <w:r w:rsidRPr="00D372B3">
        <w:rPr>
          <w:rFonts w:ascii="Times New Roman" w:hAnsi="Times New Roman" w:cs="Times New Roman"/>
          <w:color w:val="000000"/>
          <w:sz w:val="24"/>
          <w:szCs w:val="24"/>
          <w:shd w:val="clear" w:color="auto" w:fill="FFFFFF"/>
        </w:rPr>
        <w:t xml:space="preserve"> Україну, що не є можливо без глибоких структурних реформ, економічної модернізації, вдосконалення законодавчої бази у сфері інвестицій, оподаткування тощо.</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Офіційний візит Президента України В. Януковича в січні 2011 року заклав якісно нові передумови для активізації та розширення двосторонньої співпраці, яка була окреслена двома сторонами в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ідсумковому спільному документі. Підписана у ході візиту Спільна заява щодо українсько-японського глобального партнерства стає основоположним документом двосторонніх відносин на сучасному етапі, яка визначає </w:t>
      </w:r>
      <w:proofErr w:type="gramStart"/>
      <w:r w:rsidRPr="00D372B3">
        <w:rPr>
          <w:rFonts w:ascii="Times New Roman" w:hAnsi="Times New Roman" w:cs="Times New Roman"/>
          <w:color w:val="000000"/>
          <w:sz w:val="24"/>
          <w:szCs w:val="24"/>
          <w:shd w:val="clear" w:color="auto" w:fill="FFFFFF"/>
        </w:rPr>
        <w:t>пр</w:t>
      </w:r>
      <w:proofErr w:type="gramEnd"/>
      <w:r w:rsidRPr="00D372B3">
        <w:rPr>
          <w:rFonts w:ascii="Times New Roman" w:hAnsi="Times New Roman" w:cs="Times New Roman"/>
          <w:color w:val="000000"/>
          <w:sz w:val="24"/>
          <w:szCs w:val="24"/>
          <w:shd w:val="clear" w:color="auto" w:fill="FFFFFF"/>
        </w:rPr>
        <w:t xml:space="preserve">іоритети співробітництва між Україною та Японією і програму реалізації першочергових завдань на найближчу та середньострокову перспективу. Це – перший в історії української дипломатії документ, який окреслює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івень двостороннього співробітництва як глобальне партнерство.</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Слід наголосити, що цього разу в Спільній заяві японська сторона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 xml:space="preserve">ідтвердила високу зацікавленість у майбутньому візиті Глави японського уряду в Україну. Крім цього, з японською стороною було також досягнуто домовленості про проведення вже найближчим часом третього засідання українсько-японського комітету зі співробітництва на </w:t>
      </w:r>
      <w:proofErr w:type="gramStart"/>
      <w:r w:rsidRPr="00D372B3">
        <w:rPr>
          <w:rFonts w:ascii="Times New Roman" w:hAnsi="Times New Roman" w:cs="Times New Roman"/>
          <w:color w:val="000000"/>
          <w:sz w:val="24"/>
          <w:szCs w:val="24"/>
          <w:shd w:val="clear" w:color="auto" w:fill="FFFFFF"/>
        </w:rPr>
        <w:t>р</w:t>
      </w:r>
      <w:proofErr w:type="gramEnd"/>
      <w:r w:rsidRPr="00D372B3">
        <w:rPr>
          <w:rFonts w:ascii="Times New Roman" w:hAnsi="Times New Roman" w:cs="Times New Roman"/>
          <w:color w:val="000000"/>
          <w:sz w:val="24"/>
          <w:szCs w:val="24"/>
          <w:shd w:val="clear" w:color="auto" w:fill="FFFFFF"/>
        </w:rPr>
        <w:t>івні міністрів закордонних справ обох країн.</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shd w:val="clear" w:color="auto" w:fill="FFFFFF"/>
        </w:rPr>
        <w:t xml:space="preserve">Результати візиту дають підстави стверджувати про готовність японської сторони до більш системного і регулярного діалогу з Україною у політичній сфері. Було </w:t>
      </w:r>
      <w:proofErr w:type="gramStart"/>
      <w:r w:rsidRPr="00D372B3">
        <w:rPr>
          <w:rFonts w:ascii="Times New Roman" w:hAnsi="Times New Roman" w:cs="Times New Roman"/>
          <w:color w:val="000000"/>
          <w:sz w:val="24"/>
          <w:szCs w:val="24"/>
          <w:shd w:val="clear" w:color="auto" w:fill="FFFFFF"/>
        </w:rPr>
        <w:t>п</w:t>
      </w:r>
      <w:proofErr w:type="gramEnd"/>
      <w:r w:rsidRPr="00D372B3">
        <w:rPr>
          <w:rFonts w:ascii="Times New Roman" w:hAnsi="Times New Roman" w:cs="Times New Roman"/>
          <w:color w:val="000000"/>
          <w:sz w:val="24"/>
          <w:szCs w:val="24"/>
          <w:shd w:val="clear" w:color="auto" w:fill="FFFFFF"/>
        </w:rPr>
        <w:t>ідтверджено серйозну зацікавленість у інтенсифікації економічної складової двосторонніх відносин шляхом реалізації низки перспективних і взаємовигідних проектів. Не залишилося поза увагою сторін питання поступального розширення та оптимізації договірно-правової бази обох країн, активізації всього спектра науково-технічного та культурно-гуманітарного напрямів співпраці тощо.</w:t>
      </w:r>
      <w:r w:rsidRPr="00D372B3">
        <w:rPr>
          <w:rFonts w:ascii="Times New Roman" w:hAnsi="Times New Roman" w:cs="Times New Roman"/>
          <w:color w:val="000000"/>
          <w:sz w:val="24"/>
          <w:szCs w:val="24"/>
        </w:rPr>
        <w:br/>
      </w:r>
      <w:r w:rsidRPr="00D372B3">
        <w:rPr>
          <w:rFonts w:ascii="Times New Roman" w:hAnsi="Times New Roman" w:cs="Times New Roman"/>
          <w:color w:val="000000"/>
          <w:sz w:val="24"/>
          <w:szCs w:val="24"/>
        </w:rPr>
        <w:br/>
      </w:r>
      <w:proofErr w:type="gramStart"/>
      <w:r w:rsidRPr="00D372B3">
        <w:rPr>
          <w:rFonts w:ascii="Times New Roman" w:hAnsi="Times New Roman" w:cs="Times New Roman"/>
          <w:color w:val="000000"/>
          <w:sz w:val="24"/>
          <w:szCs w:val="24"/>
          <w:shd w:val="clear" w:color="auto" w:fill="FFFFFF"/>
        </w:rPr>
        <w:t>З</w:t>
      </w:r>
      <w:proofErr w:type="gramEnd"/>
      <w:r w:rsidRPr="00D372B3">
        <w:rPr>
          <w:rFonts w:ascii="Times New Roman" w:hAnsi="Times New Roman" w:cs="Times New Roman"/>
          <w:color w:val="000000"/>
          <w:sz w:val="24"/>
          <w:szCs w:val="24"/>
          <w:shd w:val="clear" w:color="auto" w:fill="FFFFFF"/>
        </w:rPr>
        <w:t xml:space="preserve"> урахуванням сучасної ролі Японії у світі як впливового економічного та технологічного лідера, провідного світового інвестора і кредитора, візит надав потужного сигналу японському бізнесу в контексті активізації та розширення наявних напрямів і форм співробітництва з нашою державою у торговельно-економічній, кредитно-фінансовій та інвестиційній сферах. Адже залучення японського капіталу в економіку України, просування провідних японських компаній на ринок нашої держави та впровадження новітніх японських технологій сприятиме прискоренню економічного розвитку нашої </w:t>
      </w:r>
      <w:r w:rsidRPr="00D372B3">
        <w:rPr>
          <w:rFonts w:ascii="Times New Roman" w:hAnsi="Times New Roman" w:cs="Times New Roman"/>
          <w:color w:val="000000"/>
          <w:sz w:val="24"/>
          <w:szCs w:val="24"/>
          <w:shd w:val="clear" w:color="auto" w:fill="FFFFFF"/>
        </w:rPr>
        <w:lastRenderedPageBreak/>
        <w:t>країни, модернізації української промисловості та агропромислового сектора, зростанню добробуту українського народу.</w:t>
      </w:r>
    </w:p>
    <w:p w:rsidR="00127F4A" w:rsidRPr="00D372B3" w:rsidRDefault="00127F4A" w:rsidP="00D372B3">
      <w:pPr>
        <w:jc w:val="both"/>
        <w:rPr>
          <w:rFonts w:ascii="Times New Roman" w:hAnsi="Times New Roman" w:cs="Times New Roman"/>
          <w:color w:val="000000"/>
          <w:sz w:val="24"/>
          <w:szCs w:val="24"/>
          <w:shd w:val="clear" w:color="auto" w:fill="FFFFFF"/>
          <w:lang w:val="uk-UA"/>
        </w:rPr>
      </w:pPr>
      <w:hyperlink r:id="rId6" w:history="1">
        <w:r w:rsidRPr="00D372B3">
          <w:rPr>
            <w:rStyle w:val="a3"/>
            <w:rFonts w:ascii="Times New Roman" w:hAnsi="Times New Roman" w:cs="Times New Roman"/>
            <w:sz w:val="24"/>
            <w:szCs w:val="24"/>
            <w:shd w:val="clear" w:color="auto" w:fill="FFFFFF"/>
            <w:lang w:val="uk-UA"/>
          </w:rPr>
          <w:t>http://ua.coolreferat.com</w:t>
        </w:r>
      </w:hyperlink>
    </w:p>
    <w:p w:rsidR="00127F4A" w:rsidRPr="00D372B3" w:rsidRDefault="00127F4A" w:rsidP="00D372B3">
      <w:pPr>
        <w:jc w:val="both"/>
        <w:rPr>
          <w:rFonts w:ascii="Times New Roman" w:hAnsi="Times New Roman" w:cs="Times New Roman"/>
          <w:color w:val="000000"/>
          <w:sz w:val="24"/>
          <w:szCs w:val="24"/>
          <w:shd w:val="clear" w:color="auto" w:fill="FFFFFF"/>
          <w:lang w:val="uk-UA"/>
        </w:rPr>
      </w:pPr>
    </w:p>
    <w:p w:rsidR="00127F4A" w:rsidRPr="00127F4A" w:rsidRDefault="00127F4A" w:rsidP="00D372B3">
      <w:pPr>
        <w:spacing w:after="0" w:line="240" w:lineRule="auto"/>
        <w:jc w:val="center"/>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b/>
          <w:bCs/>
          <w:color w:val="FF0000"/>
          <w:sz w:val="28"/>
          <w:szCs w:val="28"/>
          <w:lang w:eastAsia="ru-RU"/>
        </w:rPr>
        <w:t>Українсько-японські відносини на сучасному етапі</w:t>
      </w:r>
    </w:p>
    <w:p w:rsidR="00127F4A" w:rsidRPr="00127F4A" w:rsidRDefault="00127F4A" w:rsidP="00D372B3">
      <w:pPr>
        <w:spacing w:after="0" w:line="240" w:lineRule="auto"/>
        <w:ind w:firstLine="720"/>
        <w:jc w:val="both"/>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color w:val="000000"/>
          <w:sz w:val="24"/>
          <w:szCs w:val="24"/>
          <w:lang w:val="uk-UA" w:eastAsia="ru-RU"/>
        </w:rPr>
        <w:t> </w:t>
      </w:r>
    </w:p>
    <w:p w:rsidR="00127F4A" w:rsidRPr="00127F4A" w:rsidRDefault="00127F4A" w:rsidP="00D372B3">
      <w:pPr>
        <w:spacing w:after="0" w:line="240" w:lineRule="auto"/>
        <w:ind w:firstLine="720"/>
        <w:jc w:val="both"/>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color w:val="000000"/>
          <w:sz w:val="24"/>
          <w:szCs w:val="24"/>
          <w:lang w:eastAsia="ru-RU"/>
        </w:rPr>
        <w:t>Япония очень далека от нас географически, но изделиями ее промышленности заполнена вся Украина, и увеличение объемов японских инвестиций имело бы огромное значение для развития отечественной экономики. Япония принадлежит к совсем иному типу цивилизации, но дает немалые средства нищим украинским театрам и заботится о детских больницах. Что же связывает наши так не похожие друг на друга страны, и что мешает развитию подлинно партнерских отношений? Об этом и многом другом шла беседа с Чрезвычайным и Полномочным Послом Японии Хитоши Хонда в ходе традиционного круглого стола в Информационно-издательской группе "Телеграфъ"</w:t>
      </w:r>
    </w:p>
    <w:p w:rsidR="00127F4A" w:rsidRPr="00127F4A" w:rsidRDefault="00127F4A" w:rsidP="00D372B3">
      <w:pPr>
        <w:spacing w:after="0" w:line="240" w:lineRule="auto"/>
        <w:ind w:firstLine="720"/>
        <w:jc w:val="both"/>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i/>
          <w:iCs/>
          <w:color w:val="000000"/>
          <w:sz w:val="24"/>
          <w:szCs w:val="24"/>
          <w:lang w:eastAsia="ru-RU"/>
        </w:rPr>
        <w:t>Сергей Мустафин, главный редактор газеты "К</w:t>
      </w:r>
      <w:proofErr w:type="gramStart"/>
      <w:r w:rsidRPr="00127F4A">
        <w:rPr>
          <w:rFonts w:ascii="Times New Roman" w:eastAsia="Times New Roman" w:hAnsi="Times New Roman" w:cs="Times New Roman"/>
          <w:i/>
          <w:iCs/>
          <w:color w:val="000000"/>
          <w:sz w:val="24"/>
          <w:szCs w:val="24"/>
          <w:lang w:eastAsia="ru-RU"/>
        </w:rPr>
        <w:t>i</w:t>
      </w:r>
      <w:proofErr w:type="gramEnd"/>
      <w:r w:rsidRPr="00127F4A">
        <w:rPr>
          <w:rFonts w:ascii="Times New Roman" w:eastAsia="Times New Roman" w:hAnsi="Times New Roman" w:cs="Times New Roman"/>
          <w:i/>
          <w:iCs/>
          <w:color w:val="000000"/>
          <w:sz w:val="24"/>
          <w:szCs w:val="24"/>
          <w:lang w:eastAsia="ru-RU"/>
        </w:rPr>
        <w:t>евскiй Телеграфъ"</w:t>
      </w:r>
      <w:r w:rsidRPr="00127F4A">
        <w:rPr>
          <w:rFonts w:ascii="Times New Roman" w:eastAsia="Times New Roman" w:hAnsi="Times New Roman" w:cs="Times New Roman"/>
          <w:color w:val="000000"/>
          <w:sz w:val="24"/>
          <w:szCs w:val="24"/>
          <w:lang w:eastAsia="ru-RU"/>
        </w:rPr>
        <w:t>: Нам бы хотелось узнать ваше видение нынешнего состояния украинско-японских отношений. Есть ли вообще какие-то точки соприкосновения, где Украина и Япония, столь разные и далекие по географическому месторасположению страны, эффективно сотрудничают?</w:t>
      </w:r>
    </w:p>
    <w:p w:rsidR="00127F4A" w:rsidRPr="00127F4A" w:rsidRDefault="00127F4A" w:rsidP="00D372B3">
      <w:pPr>
        <w:spacing w:after="0" w:line="240" w:lineRule="auto"/>
        <w:ind w:firstLine="720"/>
        <w:jc w:val="both"/>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i/>
          <w:iCs/>
          <w:color w:val="000000"/>
          <w:sz w:val="24"/>
          <w:szCs w:val="24"/>
          <w:lang w:eastAsia="ru-RU"/>
        </w:rPr>
        <w:t>Чрезвычайный и Полномочный Посол Японии в Украине Хитоши Хонда</w:t>
      </w:r>
      <w:r w:rsidRPr="00127F4A">
        <w:rPr>
          <w:rFonts w:ascii="Times New Roman" w:eastAsia="Times New Roman" w:hAnsi="Times New Roman" w:cs="Times New Roman"/>
          <w:color w:val="000000"/>
          <w:sz w:val="24"/>
          <w:szCs w:val="24"/>
          <w:lang w:eastAsia="ru-RU"/>
        </w:rPr>
        <w:t>: Я хотел бы начать со второй части вашего вопроса. Конечно, между нашими странами есть много различий, и нас разделяют расстояния. Однако, безусловно, есть общие черты, объединяющие наши народы. Первое, к сожалению, это — чувство боли, поскольку наши две страны имеют трагический опыт радиоактивного ядерного облучения. Второе же, это — общее для Японии и Украины жизненно важное стремление к сохранению духовной самобытности, заключенной в богатстве культур и истории обеих стран. Поэтому я считаю, что сотрудничество между Японией и Украиной имеет очень хороший потенциал.</w:t>
      </w:r>
    </w:p>
    <w:p w:rsidR="00127F4A" w:rsidRPr="00127F4A" w:rsidRDefault="00127F4A" w:rsidP="00D372B3">
      <w:pPr>
        <w:spacing w:after="0" w:line="240" w:lineRule="auto"/>
        <w:ind w:firstLine="720"/>
        <w:jc w:val="both"/>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color w:val="000000"/>
          <w:sz w:val="24"/>
          <w:szCs w:val="24"/>
          <w:lang w:eastAsia="ru-RU"/>
        </w:rPr>
        <w:t>Что касается прошедших 10 лет взаимоотношений между двумя странами, то моя оценка, безусловно, положительная. Япония за эти годы внесла вклад в развитие данных отношений в различных отраслях. Если мы рассмотрим наше межгосударственное сотрудничество, то можно назвать четыре основных направления. Первое — это сотрудничество по проблемам Чернобыля, второе — в области здравоохранения, третье — культура, культурные гранты, четвертое — программа приглашения украинцев правительством Японии. Вклад Японии только в решение проблем, связанных с последствиями катастрофы на Чернобыльской АЭС, составляет более 100 млн.</w:t>
      </w:r>
      <w:r w:rsidRPr="00D372B3">
        <w:rPr>
          <w:rFonts w:ascii="Times New Roman" w:eastAsia="Times New Roman" w:hAnsi="Times New Roman" w:cs="Times New Roman"/>
          <w:color w:val="000000"/>
          <w:sz w:val="24"/>
          <w:szCs w:val="24"/>
          <w:lang w:eastAsia="ru-RU"/>
        </w:rPr>
        <w:t> </w:t>
      </w:r>
      <w:hyperlink r:id="rId7" w:tgtFrame="_blank" w:history="1">
        <w:r w:rsidRPr="00D372B3">
          <w:rPr>
            <w:rFonts w:ascii="Times New Roman" w:eastAsia="Times New Roman" w:hAnsi="Times New Roman" w:cs="Times New Roman"/>
            <w:b/>
            <w:bCs/>
            <w:color w:val="0000FF"/>
            <w:sz w:val="24"/>
            <w:szCs w:val="24"/>
            <w:u w:val="single"/>
            <w:lang w:eastAsia="ru-RU"/>
          </w:rPr>
          <w:t>долларов</w:t>
        </w:r>
      </w:hyperlink>
      <w:r w:rsidRPr="00127F4A">
        <w:rPr>
          <w:rFonts w:ascii="Times New Roman" w:eastAsia="Times New Roman" w:hAnsi="Times New Roman" w:cs="Times New Roman"/>
          <w:color w:val="000000"/>
          <w:sz w:val="24"/>
          <w:szCs w:val="24"/>
          <w:lang w:eastAsia="ru-RU"/>
        </w:rPr>
        <w:t>. А что касается здравоохранения, то здесь основным является грант, предоставленный детской специализированной больнице ОХМАТДЕТ. Культурные гранты — это четыре гранта Национальной филармонии Украины, Национальному музею истории Украины, Национальному драматическому театру им. Ивана Франко, Национальной опере Украины. И последний момент — это программа приглашения украинцев правительством Японии, по которой за эти годы более 400 украинцев посетили Японию. Что касается торгово-экономического сотрудничества между нашими странами, то я не удовлетворен их развитием, потому что есть огромный простор для его расширения. По территории и населению Украина такая же, как и</w:t>
      </w:r>
      <w:r w:rsidRPr="00D372B3">
        <w:rPr>
          <w:rFonts w:ascii="Times New Roman" w:eastAsia="Times New Roman" w:hAnsi="Times New Roman" w:cs="Times New Roman"/>
          <w:color w:val="000000"/>
          <w:sz w:val="24"/>
          <w:szCs w:val="24"/>
          <w:lang w:eastAsia="ru-RU"/>
        </w:rPr>
        <w:t> </w:t>
      </w:r>
      <w:hyperlink r:id="rId8" w:tgtFrame="_blank" w:history="1">
        <w:r w:rsidRPr="00D372B3">
          <w:rPr>
            <w:rFonts w:ascii="Times New Roman" w:eastAsia="Times New Roman" w:hAnsi="Times New Roman" w:cs="Times New Roman"/>
            <w:b/>
            <w:bCs/>
            <w:color w:val="0000FF"/>
            <w:sz w:val="24"/>
            <w:szCs w:val="24"/>
            <w:u w:val="single"/>
            <w:lang w:eastAsia="ru-RU"/>
          </w:rPr>
          <w:t>Франция</w:t>
        </w:r>
      </w:hyperlink>
      <w:r w:rsidRPr="00127F4A">
        <w:rPr>
          <w:rFonts w:ascii="Times New Roman" w:eastAsia="Times New Roman" w:hAnsi="Times New Roman" w:cs="Times New Roman"/>
          <w:color w:val="000000"/>
          <w:sz w:val="24"/>
          <w:szCs w:val="24"/>
          <w:lang w:eastAsia="ru-RU"/>
        </w:rPr>
        <w:t xml:space="preserve">. Япония, в свою очередь, является второй по объему ВВП экономикой в мире. Как известно, ВВП Японии составляет около 14% мирового. Что необходимо для улучшения этих отношений, так это взаимное усилие сторон. С украинской стороны мы бы хотели увидеть дальнейшее внедрение экономических реформ, улучшение инвестиционного климата, и чтобы рынок Украины стал привлекательным для японских инвестиций. В этой связи я хочу рассказать две истории успеха соседей Украины. 7—8 лет назад очень малым был объем японских инвестиций в венгерскую экономику. Сейчас же инвестиции в Венгрию составляет более </w:t>
      </w:r>
      <w:r w:rsidRPr="00127F4A">
        <w:rPr>
          <w:rFonts w:ascii="Times New Roman" w:eastAsia="Times New Roman" w:hAnsi="Times New Roman" w:cs="Times New Roman"/>
          <w:color w:val="000000"/>
          <w:sz w:val="24"/>
          <w:szCs w:val="24"/>
          <w:lang w:eastAsia="ru-RU"/>
        </w:rPr>
        <w:lastRenderedPageBreak/>
        <w:t>700 млн.</w:t>
      </w:r>
      <w:r w:rsidRPr="00D372B3">
        <w:rPr>
          <w:rFonts w:ascii="Times New Roman" w:eastAsia="Times New Roman" w:hAnsi="Times New Roman" w:cs="Times New Roman"/>
          <w:color w:val="000000"/>
          <w:sz w:val="24"/>
          <w:szCs w:val="24"/>
          <w:lang w:eastAsia="ru-RU"/>
        </w:rPr>
        <w:t> </w:t>
      </w:r>
      <w:r w:rsidRPr="00127F4A">
        <w:rPr>
          <w:rFonts w:ascii="Times New Roman" w:eastAsia="Times New Roman" w:hAnsi="Times New Roman" w:cs="Times New Roman"/>
          <w:color w:val="000000"/>
          <w:sz w:val="24"/>
          <w:szCs w:val="24"/>
          <w:lang w:eastAsia="ru-RU"/>
        </w:rPr>
        <w:t>долларов. То же касается Польши. За последние три года объем японских инвестиций в Польшу составил более 500 млн.</w:t>
      </w:r>
      <w:r w:rsidRPr="00D372B3">
        <w:rPr>
          <w:rFonts w:ascii="Times New Roman" w:eastAsia="Times New Roman" w:hAnsi="Times New Roman" w:cs="Times New Roman"/>
          <w:color w:val="000000"/>
          <w:sz w:val="24"/>
          <w:szCs w:val="24"/>
          <w:lang w:eastAsia="ru-RU"/>
        </w:rPr>
        <w:t> </w:t>
      </w:r>
      <w:hyperlink r:id="rId9" w:tgtFrame="_blank" w:history="1">
        <w:r w:rsidRPr="00D372B3">
          <w:rPr>
            <w:rFonts w:ascii="Times New Roman" w:eastAsia="Times New Roman" w:hAnsi="Times New Roman" w:cs="Times New Roman"/>
            <w:b/>
            <w:bCs/>
            <w:color w:val="0000FF"/>
            <w:sz w:val="24"/>
            <w:szCs w:val="24"/>
            <w:u w:val="single"/>
            <w:lang w:eastAsia="ru-RU"/>
          </w:rPr>
          <w:t>долларов</w:t>
        </w:r>
      </w:hyperlink>
      <w:r w:rsidRPr="00127F4A">
        <w:rPr>
          <w:rFonts w:ascii="Times New Roman" w:eastAsia="Times New Roman" w:hAnsi="Times New Roman" w:cs="Times New Roman"/>
          <w:color w:val="000000"/>
          <w:sz w:val="24"/>
          <w:szCs w:val="24"/>
          <w:lang w:eastAsia="ru-RU"/>
        </w:rPr>
        <w:t>. Возьмем, например, сферу туризма. Если 8 лет назад Венгрию посещали только порядка 10 000 японских туристов в год, то сейчас около 100 тыс.</w:t>
      </w:r>
    </w:p>
    <w:p w:rsidR="00127F4A" w:rsidRPr="00127F4A" w:rsidRDefault="00127F4A" w:rsidP="00D372B3">
      <w:pPr>
        <w:spacing w:after="0" w:line="240" w:lineRule="auto"/>
        <w:ind w:firstLine="720"/>
        <w:jc w:val="both"/>
        <w:rPr>
          <w:rFonts w:ascii="Times New Roman" w:eastAsia="Times New Roman" w:hAnsi="Times New Roman" w:cs="Times New Roman"/>
          <w:color w:val="000000"/>
          <w:sz w:val="24"/>
          <w:szCs w:val="24"/>
          <w:lang w:eastAsia="ru-RU"/>
        </w:rPr>
      </w:pPr>
      <w:r w:rsidRPr="00127F4A">
        <w:rPr>
          <w:rFonts w:ascii="Times New Roman" w:eastAsia="Times New Roman" w:hAnsi="Times New Roman" w:cs="Times New Roman"/>
          <w:color w:val="000000"/>
          <w:sz w:val="24"/>
          <w:szCs w:val="24"/>
          <w:lang w:eastAsia="ru-RU"/>
        </w:rPr>
        <w:t>Необходимы экономические реформы и улучшение инвестиционного климата. Я надеюсь, что Украина последует опыту своих соседей в данном вопросе.</w:t>
      </w:r>
    </w:p>
    <w:p w:rsidR="00127F4A" w:rsidRPr="00D372B3" w:rsidRDefault="00127F4A" w:rsidP="00D372B3">
      <w:pPr>
        <w:jc w:val="both"/>
        <w:rPr>
          <w:rFonts w:ascii="Times New Roman" w:hAnsi="Times New Roman" w:cs="Times New Roman"/>
          <w:color w:val="000000"/>
          <w:sz w:val="24"/>
          <w:szCs w:val="24"/>
          <w:shd w:val="clear" w:color="auto" w:fill="FFFFFF"/>
          <w:lang w:val="uk-UA"/>
        </w:rPr>
      </w:pPr>
      <w:hyperlink r:id="rId10" w:history="1">
        <w:r w:rsidRPr="00D372B3">
          <w:rPr>
            <w:rStyle w:val="a3"/>
            <w:rFonts w:ascii="Times New Roman" w:hAnsi="Times New Roman" w:cs="Times New Roman"/>
            <w:sz w:val="24"/>
            <w:szCs w:val="24"/>
            <w:shd w:val="clear" w:color="auto" w:fill="FFFFFF"/>
          </w:rPr>
          <w:t>http://kimo.univ.kiev.ua/ZPU/35.htm</w:t>
        </w:r>
      </w:hyperlink>
    </w:p>
    <w:p w:rsidR="00127F4A" w:rsidRPr="00D372B3" w:rsidRDefault="00127F4A" w:rsidP="00D372B3">
      <w:pPr>
        <w:pStyle w:val="a6"/>
        <w:shd w:val="clear" w:color="auto" w:fill="FFFFFF"/>
        <w:spacing w:before="0" w:beforeAutospacing="0" w:after="240" w:afterAutospacing="0" w:line="300" w:lineRule="atLeast"/>
        <w:jc w:val="center"/>
        <w:rPr>
          <w:b/>
          <w:color w:val="FF0000"/>
          <w:sz w:val="28"/>
          <w:szCs w:val="28"/>
          <w:lang w:val="uk-UA"/>
        </w:rPr>
      </w:pPr>
      <w:r w:rsidRPr="00D372B3">
        <w:rPr>
          <w:b/>
          <w:color w:val="FF0000"/>
          <w:sz w:val="28"/>
          <w:szCs w:val="28"/>
          <w:lang w:val="uk-UA"/>
        </w:rPr>
        <w:t>Розвиток українсько-японських двосторонніх відносин</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lang w:val="uk-UA"/>
        </w:rPr>
        <w:t xml:space="preserve">За останні 30 років АТР перетворився з ринку сировини та дешевої робочої сили на динамічний регіон світу, який спроможний стати у </w:t>
      </w:r>
      <w:r w:rsidRPr="00D372B3">
        <w:rPr>
          <w:color w:val="333333"/>
        </w:rPr>
        <w:t>XXI</w:t>
      </w:r>
      <w:r w:rsidRPr="00D372B3">
        <w:rPr>
          <w:color w:val="333333"/>
          <w:lang w:val="uk-UA"/>
        </w:rPr>
        <w:t xml:space="preserve"> столітті одним із центрів світового політичного, фінансового та економічного впливу. </w:t>
      </w:r>
      <w:r w:rsidRPr="00D372B3">
        <w:rPr>
          <w:color w:val="333333"/>
        </w:rPr>
        <w:t xml:space="preserve">Наразі на долю країн регіону припадає 56% загальносвітового ВНП, 51% </w:t>
      </w:r>
      <w:proofErr w:type="gramStart"/>
      <w:r w:rsidRPr="00D372B3">
        <w:rPr>
          <w:color w:val="333333"/>
        </w:rPr>
        <w:t>св</w:t>
      </w:r>
      <w:proofErr w:type="gramEnd"/>
      <w:r w:rsidRPr="00D372B3">
        <w:rPr>
          <w:color w:val="333333"/>
        </w:rPr>
        <w:t xml:space="preserve">ітового промислового виробництва, 45% обсягу світової торгівлі товарами та 40% — послуг. Міжнародним морським та повітряним комунікаціям належить близько третини </w:t>
      </w:r>
      <w:proofErr w:type="gramStart"/>
      <w:r w:rsidRPr="00D372B3">
        <w:rPr>
          <w:color w:val="333333"/>
        </w:rPr>
        <w:t>св</w:t>
      </w:r>
      <w:proofErr w:type="gramEnd"/>
      <w:r w:rsidRPr="00D372B3">
        <w:rPr>
          <w:color w:val="333333"/>
        </w:rPr>
        <w:t xml:space="preserve">ітових вантажоперевезень. Регіон має колосальні людські (понад 2 млрд. чоловік) та природні ресурси. Тут зосереджені багаті родовища корисних копалин та стратегічної сировини. За оцінками експертів, сукупний ВНП </w:t>
      </w:r>
      <w:proofErr w:type="gramStart"/>
      <w:r w:rsidRPr="00D372B3">
        <w:rPr>
          <w:color w:val="333333"/>
        </w:rPr>
        <w:t>країн</w:t>
      </w:r>
      <w:proofErr w:type="gramEnd"/>
      <w:r w:rsidRPr="00D372B3">
        <w:rPr>
          <w:color w:val="333333"/>
        </w:rPr>
        <w:t xml:space="preserve"> АТР в 2020 р. може вдвічі перевищити сукупний ВНП країн ЄС.</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У регіоні тісно переплетені стратегічні інтереси ключових глобальних гравців — США, ЄС, Китаю, Японії та</w:t>
      </w:r>
      <w:proofErr w:type="gramStart"/>
      <w:r w:rsidRPr="00D372B3">
        <w:rPr>
          <w:color w:val="333333"/>
        </w:rPr>
        <w:t xml:space="preserve"> Р</w:t>
      </w:r>
      <w:proofErr w:type="gramEnd"/>
      <w:r w:rsidRPr="00D372B3">
        <w:rPr>
          <w:color w:val="333333"/>
        </w:rPr>
        <w:t>осійської Федерації.</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Для України розвиток всебічного співробітництва з країнами цього регіону має також стратегічне значення, а близькість </w:t>
      </w:r>
      <w:proofErr w:type="gramStart"/>
      <w:r w:rsidRPr="00D372B3">
        <w:rPr>
          <w:color w:val="333333"/>
        </w:rPr>
        <w:t>п</w:t>
      </w:r>
      <w:proofErr w:type="gramEnd"/>
      <w:r w:rsidRPr="00D372B3">
        <w:rPr>
          <w:color w:val="333333"/>
        </w:rPr>
        <w:t>ідходів нашої держави та країн АТР до розв’язання актуальних міжнародних проблем, відсутність гострих суперечливих питань у відносинах, і, в той же час, наявність відомого потенціалу у торговельно-економічному, науково-технічному, військово-технічному та гумані</w:t>
      </w:r>
      <w:proofErr w:type="gramStart"/>
      <w:r w:rsidRPr="00D372B3">
        <w:rPr>
          <w:color w:val="333333"/>
        </w:rPr>
        <w:t>тарному</w:t>
      </w:r>
      <w:proofErr w:type="gramEnd"/>
      <w:r w:rsidRPr="00D372B3">
        <w:rPr>
          <w:color w:val="333333"/>
        </w:rPr>
        <w:t xml:space="preserve"> співробітництві, створюють належні передумови для поступального розвитку двосторонніх відносин та розширення перспективних сфер співробітництва.</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Свого роду проривом для України на східному напрямі, точніше визначення її місця у зовнішньополітичних </w:t>
      </w:r>
      <w:proofErr w:type="gramStart"/>
      <w:r w:rsidRPr="00D372B3">
        <w:rPr>
          <w:color w:val="333333"/>
        </w:rPr>
        <w:t>пр</w:t>
      </w:r>
      <w:proofErr w:type="gramEnd"/>
      <w:r w:rsidRPr="00D372B3">
        <w:rPr>
          <w:color w:val="333333"/>
        </w:rPr>
        <w:t>іоритетах Японії, можна вважати програмну промову міністра закордонних справ цієї країни Таро Асо «Дуга свободи та процвітання: Японія розширює дипломатичні горизонти», з якою він виступив в Токі</w:t>
      </w:r>
      <w:proofErr w:type="gramStart"/>
      <w:r w:rsidRPr="00D372B3">
        <w:rPr>
          <w:color w:val="333333"/>
        </w:rPr>
        <w:t>о</w:t>
      </w:r>
      <w:proofErr w:type="gramEnd"/>
      <w:r w:rsidRPr="00D372B3">
        <w:rPr>
          <w:color w:val="333333"/>
        </w:rPr>
        <w:t xml:space="preserve"> в Інституті міжнародних відносин 30 листопада 2006 р.</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Нова зовнішньополітична доктрина Японії «Дуга свободи та процвітання», по суті, змінила місце України у зовнішньополітичних </w:t>
      </w:r>
      <w:proofErr w:type="gramStart"/>
      <w:r w:rsidRPr="00D372B3">
        <w:rPr>
          <w:color w:val="333333"/>
        </w:rPr>
        <w:t>пр</w:t>
      </w:r>
      <w:proofErr w:type="gramEnd"/>
      <w:r w:rsidRPr="00D372B3">
        <w:rPr>
          <w:color w:val="333333"/>
        </w:rPr>
        <w:t xml:space="preserve">іоритетах цієї потужної держави та надала Києву додатковий шанс заявити про себе в якості одного з лідерів Балто-Чорноморсько-Каспійського регіону. Логічною та адекватною відповіддю української зовнішньої політики на цю ініціативу, а також далекоглядним </w:t>
      </w:r>
      <w:proofErr w:type="gramStart"/>
      <w:r w:rsidRPr="00D372B3">
        <w:rPr>
          <w:color w:val="333333"/>
        </w:rPr>
        <w:t>р</w:t>
      </w:r>
      <w:proofErr w:type="gramEnd"/>
      <w:r w:rsidRPr="00D372B3">
        <w:rPr>
          <w:color w:val="333333"/>
        </w:rPr>
        <w:t>ішенням з точки зору геополітичних інтересів нашої країни має стати, на думку багатьох експертів, зміна місця Японії у зовнішньополітичних пріоритетах України.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Важливим позитивним чинником є сприйняття України японським істеблішментом в якості найбільш демократичної держави пострадянського простору. До того ж, </w:t>
      </w:r>
      <w:proofErr w:type="gramStart"/>
      <w:r w:rsidRPr="00D372B3">
        <w:rPr>
          <w:color w:val="333333"/>
        </w:rPr>
        <w:t>м</w:t>
      </w:r>
      <w:proofErr w:type="gramEnd"/>
      <w:r w:rsidRPr="00D372B3">
        <w:rPr>
          <w:color w:val="333333"/>
        </w:rPr>
        <w:t>іж країнами не існує жодних політичних, територіальних, фінансових чи інших проблем.</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lastRenderedPageBreak/>
        <w:t xml:space="preserve">Наведені чинники можна вважати передумовою того, що подальша динамізація стосунків з державою такого </w:t>
      </w:r>
      <w:proofErr w:type="gramStart"/>
      <w:r w:rsidRPr="00D372B3">
        <w:rPr>
          <w:color w:val="333333"/>
        </w:rPr>
        <w:t>р</w:t>
      </w:r>
      <w:proofErr w:type="gramEnd"/>
      <w:r w:rsidRPr="00D372B3">
        <w:rPr>
          <w:color w:val="333333"/>
        </w:rPr>
        <w:t>івня розширить наші можливості в АТР, де Японія відіграє провідну економічну, а останнім часом — і політичну роль. Наразі Токіо також починає усвідомлювати, що Україна, з огляду на її особливе геополітичне становище та економіку, яка динамічно розвивається, також спроможна зайняти гідне мі</w:t>
      </w:r>
      <w:proofErr w:type="gramStart"/>
      <w:r w:rsidRPr="00D372B3">
        <w:rPr>
          <w:color w:val="333333"/>
        </w:rPr>
        <w:t>сце на</w:t>
      </w:r>
      <w:proofErr w:type="gramEnd"/>
      <w:r w:rsidRPr="00D372B3">
        <w:rPr>
          <w:color w:val="333333"/>
        </w:rPr>
        <w:t xml:space="preserve"> євразійському просторі, і, що вона — невід’ємна частина системи енергетичної безпеки та транспортної інфраструктури Євразії.</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Основою взаємовідносин «нового типу» </w:t>
      </w:r>
      <w:proofErr w:type="gramStart"/>
      <w:r w:rsidRPr="00D372B3">
        <w:rPr>
          <w:color w:val="333333"/>
        </w:rPr>
        <w:t>м</w:t>
      </w:r>
      <w:proofErr w:type="gramEnd"/>
      <w:r w:rsidRPr="00D372B3">
        <w:rPr>
          <w:color w:val="333333"/>
        </w:rPr>
        <w:t>іж Україною та Японією можуть стати наступні напрями співробітництва:</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політична </w:t>
      </w:r>
      <w:proofErr w:type="gramStart"/>
      <w:r w:rsidRPr="00D372B3">
        <w:rPr>
          <w:color w:val="333333"/>
        </w:rPr>
        <w:t>п</w:t>
      </w:r>
      <w:proofErr w:type="gramEnd"/>
      <w:r w:rsidRPr="00D372B3">
        <w:rPr>
          <w:color w:val="333333"/>
        </w:rPr>
        <w:t>ідтримка Японією процесів державотворення в Україні, становлення громадського суспільства в нашій державі;</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політична взаємодія у запобіганні та врегулюванні міжнародних конфліктів на основі відповідних </w:t>
      </w:r>
      <w:proofErr w:type="gramStart"/>
      <w:r w:rsidRPr="00D372B3">
        <w:rPr>
          <w:color w:val="333333"/>
        </w:rPr>
        <w:t>р</w:t>
      </w:r>
      <w:proofErr w:type="gramEnd"/>
      <w:r w:rsidRPr="00D372B3">
        <w:rPr>
          <w:color w:val="333333"/>
        </w:rPr>
        <w:t>ішень ООН;</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співробітництво в рамках </w:t>
      </w:r>
      <w:proofErr w:type="gramStart"/>
      <w:r w:rsidRPr="00D372B3">
        <w:rPr>
          <w:color w:val="333333"/>
        </w:rPr>
        <w:t>м</w:t>
      </w:r>
      <w:proofErr w:type="gramEnd"/>
      <w:r w:rsidRPr="00D372B3">
        <w:rPr>
          <w:color w:val="333333"/>
        </w:rPr>
        <w:t>іжнародних організацій з таких питань, як безпека, захист навколишнього середовища, нерозповсюдження ядерної зброї тощо;</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широке співробітництво </w:t>
      </w:r>
      <w:proofErr w:type="gramStart"/>
      <w:r w:rsidRPr="00D372B3">
        <w:rPr>
          <w:color w:val="333333"/>
        </w:rPr>
        <w:t>у</w:t>
      </w:r>
      <w:proofErr w:type="gramEnd"/>
      <w:r w:rsidRPr="00D372B3">
        <w:rPr>
          <w:color w:val="333333"/>
        </w:rPr>
        <w:t xml:space="preserve"> сферах інвестицій та обміну технологіями; спільні розробки в галузі енергозбереження;</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диверсифікація джерел, постачальників, маршруті</w:t>
      </w:r>
      <w:proofErr w:type="gramStart"/>
      <w:r w:rsidRPr="00D372B3">
        <w:rPr>
          <w:color w:val="333333"/>
        </w:rPr>
        <w:t>в</w:t>
      </w:r>
      <w:proofErr w:type="gramEnd"/>
      <w:r w:rsidRPr="00D372B3">
        <w:rPr>
          <w:color w:val="333333"/>
        </w:rPr>
        <w:t xml:space="preserve"> та засобів транспортування енергоносіїв;</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розвиток ядерної енергетики (яка вже є </w:t>
      </w:r>
      <w:proofErr w:type="gramStart"/>
      <w:r w:rsidRPr="00D372B3">
        <w:rPr>
          <w:color w:val="333333"/>
        </w:rPr>
        <w:t>основною</w:t>
      </w:r>
      <w:proofErr w:type="gramEnd"/>
      <w:r w:rsidRPr="00D372B3">
        <w:rPr>
          <w:color w:val="333333"/>
        </w:rPr>
        <w:t xml:space="preserve"> для Японії), а також нових джерел енергії та розробка заходів для зменшення енергоспоживання;</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транспортування нафти з району Каспію до </w:t>
      </w:r>
      <w:proofErr w:type="gramStart"/>
      <w:r w:rsidRPr="00D372B3">
        <w:rPr>
          <w:color w:val="333333"/>
        </w:rPr>
        <w:t>країн</w:t>
      </w:r>
      <w:proofErr w:type="gramEnd"/>
      <w:r w:rsidRPr="00D372B3">
        <w:rPr>
          <w:color w:val="333333"/>
        </w:rPr>
        <w:t xml:space="preserve"> Східної та Центральної Європи;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залучення японських компаній до комплексної розробки в Україні родовищ уранової руди та технологій для виготовлення </w:t>
      </w:r>
      <w:proofErr w:type="gramStart"/>
      <w:r w:rsidRPr="00D372B3">
        <w:rPr>
          <w:color w:val="333333"/>
        </w:rPr>
        <w:t>ядерного</w:t>
      </w:r>
      <w:proofErr w:type="gramEnd"/>
      <w:r w:rsidRPr="00D372B3">
        <w:rPr>
          <w:color w:val="333333"/>
        </w:rPr>
        <w:t xml:space="preserve"> палива;</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залучення японських інвестицій, у т.ч. в рамках Офіційної допомоги розвитку, до розбудови інфраструктури транспортних коридорів через українську територію, що зміцнюватиме статус України в якості транзитної держави.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Як відомо, Японія визнала незалежність України 28 грудня 1991 року, а 26 січня 1991 року встановила з нею дипломатичні відносини. В середині жовтня 1992 року в Києві Посол Японії в</w:t>
      </w:r>
      <w:proofErr w:type="gramStart"/>
      <w:r w:rsidRPr="00D372B3">
        <w:rPr>
          <w:color w:val="333333"/>
        </w:rPr>
        <w:t xml:space="preserve"> Р</w:t>
      </w:r>
      <w:proofErr w:type="gramEnd"/>
      <w:r w:rsidRPr="00D372B3">
        <w:rPr>
          <w:color w:val="333333"/>
        </w:rPr>
        <w:t xml:space="preserve">осійській Федерації С. Едамра вручив Вірчі Грамоти Президентові України як Посол України за сумісництвом. </w:t>
      </w:r>
      <w:proofErr w:type="gramStart"/>
      <w:r w:rsidRPr="00D372B3">
        <w:rPr>
          <w:color w:val="333333"/>
        </w:rPr>
        <w:t>З</w:t>
      </w:r>
      <w:proofErr w:type="gramEnd"/>
      <w:r w:rsidRPr="00D372B3">
        <w:rPr>
          <w:color w:val="333333"/>
        </w:rPr>
        <w:t xml:space="preserve"> травня 1993 року очолив Сьодзі Суєдзава, Надзвичайний і Повноважний Посол Японії в Україні.</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Необхідно зауважити, що “японський напрямок” тих часів лише тільки вимальовувався серед </w:t>
      </w:r>
      <w:proofErr w:type="gramStart"/>
      <w:r w:rsidRPr="00D372B3">
        <w:rPr>
          <w:color w:val="333333"/>
        </w:rPr>
        <w:t>пр</w:t>
      </w:r>
      <w:proofErr w:type="gramEnd"/>
      <w:r w:rsidRPr="00D372B3">
        <w:rPr>
          <w:color w:val="333333"/>
        </w:rPr>
        <w:t xml:space="preserve">іоритетів зовнішньої політики України. </w:t>
      </w:r>
      <w:proofErr w:type="gramStart"/>
      <w:r w:rsidRPr="00D372B3">
        <w:rPr>
          <w:color w:val="333333"/>
        </w:rPr>
        <w:t>Ц</w:t>
      </w:r>
      <w:proofErr w:type="gramEnd"/>
      <w:r w:rsidRPr="00D372B3">
        <w:rPr>
          <w:color w:val="333333"/>
        </w:rPr>
        <w:t>ілий ряд обставин перешкоджав повноцінній розбудові взаємовигідних відносин між Японією та Україною. По-перше, то були часи, коли Україна ще мала певні надії на отримання будь-якої частки нерухомої власності, яка належала колишньому СРСР, а з його крахом була прибрана</w:t>
      </w:r>
      <w:proofErr w:type="gramStart"/>
      <w:r w:rsidRPr="00D372B3">
        <w:rPr>
          <w:color w:val="333333"/>
        </w:rPr>
        <w:t xml:space="preserve"> Р</w:t>
      </w:r>
      <w:proofErr w:type="gramEnd"/>
      <w:r w:rsidRPr="00D372B3">
        <w:rPr>
          <w:color w:val="333333"/>
        </w:rPr>
        <w:t xml:space="preserve">осією. По-друге, відчувалася відсутність українського посольства в японській столиці. Заради </w:t>
      </w:r>
      <w:r w:rsidRPr="00D372B3">
        <w:rPr>
          <w:color w:val="333333"/>
        </w:rPr>
        <w:lastRenderedPageBreak/>
        <w:t xml:space="preserve">об’єктивності необхідно визнати, що до середини лютого 1992 року Україну визнали 102 країни, а встановили з нею дипломатичні </w:t>
      </w:r>
      <w:proofErr w:type="gramStart"/>
      <w:r w:rsidRPr="00D372B3">
        <w:rPr>
          <w:color w:val="333333"/>
        </w:rPr>
        <w:t>в</w:t>
      </w:r>
      <w:proofErr w:type="gramEnd"/>
      <w:r w:rsidRPr="00D372B3">
        <w:rPr>
          <w:color w:val="333333"/>
        </w:rPr>
        <w:t>ідносини – 42. А такий величезний прості</w:t>
      </w:r>
      <w:proofErr w:type="gramStart"/>
      <w:r w:rsidRPr="00D372B3">
        <w:rPr>
          <w:color w:val="333333"/>
        </w:rPr>
        <w:t>р</w:t>
      </w:r>
      <w:proofErr w:type="gramEnd"/>
      <w:r w:rsidRPr="00D372B3">
        <w:rPr>
          <w:color w:val="333333"/>
        </w:rPr>
        <w:t>, як Азіатсько-Тихоокеанський регіон, був охоплений лише двома посольствами – в Індії та КНР.</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Перший “прорив” японсько-українських відносин було здійснено в березні 1994 року, коли в Києві було </w:t>
      </w:r>
      <w:proofErr w:type="gramStart"/>
      <w:r w:rsidRPr="00D372B3">
        <w:rPr>
          <w:color w:val="333333"/>
        </w:rPr>
        <w:t>п</w:t>
      </w:r>
      <w:proofErr w:type="gramEnd"/>
      <w:r w:rsidRPr="00D372B3">
        <w:rPr>
          <w:color w:val="333333"/>
        </w:rPr>
        <w:t xml:space="preserve">ідписано угоду між Японією та Україною про співробітництво в галузі ліквідації ядерної зброї. З цього приводу було засновано спеціальний Комітет співробітництва. </w:t>
      </w:r>
      <w:proofErr w:type="gramStart"/>
      <w:r w:rsidRPr="00D372B3">
        <w:rPr>
          <w:color w:val="333333"/>
        </w:rPr>
        <w:t>Для</w:t>
      </w:r>
      <w:proofErr w:type="gramEnd"/>
      <w:r w:rsidRPr="00D372B3">
        <w:rPr>
          <w:color w:val="333333"/>
        </w:rPr>
        <w:t xml:space="preserve"> реалізації цього проекту японська сторона виділяла Україні 16 млн. американських доларів.</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Другим кроком стратегічного характеру було відвідування Токі</w:t>
      </w:r>
      <w:proofErr w:type="gramStart"/>
      <w:r w:rsidRPr="00D372B3">
        <w:rPr>
          <w:color w:val="333333"/>
        </w:rPr>
        <w:t>о</w:t>
      </w:r>
      <w:proofErr w:type="gramEnd"/>
      <w:r w:rsidRPr="00D372B3">
        <w:rPr>
          <w:color w:val="333333"/>
        </w:rPr>
        <w:t xml:space="preserve"> у квітні 1994 року першою офіційною делегацією Міністерства закордонних справ (МЗС) України на чолі з першим заступником міністра М.П. Макаревичем. Були проведені змістовні переговори, </w:t>
      </w:r>
      <w:proofErr w:type="gramStart"/>
      <w:r w:rsidRPr="00D372B3">
        <w:rPr>
          <w:color w:val="333333"/>
        </w:rPr>
        <w:t>п</w:t>
      </w:r>
      <w:proofErr w:type="gramEnd"/>
      <w:r w:rsidRPr="00D372B3">
        <w:rPr>
          <w:color w:val="333333"/>
        </w:rPr>
        <w:t xml:space="preserve">ід час яких японській стороні передано проект політичного документа про принципи відносин і співробітництва між Україною та Японією; у свою чергу, представники Японії вперше висловили ідею про візит Президента України до Японії. Визначався і термін візиту – десь у новому фінансовому році, який в Японії </w:t>
      </w:r>
      <w:proofErr w:type="gramStart"/>
      <w:r w:rsidRPr="00D372B3">
        <w:rPr>
          <w:color w:val="333333"/>
        </w:rPr>
        <w:t>починається</w:t>
      </w:r>
      <w:proofErr w:type="gramEnd"/>
      <w:r w:rsidRPr="00D372B3">
        <w:rPr>
          <w:color w:val="333333"/>
        </w:rPr>
        <w:t xml:space="preserve"> з 1 квітня.</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Значною подією у розвитку двосторонніх відносин став перший офіційний візит до Японії Міністра закордонних справ України Г. Удовенка (18-20 травня 1997 року), в ході якого були проведені переговори з Міністром закордонних справ Ю. Ікедою, представниками політичних, парламентських та ділових кіл. 19 травня 1997 року був </w:t>
      </w:r>
      <w:proofErr w:type="gramStart"/>
      <w:r w:rsidRPr="00D372B3">
        <w:rPr>
          <w:color w:val="333333"/>
        </w:rPr>
        <w:t>п</w:t>
      </w:r>
      <w:proofErr w:type="gramEnd"/>
      <w:r w:rsidRPr="00D372B3">
        <w:rPr>
          <w:color w:val="333333"/>
        </w:rPr>
        <w:t>ідписаний Меморандум про створення Японського центру в Україні.</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Щодо сучасних українсько-японських відносин то необхідно виділити кілька </w:t>
      </w:r>
      <w:proofErr w:type="gramStart"/>
      <w:r w:rsidRPr="00D372B3">
        <w:rPr>
          <w:color w:val="333333"/>
        </w:rPr>
        <w:t>пр</w:t>
      </w:r>
      <w:proofErr w:type="gramEnd"/>
      <w:r w:rsidRPr="00D372B3">
        <w:rPr>
          <w:color w:val="333333"/>
        </w:rPr>
        <w:t>іоритетних напрямів.</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Політичне співробітництво. Спільність </w:t>
      </w:r>
      <w:proofErr w:type="gramStart"/>
      <w:r w:rsidRPr="00D372B3">
        <w:rPr>
          <w:color w:val="333333"/>
        </w:rPr>
        <w:t>п</w:t>
      </w:r>
      <w:proofErr w:type="gramEnd"/>
      <w:r w:rsidRPr="00D372B3">
        <w:rPr>
          <w:color w:val="333333"/>
        </w:rPr>
        <w:t>ідходів та позицій з питань вирішення багатьох актуальних міжнародних питань та відсутність будь-яких проблемних ознак у політичній площині співробітництва між Україною та Японією сприяють подальшій інтенсифікації наявного потенціалу обох країн та закладають міцний фундамент для плідного розвитку усього спектру відносин.</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Офіційний візит Президента України Л.Д. Кучми до Японії (22-25 березня 1995 року) заклав міцні політичні </w:t>
      </w:r>
      <w:proofErr w:type="gramStart"/>
      <w:r w:rsidRPr="00D372B3">
        <w:rPr>
          <w:color w:val="333333"/>
        </w:rPr>
        <w:t>п</w:t>
      </w:r>
      <w:proofErr w:type="gramEnd"/>
      <w:r w:rsidRPr="00D372B3">
        <w:rPr>
          <w:color w:val="333333"/>
        </w:rPr>
        <w:t xml:space="preserve">ідвалини співробітництва між Україною та Японією. Головні </w:t>
      </w:r>
      <w:proofErr w:type="gramStart"/>
      <w:r w:rsidRPr="00D372B3">
        <w:rPr>
          <w:color w:val="333333"/>
        </w:rPr>
        <w:t>п</w:t>
      </w:r>
      <w:proofErr w:type="gramEnd"/>
      <w:r w:rsidRPr="00D372B3">
        <w:rPr>
          <w:color w:val="333333"/>
        </w:rPr>
        <w:t>ідсумки проведених у Токіо зустрічей і переговорів вмістила підписана 23 березня 1995 року Л.Д. Кучмою та Прем’єр-міністром Т. Мураямою Спільна заява України та Японії, яка стала фундаментом для якісно нового рівня українсько-японських відносин.</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Основи договірно-правової бази двосторонніх відносин було закладено шляхом </w:t>
      </w:r>
      <w:proofErr w:type="gramStart"/>
      <w:r w:rsidRPr="00D372B3">
        <w:rPr>
          <w:color w:val="333333"/>
        </w:rPr>
        <w:t>п</w:t>
      </w:r>
      <w:proofErr w:type="gramEnd"/>
      <w:r w:rsidRPr="00D372B3">
        <w:rPr>
          <w:color w:val="333333"/>
        </w:rPr>
        <w:t>ідписання главами зовнішньополітичних відомств обох країн обмінних листів, якими закріплювалось правонаступництво України щодо низки договорів, укладених між колишнім СРСР i Японією.</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18-21 січня 2011 р. Президент України В.Ф. Янукович на запрошення японського Уряду відвідав Японію з офіційним візитом.</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Головним підсумком візиту стало підписання Президентом України та</w:t>
      </w:r>
      <w:proofErr w:type="gramStart"/>
      <w:r w:rsidRPr="00D372B3">
        <w:rPr>
          <w:color w:val="333333"/>
        </w:rPr>
        <w:t xml:space="preserve"> П</w:t>
      </w:r>
      <w:proofErr w:type="gramEnd"/>
      <w:r w:rsidRPr="00D372B3">
        <w:rPr>
          <w:color w:val="333333"/>
        </w:rPr>
        <w:t xml:space="preserve">рем’єр-міністром Японії Спільної заяви щодо українсько-японського глобального партнерства, в якій </w:t>
      </w:r>
      <w:r w:rsidRPr="00D372B3">
        <w:rPr>
          <w:color w:val="333333"/>
        </w:rPr>
        <w:lastRenderedPageBreak/>
        <w:t xml:space="preserve">окреслюються основні напрямки, форми і механізми подальшої взаємодії з широкого кола двосторонніх та міжнародних питань. Цим документом було визначено </w:t>
      </w:r>
      <w:proofErr w:type="gramStart"/>
      <w:r w:rsidRPr="00D372B3">
        <w:rPr>
          <w:color w:val="333333"/>
        </w:rPr>
        <w:t>пр</w:t>
      </w:r>
      <w:proofErr w:type="gramEnd"/>
      <w:r w:rsidRPr="00D372B3">
        <w:rPr>
          <w:color w:val="333333"/>
        </w:rPr>
        <w:t>іоритети співробітництва між Україною та Японією, окреслено програму реалізації першочергових завдань на найближчу та середньострокову перспективу.</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Важливим результатом візиту стало </w:t>
      </w:r>
      <w:proofErr w:type="gramStart"/>
      <w:r w:rsidRPr="00D372B3">
        <w:rPr>
          <w:color w:val="333333"/>
        </w:rPr>
        <w:t>п</w:t>
      </w:r>
      <w:proofErr w:type="gramEnd"/>
      <w:r w:rsidRPr="00D372B3">
        <w:rPr>
          <w:color w:val="333333"/>
        </w:rPr>
        <w:t xml:space="preserve">ідписання Кредитної угоди між Державним експортно-імпортним банком України та Японським банком міжнародного співробітництва про надання кредиту на суму 8 млрд. японських ієн (100 млн. дол. США) з метою сприяння експорту товарів і послуг з Японії та </w:t>
      </w:r>
      <w:proofErr w:type="gramStart"/>
      <w:r w:rsidRPr="00D372B3">
        <w:rPr>
          <w:color w:val="333333"/>
        </w:rPr>
        <w:t>п</w:t>
      </w:r>
      <w:proofErr w:type="gramEnd"/>
      <w:r w:rsidRPr="00D372B3">
        <w:rPr>
          <w:color w:val="333333"/>
        </w:rPr>
        <w:t>ідтримки економічного розвитку України.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proofErr w:type="gramStart"/>
      <w:r w:rsidRPr="00D372B3">
        <w:rPr>
          <w:color w:val="333333"/>
        </w:rPr>
        <w:t>З</w:t>
      </w:r>
      <w:proofErr w:type="gramEnd"/>
      <w:r w:rsidRPr="00D372B3">
        <w:rPr>
          <w:color w:val="333333"/>
        </w:rPr>
        <w:t> моменту встановлення дипломатичних відносин (26 січня 1992 р.) між Україною і Японією було укладено 38 міждержавних, міжурядових та міжвідомчих угод.</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Економічна співпраця України з Японією. Протягом 9 місяців 2010 р. спостерігалось збільшення обсягів двосторонньої українсько-японської торгівлі. Загальний товарообіг склав 627,47 млн. дол. США, що на 187,21 млн. дол. США чи 42,5% більше ніж за аналогічний період 2009 р. і майже еквівалентно сумі обсягу двосторонньої торгі</w:t>
      </w:r>
      <w:proofErr w:type="gramStart"/>
      <w:r w:rsidRPr="00D372B3">
        <w:rPr>
          <w:color w:val="333333"/>
        </w:rPr>
        <w:t>вл</w:t>
      </w:r>
      <w:proofErr w:type="gramEnd"/>
      <w:r w:rsidRPr="00D372B3">
        <w:rPr>
          <w:color w:val="333333"/>
        </w:rPr>
        <w:t>і за весь 2009 р. Позитивним фактором було збільшення українського експорту на 32,7%. Японський імпорт до України, як і минулого року, формувався переважним чином на основі продукції високотехнологічних виробництв, левова частка якої припадала на продукцію машинобудування.</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Конкретним прикладом реального співробітництва можна назвати </w:t>
      </w:r>
      <w:proofErr w:type="gramStart"/>
      <w:r w:rsidRPr="00D372B3">
        <w:rPr>
          <w:color w:val="333333"/>
        </w:rPr>
        <w:t>п</w:t>
      </w:r>
      <w:proofErr w:type="gramEnd"/>
      <w:r w:rsidRPr="00D372B3">
        <w:rPr>
          <w:color w:val="333333"/>
        </w:rPr>
        <w:t xml:space="preserve">ідписання Кредитної угоди між Державним експортно-імпортним банком України та японським Банком міжнародного співробітництва про надання кредиту на суму 8 млрд. японських ієн (100 млн. дол. </w:t>
      </w:r>
      <w:proofErr w:type="gramStart"/>
      <w:r w:rsidRPr="00D372B3">
        <w:rPr>
          <w:color w:val="333333"/>
        </w:rPr>
        <w:t>США).</w:t>
      </w:r>
      <w:proofErr w:type="gramEnd"/>
      <w:r w:rsidRPr="00D372B3">
        <w:rPr>
          <w:color w:val="333333"/>
        </w:rPr>
        <w:t xml:space="preserve"> Завдяки </w:t>
      </w:r>
      <w:proofErr w:type="gramStart"/>
      <w:r w:rsidRPr="00D372B3">
        <w:rPr>
          <w:color w:val="333333"/>
        </w:rPr>
        <w:t>п</w:t>
      </w:r>
      <w:proofErr w:type="gramEnd"/>
      <w:r w:rsidRPr="00D372B3">
        <w:rPr>
          <w:color w:val="333333"/>
        </w:rPr>
        <w:t>ідписаній угоді буде збільшено високотехнологічний експорт товарів і послуг з Японії для підтримки економічної модернізації України, а також надано потужний сигнал японським і міжнародним фінансовим інституціям, приватним інвесторам щодо розширення кредитно-фінансового та торговельно-інвестиційного співробітництва з Україною.</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Політичним і економічним пріоритетом для України продовжує залишатися підвищення енергоефективності та модернізація української промисловості, що можливо реалізувати у рамках</w:t>
      </w:r>
      <w:proofErr w:type="gramStart"/>
      <w:r w:rsidRPr="00D372B3">
        <w:rPr>
          <w:color w:val="333333"/>
        </w:rPr>
        <w:t xml:space="preserve"> К</w:t>
      </w:r>
      <w:proofErr w:type="gramEnd"/>
      <w:r w:rsidRPr="00D372B3">
        <w:rPr>
          <w:color w:val="333333"/>
        </w:rPr>
        <w:t>іотського протоколу до Рамкової конвенції ООН про зміну клімату. У цьому контексті Японія як країна, де було укладено</w:t>
      </w:r>
      <w:proofErr w:type="gramStart"/>
      <w:r w:rsidRPr="00D372B3">
        <w:rPr>
          <w:color w:val="333333"/>
        </w:rPr>
        <w:t xml:space="preserve"> К</w:t>
      </w:r>
      <w:proofErr w:type="gramEnd"/>
      <w:r w:rsidRPr="00D372B3">
        <w:rPr>
          <w:color w:val="333333"/>
        </w:rPr>
        <w:t>іотський протокол, є одним із найперспективніших партнерів для нас. Україна стала першою європейською країною, з якою Японія уклала Догові</w:t>
      </w:r>
      <w:proofErr w:type="gramStart"/>
      <w:r w:rsidRPr="00D372B3">
        <w:rPr>
          <w:color w:val="333333"/>
        </w:rPr>
        <w:t>р</w:t>
      </w:r>
      <w:proofErr w:type="gramEnd"/>
      <w:r w:rsidRPr="00D372B3">
        <w:rPr>
          <w:color w:val="333333"/>
        </w:rPr>
        <w:t xml:space="preserve"> про купівлю одиниць встановленої кількості (карбонові викиди) за схемою «зелених інвестицій». Упродовж 2009–2010 рр. ми отримали від Японії інвестиційні кошти на суму 440 млн. євро на реалізацію енергозберігаючих проектів. Наразі Україна </w:t>
      </w:r>
      <w:proofErr w:type="gramStart"/>
      <w:r w:rsidRPr="00D372B3">
        <w:rPr>
          <w:color w:val="333333"/>
        </w:rPr>
        <w:t>п</w:t>
      </w:r>
      <w:proofErr w:type="gramEnd"/>
      <w:r w:rsidRPr="00D372B3">
        <w:rPr>
          <w:color w:val="333333"/>
        </w:rPr>
        <w:t>ісля врегулювання певних проблемних питань почала успішно використовувати отримані інвестиційні ресурси під проекти у різних галузях промисловості та комунальному секторі.</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Особливе значення надається співпраці з Японією у галузі сільського господарства. Цей напрям набуває особливої актуальності за умов загострення </w:t>
      </w:r>
      <w:proofErr w:type="gramStart"/>
      <w:r w:rsidRPr="00D372B3">
        <w:rPr>
          <w:color w:val="333333"/>
        </w:rPr>
        <w:t>св</w:t>
      </w:r>
      <w:proofErr w:type="gramEnd"/>
      <w:r w:rsidRPr="00D372B3">
        <w:rPr>
          <w:color w:val="333333"/>
        </w:rPr>
        <w:t>ітової проблеми з постачанням продовольства. Зважаючи на те, що Японія імпортує майже 60% продуктів харчування, ми можемо запропонувати свої агропромислові потужності для виробництва та експорту зернових і бобових для японського ринку, «органічних» харчових продукті</w:t>
      </w:r>
      <w:proofErr w:type="gramStart"/>
      <w:r w:rsidRPr="00D372B3">
        <w:rPr>
          <w:color w:val="333333"/>
        </w:rPr>
        <w:t>в</w:t>
      </w:r>
      <w:proofErr w:type="gramEnd"/>
      <w:r w:rsidRPr="00D372B3">
        <w:rPr>
          <w:color w:val="333333"/>
        </w:rPr>
        <w:t>.</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lastRenderedPageBreak/>
        <w:t>Наразі ведеться робота з найбільшими японськими корпораціями «Марубені», «Іточу» та іншими щодо експорту зернових з України до Японії. Зокрема, впродовж 2009–2010 рр. японські компанії імпортували близько 500 тис</w:t>
      </w:r>
      <w:proofErr w:type="gramStart"/>
      <w:r w:rsidRPr="00D372B3">
        <w:rPr>
          <w:color w:val="333333"/>
        </w:rPr>
        <w:t>.</w:t>
      </w:r>
      <w:proofErr w:type="gramEnd"/>
      <w:r w:rsidRPr="00D372B3">
        <w:rPr>
          <w:color w:val="333333"/>
        </w:rPr>
        <w:t xml:space="preserve"> </w:t>
      </w:r>
      <w:proofErr w:type="gramStart"/>
      <w:r w:rsidRPr="00D372B3">
        <w:rPr>
          <w:color w:val="333333"/>
        </w:rPr>
        <w:t>т</w:t>
      </w:r>
      <w:proofErr w:type="gramEnd"/>
      <w:r w:rsidRPr="00D372B3">
        <w:rPr>
          <w:color w:val="333333"/>
        </w:rPr>
        <w:t>. фуражної кукурудзи, а також пшеницю та ячмінь.</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На сьогодні, за умов розширення інвестиційної співпраці з Японією у галузі енергозбереження та сільського господарства склалися всі передумови для укладання двосторонньо</w:t>
      </w:r>
      <w:proofErr w:type="gramStart"/>
      <w:r w:rsidRPr="00D372B3">
        <w:rPr>
          <w:color w:val="333333"/>
        </w:rPr>
        <w:t>ї У</w:t>
      </w:r>
      <w:proofErr w:type="gramEnd"/>
      <w:r w:rsidRPr="00D372B3">
        <w:rPr>
          <w:color w:val="333333"/>
        </w:rPr>
        <w:t>годи про сприяння та захист інвестицій. Домовленість про початок переговорів стосовно укладання тако</w:t>
      </w:r>
      <w:proofErr w:type="gramStart"/>
      <w:r w:rsidRPr="00D372B3">
        <w:rPr>
          <w:color w:val="333333"/>
        </w:rPr>
        <w:t>ї У</w:t>
      </w:r>
      <w:proofErr w:type="gramEnd"/>
      <w:r w:rsidRPr="00D372B3">
        <w:rPr>
          <w:color w:val="333333"/>
        </w:rPr>
        <w:t>годи між лідерами обох країн стало суттєвим досягненням візиту. Підписання зазначено</w:t>
      </w:r>
      <w:proofErr w:type="gramStart"/>
      <w:r w:rsidRPr="00D372B3">
        <w:rPr>
          <w:color w:val="333333"/>
        </w:rPr>
        <w:t>ї У</w:t>
      </w:r>
      <w:proofErr w:type="gramEnd"/>
      <w:r w:rsidRPr="00D372B3">
        <w:rPr>
          <w:color w:val="333333"/>
        </w:rPr>
        <w:t xml:space="preserve">годи стимулюватиме надходження японських інвестицій і збільшить потоки японського капіталу в Україну. </w:t>
      </w:r>
      <w:proofErr w:type="gramStart"/>
      <w:r w:rsidRPr="00D372B3">
        <w:rPr>
          <w:color w:val="333333"/>
        </w:rPr>
        <w:t>З</w:t>
      </w:r>
      <w:proofErr w:type="gramEnd"/>
      <w:r w:rsidRPr="00D372B3">
        <w:rPr>
          <w:color w:val="333333"/>
        </w:rPr>
        <w:t xml:space="preserve"> метою підтримки зусиль Українського уряду з поліпшення інвестиційного клімату Прем’єр-міністр Японії Н. Кан запропонував направити до України японських експертів із питань інвестицій та оподаткування. Були також визначені </w:t>
      </w:r>
      <w:proofErr w:type="gramStart"/>
      <w:r w:rsidRPr="00D372B3">
        <w:rPr>
          <w:color w:val="333333"/>
        </w:rPr>
        <w:t>пр</w:t>
      </w:r>
      <w:proofErr w:type="gramEnd"/>
      <w:r w:rsidRPr="00D372B3">
        <w:rPr>
          <w:color w:val="333333"/>
        </w:rPr>
        <w:t>іоритетні напрями надходження японських інвестицій в Україну, зокрема в енергетичну та металургійну галузі, машинобудування та у сферу інфраструктури.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Особливої уваги заслуговує обговорення співпраці щодо впровадження в Україні проекті</w:t>
      </w:r>
      <w:proofErr w:type="gramStart"/>
      <w:r w:rsidRPr="00D372B3">
        <w:rPr>
          <w:color w:val="333333"/>
        </w:rPr>
        <w:t>в</w:t>
      </w:r>
      <w:proofErr w:type="gramEnd"/>
      <w:r w:rsidRPr="00D372B3">
        <w:rPr>
          <w:color w:val="333333"/>
        </w:rPr>
        <w:t xml:space="preserve"> </w:t>
      </w:r>
      <w:proofErr w:type="gramStart"/>
      <w:r w:rsidRPr="00D372B3">
        <w:rPr>
          <w:color w:val="333333"/>
        </w:rPr>
        <w:t>уряду</w:t>
      </w:r>
      <w:proofErr w:type="gramEnd"/>
      <w:r w:rsidRPr="00D372B3">
        <w:rPr>
          <w:color w:val="333333"/>
        </w:rPr>
        <w:t xml:space="preserve"> Японії в рамках «Офіційної допомоги розвитку» (ОДР). Україна вкрай зацікавлена у залученні фактично найбільш </w:t>
      </w:r>
      <w:proofErr w:type="gramStart"/>
      <w:r w:rsidRPr="00D372B3">
        <w:rPr>
          <w:color w:val="333333"/>
        </w:rPr>
        <w:t>п</w:t>
      </w:r>
      <w:proofErr w:type="gramEnd"/>
      <w:r w:rsidRPr="00D372B3">
        <w:rPr>
          <w:color w:val="333333"/>
        </w:rPr>
        <w:t xml:space="preserve">ільгових ієнових кредитів у світі, що надаються в рамках цієї програми. На сьогодні вже реалізується перший проект будівництва пасажирського терміналу «Д» в аеропорту «Бориспіль», що дозволить суттєво збільшити пасажиропотік і </w:t>
      </w:r>
      <w:proofErr w:type="gramStart"/>
      <w:r w:rsidRPr="00D372B3">
        <w:rPr>
          <w:color w:val="333333"/>
        </w:rPr>
        <w:t>п</w:t>
      </w:r>
      <w:proofErr w:type="gramEnd"/>
      <w:r w:rsidRPr="00D372B3">
        <w:rPr>
          <w:color w:val="333333"/>
        </w:rPr>
        <w:t xml:space="preserve">ідготувати аеропорт до прийому значної кількості туристів під час проведення Чемпіонату Європи з футболу в 2012 р. Паралельно опрацьовується з японською стороною питання започаткування другого інфраструктурного проекту зі спорудження мостового переходу через р. </w:t>
      </w:r>
      <w:proofErr w:type="gramStart"/>
      <w:r w:rsidRPr="00D372B3">
        <w:rPr>
          <w:color w:val="333333"/>
        </w:rPr>
        <w:t>П</w:t>
      </w:r>
      <w:proofErr w:type="gramEnd"/>
      <w:r w:rsidRPr="00D372B3">
        <w:rPr>
          <w:color w:val="333333"/>
        </w:rPr>
        <w:t>івденний Буг у м. Миколаїв.</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Міжрегіональне співробітництво є важливим компонентом усього спектру  двосторонні</w:t>
      </w:r>
      <w:proofErr w:type="gramStart"/>
      <w:r w:rsidRPr="00D372B3">
        <w:rPr>
          <w:color w:val="333333"/>
        </w:rPr>
        <w:t>х</w:t>
      </w:r>
      <w:proofErr w:type="gramEnd"/>
      <w:r w:rsidRPr="00D372B3">
        <w:rPr>
          <w:color w:val="333333"/>
        </w:rPr>
        <w:t xml:space="preserve"> відносин між Україною та Японією.</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У 1986 р. було </w:t>
      </w:r>
      <w:proofErr w:type="gramStart"/>
      <w:r w:rsidRPr="00D372B3">
        <w:rPr>
          <w:color w:val="333333"/>
        </w:rPr>
        <w:t>п</w:t>
      </w:r>
      <w:proofErr w:type="gramEnd"/>
      <w:r w:rsidRPr="00D372B3">
        <w:rPr>
          <w:color w:val="333333"/>
        </w:rPr>
        <w:t xml:space="preserve">ідписано Спільну заяву про розвиток дружніх зв’язків між Одеською областю та префектурою Канагава  (столиця – друге за населенням місто Японії – Йокогама), згідно з якою сторони у домовились розвивати обмін у різних сферах співпраці та поглиблювати взаєморозуміння та дружні відносини між обома регіонами. За цей час були організовані </w:t>
      </w:r>
      <w:proofErr w:type="gramStart"/>
      <w:r w:rsidRPr="00D372B3">
        <w:rPr>
          <w:color w:val="333333"/>
        </w:rPr>
        <w:t>р</w:t>
      </w:r>
      <w:proofErr w:type="gramEnd"/>
      <w:r w:rsidRPr="00D372B3">
        <w:rPr>
          <w:color w:val="333333"/>
        </w:rPr>
        <w:t>ізноманітні проекти культурно-гуманітарного спрямування а також у сфері медицини.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У контексті політики розвитку регіонів країни, японською стороною приділяється значна увага популяризації </w:t>
      </w:r>
      <w:proofErr w:type="gramStart"/>
      <w:r w:rsidRPr="00D372B3">
        <w:rPr>
          <w:color w:val="333333"/>
        </w:rPr>
        <w:t>р</w:t>
      </w:r>
      <w:proofErr w:type="gramEnd"/>
      <w:r w:rsidRPr="00D372B3">
        <w:rPr>
          <w:color w:val="333333"/>
        </w:rPr>
        <w:t>ізних областей та міст Японії. Ця політика також сприяє розвитку міжрегіональних зв’язків, оскільки дозволяє включати на регулярній основі до програм офіційних та державних візитів делегацій високого рівня з України.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Українсько-японське співробітництво в галузі науки і техніки. Двостороння співпраця в цьому напрямі реалізується за посередництвом Товариства сприяння науці, що працює </w:t>
      </w:r>
      <w:proofErr w:type="gramStart"/>
      <w:r w:rsidRPr="00D372B3">
        <w:rPr>
          <w:color w:val="333333"/>
        </w:rPr>
        <w:t>п</w:t>
      </w:r>
      <w:proofErr w:type="gramEnd"/>
      <w:r w:rsidRPr="00D372B3">
        <w:rPr>
          <w:color w:val="333333"/>
        </w:rPr>
        <w:t xml:space="preserve">ід егідою Міністерства освіти, культури, спорту, науки і техніки Японії. За даними цього товариства, протягом останніх трьох років його фінансовою підтримкою для проведення наукових досліджень в Японії скористалося більш як 70 українських вчених із </w:t>
      </w:r>
      <w:proofErr w:type="gramStart"/>
      <w:r w:rsidRPr="00D372B3">
        <w:rPr>
          <w:color w:val="333333"/>
        </w:rPr>
        <w:t>р</w:t>
      </w:r>
      <w:proofErr w:type="gramEnd"/>
      <w:r w:rsidRPr="00D372B3">
        <w:rPr>
          <w:color w:val="333333"/>
        </w:rPr>
        <w:t>ізних університетів та інститутів НАН України.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lastRenderedPageBreak/>
        <w:t xml:space="preserve">За сприяння Посольства Японії студенти і викладачі України отримують гранти від </w:t>
      </w:r>
      <w:proofErr w:type="gramStart"/>
      <w:r w:rsidRPr="00D372B3">
        <w:rPr>
          <w:color w:val="333333"/>
        </w:rPr>
        <w:t>р</w:t>
      </w:r>
      <w:proofErr w:type="gramEnd"/>
      <w:r w:rsidRPr="00D372B3">
        <w:rPr>
          <w:color w:val="333333"/>
        </w:rPr>
        <w:t>ізних організацій, закладів та установ країни. Зокрема, гранти Міністерства освіти, культури, спорту, науки і техніки, а також неурядової організації “Джапен Фаундейшн” для навчання і наукового стажування з вересня-жовтня 2005 р. отримали 18 українських студенті</w:t>
      </w:r>
      <w:proofErr w:type="gramStart"/>
      <w:r w:rsidRPr="00D372B3">
        <w:rPr>
          <w:color w:val="333333"/>
        </w:rPr>
        <w:t>в</w:t>
      </w:r>
      <w:proofErr w:type="gramEnd"/>
      <w:r w:rsidRPr="00D372B3">
        <w:rPr>
          <w:color w:val="333333"/>
        </w:rPr>
        <w:t>.</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Розвиток взаємин у культурній сфері та спорті. Одним із ключових аспектів повноцінної розбудови двосторонніх українсько-японських відносин залишається активна співпраця у галузях культури та освіти. Останніми роками в Японії значно зріс інтерес до України, відповідно збільшилась кількість мистецьких та освітніх заході</w:t>
      </w:r>
      <w:proofErr w:type="gramStart"/>
      <w:r w:rsidRPr="00D372B3">
        <w:rPr>
          <w:color w:val="333333"/>
        </w:rPr>
        <w:t>в</w:t>
      </w:r>
      <w:proofErr w:type="gramEnd"/>
      <w:r w:rsidRPr="00D372B3">
        <w:rPr>
          <w:color w:val="333333"/>
        </w:rPr>
        <w:t xml:space="preserve">, присвячених </w:t>
      </w:r>
      <w:proofErr w:type="gramStart"/>
      <w:r w:rsidRPr="00D372B3">
        <w:rPr>
          <w:color w:val="333333"/>
        </w:rPr>
        <w:t>культур</w:t>
      </w:r>
      <w:proofErr w:type="gramEnd"/>
      <w:r w:rsidRPr="00D372B3">
        <w:rPr>
          <w:color w:val="333333"/>
        </w:rPr>
        <w:t>і, історії та традиціям нашої держави.</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Як і у попередні роки, співпраця у галузі освіти між нашими країнами у 2008–2009 рр. визначається загалом двома програмами Уряду Японії, спрямованими на надання фінансової </w:t>
      </w:r>
      <w:proofErr w:type="gramStart"/>
      <w:r w:rsidRPr="00D372B3">
        <w:rPr>
          <w:color w:val="333333"/>
        </w:rPr>
        <w:t>п</w:t>
      </w:r>
      <w:proofErr w:type="gramEnd"/>
      <w:r w:rsidRPr="00D372B3">
        <w:rPr>
          <w:color w:val="333333"/>
        </w:rPr>
        <w:t>ідтримки українським студентам і викладачам, які прагнуть удосконалити знання японської мови або вивчити досвід Японії у специфічній галузі.</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Характеризуючи розвиток українсько-японського двостороннього політичного діалогу, необхідно вказати на його доволі відвертий і змістовний характер. Вочевидь, обидві країни відійшли далеко за межі тих протокольних і «чергових» дипломатичних фраз </w:t>
      </w:r>
      <w:proofErr w:type="gramStart"/>
      <w:r w:rsidRPr="00D372B3">
        <w:rPr>
          <w:color w:val="333333"/>
        </w:rPr>
        <w:t>п</w:t>
      </w:r>
      <w:proofErr w:type="gramEnd"/>
      <w:r w:rsidRPr="00D372B3">
        <w:rPr>
          <w:color w:val="333333"/>
        </w:rPr>
        <w:t xml:space="preserve">ід час зустрічей і переговорів, які активно використовувалися у 1990-ті роки та на початку 2000-х. Якщо десятиріччя тому розпочалось активне «відкриття» Японією нашої країни і ми досягли відчутного пожвавлення у наших відносинах, то нині ми впевнено проходимо етап, </w:t>
      </w:r>
      <w:proofErr w:type="gramStart"/>
      <w:r w:rsidRPr="00D372B3">
        <w:rPr>
          <w:color w:val="333333"/>
        </w:rPr>
        <w:t>п</w:t>
      </w:r>
      <w:proofErr w:type="gramEnd"/>
      <w:r w:rsidRPr="00D372B3">
        <w:rPr>
          <w:color w:val="333333"/>
        </w:rPr>
        <w:t xml:space="preserve">ід час якого Японія, виявляючи підвищену увагу та поглиблений інтерес до нашої держави, поступово починає сама «відкриватися», генерувати нові ідеї та ініціативи. </w:t>
      </w:r>
      <w:proofErr w:type="gramStart"/>
      <w:r w:rsidRPr="00D372B3">
        <w:rPr>
          <w:color w:val="333333"/>
        </w:rPr>
        <w:t>На порядку денному двосторонніх відносин з’являються нові форми співробітництва, розширюється коло взаємодії, започатковуються та вдосконалюються нові механізми співпраці. У цьому контексті головною умовою ефективного використання наявного значного потенціалу у відносинах між Україною та Японією є подальша стабілізація економічної ситуації в нашій держав</w:t>
      </w:r>
      <w:proofErr w:type="gramEnd"/>
      <w:r w:rsidRPr="00D372B3">
        <w:rPr>
          <w:color w:val="333333"/>
        </w:rPr>
        <w:t xml:space="preserve">і, створення належних умов для просування японських технологій, інвестицій та кредитних ресурсів </w:t>
      </w:r>
      <w:proofErr w:type="gramStart"/>
      <w:r w:rsidRPr="00D372B3">
        <w:rPr>
          <w:color w:val="333333"/>
        </w:rPr>
        <w:t>в</w:t>
      </w:r>
      <w:proofErr w:type="gramEnd"/>
      <w:r w:rsidRPr="00D372B3">
        <w:rPr>
          <w:color w:val="333333"/>
        </w:rPr>
        <w:t xml:space="preserve"> Україну, що не є можливо без глибоких структурних реформ, економічної модернізації, вдосконалення законодавчої бази у сфері інвестицій, оподаткування тощо.</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Офіційний візит Президента України В. Януковича в січні 2011 року заклав якісно нові передумови для активізації та розширення двосторонньої співпраці, яка була окреслена двома сторонами в </w:t>
      </w:r>
      <w:proofErr w:type="gramStart"/>
      <w:r w:rsidRPr="00D372B3">
        <w:rPr>
          <w:color w:val="333333"/>
        </w:rPr>
        <w:t>п</w:t>
      </w:r>
      <w:proofErr w:type="gramEnd"/>
      <w:r w:rsidRPr="00D372B3">
        <w:rPr>
          <w:color w:val="333333"/>
        </w:rPr>
        <w:t xml:space="preserve">ідсумковому спільному документі. Підписана у ході візиту Спільна заява щодо українсько-японського глобального партнерства стає основоположним документом двосторонніх відносин на сучасному етапі, яка визначає </w:t>
      </w:r>
      <w:proofErr w:type="gramStart"/>
      <w:r w:rsidRPr="00D372B3">
        <w:rPr>
          <w:color w:val="333333"/>
        </w:rPr>
        <w:t>пр</w:t>
      </w:r>
      <w:proofErr w:type="gramEnd"/>
      <w:r w:rsidRPr="00D372B3">
        <w:rPr>
          <w:color w:val="333333"/>
        </w:rPr>
        <w:t xml:space="preserve">іоритети співробітництва між Україною та Японією і програму реалізації першочергових завдань на найближчу та середньострокову перспективу. Це – перший в історії української дипломатії документ, який окреслює </w:t>
      </w:r>
      <w:proofErr w:type="gramStart"/>
      <w:r w:rsidRPr="00D372B3">
        <w:rPr>
          <w:color w:val="333333"/>
        </w:rPr>
        <w:t>р</w:t>
      </w:r>
      <w:proofErr w:type="gramEnd"/>
      <w:r w:rsidRPr="00D372B3">
        <w:rPr>
          <w:color w:val="333333"/>
        </w:rPr>
        <w:t>івень двостороннього співробітництва як глобальне партнерство.</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t xml:space="preserve">Слід наголосити, що цього разу в Спільній заяві японська сторона </w:t>
      </w:r>
      <w:proofErr w:type="gramStart"/>
      <w:r w:rsidRPr="00D372B3">
        <w:rPr>
          <w:color w:val="333333"/>
        </w:rPr>
        <w:t>п</w:t>
      </w:r>
      <w:proofErr w:type="gramEnd"/>
      <w:r w:rsidRPr="00D372B3">
        <w:rPr>
          <w:color w:val="333333"/>
        </w:rPr>
        <w:t xml:space="preserve">ідтвердила високу зацікавленість у майбутньому візиті Глави японського уряду в Україну. Крім цього, з японською стороною було також досягнуто домовленості про проведення вже найближчим часом третього засідання українсько-японського комітету зі співробітництва на </w:t>
      </w:r>
      <w:proofErr w:type="gramStart"/>
      <w:r w:rsidRPr="00D372B3">
        <w:rPr>
          <w:color w:val="333333"/>
        </w:rPr>
        <w:t>р</w:t>
      </w:r>
      <w:proofErr w:type="gramEnd"/>
      <w:r w:rsidRPr="00D372B3">
        <w:rPr>
          <w:color w:val="333333"/>
        </w:rPr>
        <w:t>івні міністрів закордонних справ обох країн.</w:t>
      </w:r>
    </w:p>
    <w:p w:rsidR="00127F4A" w:rsidRPr="00D372B3" w:rsidRDefault="00127F4A" w:rsidP="00D372B3">
      <w:pPr>
        <w:pStyle w:val="a6"/>
        <w:shd w:val="clear" w:color="auto" w:fill="FFFFFF"/>
        <w:spacing w:before="0" w:beforeAutospacing="0" w:after="240" w:afterAutospacing="0" w:line="300" w:lineRule="atLeast"/>
        <w:jc w:val="both"/>
        <w:rPr>
          <w:color w:val="333333"/>
        </w:rPr>
      </w:pPr>
      <w:r w:rsidRPr="00D372B3">
        <w:rPr>
          <w:color w:val="333333"/>
        </w:rPr>
        <w:lastRenderedPageBreak/>
        <w:t xml:space="preserve">Результати візиту дають </w:t>
      </w:r>
      <w:proofErr w:type="gramStart"/>
      <w:r w:rsidRPr="00D372B3">
        <w:rPr>
          <w:color w:val="333333"/>
        </w:rPr>
        <w:t>п</w:t>
      </w:r>
      <w:proofErr w:type="gramEnd"/>
      <w:r w:rsidRPr="00D372B3">
        <w:rPr>
          <w:color w:val="333333"/>
        </w:rPr>
        <w:t xml:space="preserve">ідстави стверджувати про готовність японської сторони до більш системного і регулярного діалогу з Україною у політичній сфері. Було підтверджено серйозну зацікавленість у інтенсифікації економічної складової двосторонніх відносин шляхом реалізації низки перспективних і взаємовигідних проектів. Не залишилося поза увагою сторін питання поступального розширення та оптимізації договірно-правової бази обох </w:t>
      </w:r>
      <w:proofErr w:type="gramStart"/>
      <w:r w:rsidRPr="00D372B3">
        <w:rPr>
          <w:color w:val="333333"/>
        </w:rPr>
        <w:t>країн</w:t>
      </w:r>
      <w:proofErr w:type="gramEnd"/>
      <w:r w:rsidRPr="00D372B3">
        <w:rPr>
          <w:color w:val="333333"/>
        </w:rPr>
        <w:t>, активізації всього спектра науково-технічного та культурно-гуманітарного напрямів співпраці тощо.</w:t>
      </w:r>
    </w:p>
    <w:p w:rsidR="00127F4A" w:rsidRPr="00D372B3" w:rsidRDefault="00127F4A" w:rsidP="00D372B3">
      <w:pPr>
        <w:pStyle w:val="a6"/>
        <w:shd w:val="clear" w:color="auto" w:fill="FFFFFF"/>
        <w:spacing w:before="0" w:beforeAutospacing="0" w:after="240" w:afterAutospacing="0" w:line="300" w:lineRule="atLeast"/>
        <w:jc w:val="both"/>
        <w:rPr>
          <w:color w:val="333333"/>
        </w:rPr>
      </w:pPr>
      <w:proofErr w:type="gramStart"/>
      <w:r w:rsidRPr="00D372B3">
        <w:rPr>
          <w:color w:val="333333"/>
        </w:rPr>
        <w:t>З</w:t>
      </w:r>
      <w:proofErr w:type="gramEnd"/>
      <w:r w:rsidRPr="00D372B3">
        <w:rPr>
          <w:color w:val="333333"/>
        </w:rPr>
        <w:t xml:space="preserve"> урахуванням сучасної ролі Японії у світі як впливового економічного та технологічного лідера, провідного світового інвестора і кредитора, візит надав потужного сигналу японському бізнесу в контексті активізації та розширення наявних напрямів і форм співробітництва з нашою державою у торговельно-економічній, кредитно-фінансовій та інвестиційній сферах. Адже залучення японського капіталу в економіку України, просування провідних японських компаній на ринок нашої держави та впровадження новітніх японських технологій сприятиме прискоренню економічного розвитку нашої країни, модернізації української промисловості та агропромислового сектора, зростанню добробуту українського народу.</w:t>
      </w:r>
    </w:p>
    <w:p w:rsidR="00127F4A" w:rsidRPr="00127F4A" w:rsidRDefault="00127F4A" w:rsidP="00D372B3">
      <w:pPr>
        <w:shd w:val="clear" w:color="auto" w:fill="FFFFFF"/>
        <w:spacing w:after="240" w:line="300" w:lineRule="atLeast"/>
        <w:jc w:val="both"/>
        <w:rPr>
          <w:rFonts w:ascii="Times New Roman" w:eastAsia="Times New Roman" w:hAnsi="Times New Roman" w:cs="Times New Roman"/>
          <w:color w:val="333333"/>
          <w:sz w:val="24"/>
          <w:szCs w:val="24"/>
          <w:lang w:eastAsia="ru-RU"/>
        </w:rPr>
      </w:pPr>
      <w:proofErr w:type="gramStart"/>
      <w:r w:rsidRPr="00127F4A">
        <w:rPr>
          <w:rFonts w:ascii="Times New Roman" w:eastAsia="Times New Roman" w:hAnsi="Times New Roman" w:cs="Times New Roman"/>
          <w:color w:val="333333"/>
          <w:sz w:val="24"/>
          <w:szCs w:val="24"/>
          <w:lang w:eastAsia="ru-RU"/>
        </w:rPr>
        <w:t>Двосторонній товарообіг між Україною та Японією 2006 – 9 міс. 2010 рр. (млн. дол.</w:t>
      </w:r>
      <w:proofErr w:type="gramEnd"/>
      <w:r w:rsidRPr="00127F4A">
        <w:rPr>
          <w:rFonts w:ascii="Times New Roman" w:eastAsia="Times New Roman" w:hAnsi="Times New Roman" w:cs="Times New Roman"/>
          <w:color w:val="333333"/>
          <w:sz w:val="24"/>
          <w:szCs w:val="24"/>
          <w:lang w:eastAsia="ru-RU"/>
        </w:rPr>
        <w:t xml:space="preserve"> </w:t>
      </w:r>
      <w:proofErr w:type="gramStart"/>
      <w:r w:rsidRPr="00127F4A">
        <w:rPr>
          <w:rFonts w:ascii="Times New Roman" w:eastAsia="Times New Roman" w:hAnsi="Times New Roman" w:cs="Times New Roman"/>
          <w:color w:val="333333"/>
          <w:sz w:val="24"/>
          <w:szCs w:val="24"/>
          <w:lang w:eastAsia="ru-RU"/>
        </w:rPr>
        <w:t>США)</w:t>
      </w:r>
      <w:proofErr w:type="gramEnd"/>
    </w:p>
    <w:tbl>
      <w:tblPr>
        <w:tblW w:w="9297" w:type="dxa"/>
        <w:shd w:val="clear" w:color="auto" w:fill="FFFFFF"/>
        <w:tblCellMar>
          <w:top w:w="15" w:type="dxa"/>
          <w:left w:w="15" w:type="dxa"/>
          <w:bottom w:w="15" w:type="dxa"/>
          <w:right w:w="15" w:type="dxa"/>
        </w:tblCellMar>
        <w:tblLook w:val="04A0"/>
      </w:tblPr>
      <w:tblGrid>
        <w:gridCol w:w="1129"/>
        <w:gridCol w:w="701"/>
        <w:gridCol w:w="869"/>
        <w:gridCol w:w="765"/>
        <w:gridCol w:w="920"/>
        <w:gridCol w:w="765"/>
        <w:gridCol w:w="765"/>
        <w:gridCol w:w="800"/>
        <w:gridCol w:w="765"/>
        <w:gridCol w:w="830"/>
        <w:gridCol w:w="765"/>
        <w:gridCol w:w="223"/>
      </w:tblGrid>
      <w:tr w:rsidR="00D372B3" w:rsidRPr="00127F4A" w:rsidTr="00127F4A">
        <w:trPr>
          <w:trHeight w:val="255"/>
        </w:trPr>
        <w:tc>
          <w:tcPr>
            <w:tcW w:w="13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Показник</w:t>
            </w:r>
          </w:p>
        </w:tc>
        <w:tc>
          <w:tcPr>
            <w:tcW w:w="84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2006</w:t>
            </w:r>
          </w:p>
        </w:tc>
        <w:tc>
          <w:tcPr>
            <w:tcW w:w="100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w:t>
            </w:r>
          </w:p>
        </w:tc>
        <w:tc>
          <w:tcPr>
            <w:tcW w:w="8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2007</w:t>
            </w:r>
          </w:p>
        </w:tc>
        <w:tc>
          <w:tcPr>
            <w:tcW w:w="106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w:t>
            </w:r>
          </w:p>
        </w:tc>
        <w:tc>
          <w:tcPr>
            <w:tcW w:w="8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2008</w:t>
            </w:r>
          </w:p>
        </w:tc>
        <w:tc>
          <w:tcPr>
            <w:tcW w:w="8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w:t>
            </w:r>
          </w:p>
        </w:tc>
        <w:tc>
          <w:tcPr>
            <w:tcW w:w="9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2009</w:t>
            </w:r>
          </w:p>
        </w:tc>
        <w:tc>
          <w:tcPr>
            <w:tcW w:w="8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w:t>
            </w:r>
          </w:p>
        </w:tc>
        <w:tc>
          <w:tcPr>
            <w:tcW w:w="9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місяців 2010</w:t>
            </w:r>
          </w:p>
        </w:tc>
        <w:tc>
          <w:tcPr>
            <w:tcW w:w="8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w:t>
            </w:r>
          </w:p>
        </w:tc>
        <w:tc>
          <w:tcPr>
            <w:tcW w:w="2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55"/>
        </w:trPr>
        <w:tc>
          <w:tcPr>
            <w:tcW w:w="130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Товарообіг</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947,2</w:t>
            </w: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+317,0</w:t>
            </w:r>
          </w:p>
        </w:tc>
        <w:tc>
          <w:tcPr>
            <w:tcW w:w="8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1 497,3</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+550,1</w:t>
            </w:r>
          </w:p>
        </w:tc>
        <w:tc>
          <w:tcPr>
            <w:tcW w:w="8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2 901,70</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1 404,4</w:t>
            </w:r>
          </w:p>
        </w:tc>
        <w:tc>
          <w:tcPr>
            <w:tcW w:w="9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630,63</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-2 271,07</w:t>
            </w:r>
          </w:p>
        </w:tc>
        <w:tc>
          <w:tcPr>
            <w:tcW w:w="9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627,47</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187,21</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7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150,3%</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158,08%</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193,8</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21,73</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142,52</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55"/>
        </w:trPr>
        <w:tc>
          <w:tcPr>
            <w:tcW w:w="130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Експорт</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98,58</w:t>
            </w: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+16,57</w:t>
            </w:r>
          </w:p>
        </w:tc>
        <w:tc>
          <w:tcPr>
            <w:tcW w:w="8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91,04</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-7,54</w:t>
            </w:r>
          </w:p>
        </w:tc>
        <w:tc>
          <w:tcPr>
            <w:tcW w:w="8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115,70</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24,66</w:t>
            </w:r>
          </w:p>
        </w:tc>
        <w:tc>
          <w:tcPr>
            <w:tcW w:w="9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111,16</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-4,54</w:t>
            </w:r>
          </w:p>
        </w:tc>
        <w:tc>
          <w:tcPr>
            <w:tcW w:w="9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94,43</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23,25</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7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120,2%</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92,35%</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127,09</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96,08</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132,66</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55"/>
        </w:trPr>
        <w:tc>
          <w:tcPr>
            <w:tcW w:w="1305"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Імпорт</w:t>
            </w:r>
          </w:p>
        </w:tc>
        <w:tc>
          <w:tcPr>
            <w:tcW w:w="84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848,6</w:t>
            </w: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+300,45</w:t>
            </w:r>
          </w:p>
        </w:tc>
        <w:tc>
          <w:tcPr>
            <w:tcW w:w="8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1406,2</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+557,68</w:t>
            </w:r>
          </w:p>
        </w:tc>
        <w:tc>
          <w:tcPr>
            <w:tcW w:w="8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2 786,00</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1 379,8</w:t>
            </w:r>
          </w:p>
        </w:tc>
        <w:tc>
          <w:tcPr>
            <w:tcW w:w="9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519,47</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-2 266,53</w:t>
            </w:r>
          </w:p>
        </w:tc>
        <w:tc>
          <w:tcPr>
            <w:tcW w:w="96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533,04</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163,96</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7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154,8%</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165,72%</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198,12</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18,65</w:t>
            </w:r>
          </w:p>
        </w:tc>
        <w:tc>
          <w:tcPr>
            <w:tcW w:w="0" w:type="auto"/>
            <w:vMerge/>
            <w:tcBorders>
              <w:top w:val="nil"/>
              <w:left w:val="nil"/>
              <w:bottom w:val="single" w:sz="8" w:space="0" w:color="000000"/>
              <w:right w:val="single" w:sz="8" w:space="0" w:color="000000"/>
            </w:tcBorders>
            <w:shd w:val="clear" w:color="auto" w:fill="FFFFFF"/>
            <w:vAlign w:val="center"/>
            <w:hideMark/>
          </w:tcPr>
          <w:p w:rsidR="00127F4A" w:rsidRPr="00127F4A" w:rsidRDefault="00127F4A" w:rsidP="00D372B3">
            <w:pPr>
              <w:spacing w:after="0" w:line="240" w:lineRule="auto"/>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144,42</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r w:rsidR="00D372B3" w:rsidRPr="00127F4A" w:rsidTr="00127F4A">
        <w:trPr>
          <w:trHeight w:val="270"/>
        </w:trPr>
        <w:tc>
          <w:tcPr>
            <w:tcW w:w="13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Сальдо</w:t>
            </w:r>
          </w:p>
        </w:tc>
        <w:tc>
          <w:tcPr>
            <w:tcW w:w="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-750,0</w:t>
            </w:r>
          </w:p>
        </w:tc>
        <w:tc>
          <w:tcPr>
            <w:tcW w:w="1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-1 315,2</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-2 670,30</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-408,31</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-438,62</w:t>
            </w:r>
          </w:p>
        </w:tc>
        <w:tc>
          <w:tcPr>
            <w:tcW w:w="8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w:t>
            </w:r>
          </w:p>
        </w:tc>
        <w:tc>
          <w:tcPr>
            <w:tcW w:w="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24"/>
                <w:szCs w:val="24"/>
                <w:lang w:eastAsia="ru-RU"/>
              </w:rPr>
            </w:pPr>
          </w:p>
        </w:tc>
      </w:tr>
    </w:tbl>
    <w:p w:rsidR="00127F4A" w:rsidRPr="00127F4A" w:rsidRDefault="00127F4A" w:rsidP="00D372B3">
      <w:pPr>
        <w:shd w:val="clear" w:color="auto" w:fill="FFFFFF"/>
        <w:spacing w:after="240" w:line="300" w:lineRule="atLeast"/>
        <w:jc w:val="both"/>
        <w:rPr>
          <w:rFonts w:ascii="Times New Roman" w:eastAsia="Times New Roman" w:hAnsi="Times New Roman" w:cs="Times New Roman"/>
          <w:color w:val="333333"/>
          <w:sz w:val="24"/>
          <w:szCs w:val="24"/>
          <w:lang w:eastAsia="ru-RU"/>
        </w:rPr>
      </w:pPr>
      <w:r w:rsidRPr="00127F4A">
        <w:rPr>
          <w:rFonts w:ascii="Times New Roman" w:eastAsia="Times New Roman" w:hAnsi="Times New Roman" w:cs="Times New Roman"/>
          <w:color w:val="333333"/>
          <w:sz w:val="24"/>
          <w:szCs w:val="24"/>
          <w:lang w:eastAsia="ru-RU"/>
        </w:rPr>
        <w:t>Основні товари експорту України в Японію, за 9 місяців 2009/2010 рр.</w:t>
      </w:r>
    </w:p>
    <w:tbl>
      <w:tblPr>
        <w:tblW w:w="9297" w:type="dxa"/>
        <w:shd w:val="clear" w:color="auto" w:fill="FFFFFF"/>
        <w:tblCellMar>
          <w:top w:w="15" w:type="dxa"/>
          <w:left w:w="15" w:type="dxa"/>
          <w:bottom w:w="15" w:type="dxa"/>
          <w:right w:w="15" w:type="dxa"/>
        </w:tblCellMar>
        <w:tblLook w:val="04A0"/>
      </w:tblPr>
      <w:tblGrid>
        <w:gridCol w:w="1775"/>
        <w:gridCol w:w="1068"/>
        <w:gridCol w:w="1309"/>
        <w:gridCol w:w="1068"/>
        <w:gridCol w:w="1309"/>
        <w:gridCol w:w="1565"/>
        <w:gridCol w:w="1203"/>
      </w:tblGrid>
      <w:tr w:rsidR="00127F4A" w:rsidRPr="00127F4A" w:rsidTr="00127F4A">
        <w:trPr>
          <w:trHeight w:val="1020"/>
        </w:trPr>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Товари</w:t>
            </w:r>
          </w:p>
        </w:tc>
        <w:tc>
          <w:tcPr>
            <w:tcW w:w="10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 2009, млн. дол. США</w:t>
            </w:r>
          </w:p>
        </w:tc>
        <w:tc>
          <w:tcPr>
            <w:tcW w:w="13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до загального експорту</w:t>
            </w:r>
          </w:p>
        </w:tc>
        <w:tc>
          <w:tcPr>
            <w:tcW w:w="10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 2010, млн. дол. США</w:t>
            </w:r>
          </w:p>
        </w:tc>
        <w:tc>
          <w:tcPr>
            <w:tcW w:w="13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до загального експорту</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Динаміка, млн. дол. США</w:t>
            </w:r>
          </w:p>
        </w:tc>
        <w:tc>
          <w:tcPr>
            <w:tcW w:w="12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 2010 до 9 міс. 2009,%</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Кукурудза</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28,52</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40,07</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26,99</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28,59</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-1,53</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94,64</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Руди та концентрати залізні</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17,89</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18,94</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17,89</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100,00</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Феросплави:</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4,10</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5,76</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16,58</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17,56</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12,47</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404,02</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Алюміній необроблений</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9,74</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13,68</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11,67</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12,36</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1,94</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119,88</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Ячмінь</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9,17</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12,89</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8,15</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8,64</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-1,02</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88,89</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xml:space="preserve">Титан та вироби з </w:t>
            </w:r>
            <w:r w:rsidRPr="00127F4A">
              <w:rPr>
                <w:rFonts w:ascii="Times New Roman" w:eastAsia="Times New Roman" w:hAnsi="Times New Roman" w:cs="Times New Roman"/>
                <w:color w:val="333333"/>
                <w:sz w:val="16"/>
                <w:szCs w:val="16"/>
                <w:lang w:eastAsia="ru-RU"/>
              </w:rPr>
              <w:lastRenderedPageBreak/>
              <w:t>титану</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lastRenderedPageBreak/>
              <w:t>0,66</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0,92</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4,29</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4,54</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3,63</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652,21</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lastRenderedPageBreak/>
              <w:t>Пшениця</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2,87</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4,03</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1,86</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1,97</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-1,01</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64,93</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xml:space="preserve">Водень, інертні гази та </w:t>
            </w:r>
            <w:proofErr w:type="gramStart"/>
            <w:r w:rsidRPr="00127F4A">
              <w:rPr>
                <w:rFonts w:ascii="Times New Roman" w:eastAsia="Times New Roman" w:hAnsi="Times New Roman" w:cs="Times New Roman"/>
                <w:color w:val="333333"/>
                <w:sz w:val="16"/>
                <w:szCs w:val="16"/>
                <w:lang w:eastAsia="ru-RU"/>
              </w:rPr>
              <w:t>i</w:t>
            </w:r>
            <w:proofErr w:type="gramEnd"/>
            <w:r w:rsidRPr="00127F4A">
              <w:rPr>
                <w:rFonts w:ascii="Times New Roman" w:eastAsia="Times New Roman" w:hAnsi="Times New Roman" w:cs="Times New Roman"/>
                <w:color w:val="333333"/>
                <w:sz w:val="16"/>
                <w:szCs w:val="16"/>
                <w:lang w:eastAsia="ru-RU"/>
              </w:rPr>
              <w:t>ншi неметали:</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1,88</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2,63</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1,29</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1,37</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-0,58</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68,96</w:t>
            </w:r>
          </w:p>
        </w:tc>
      </w:tr>
      <w:tr w:rsidR="00127F4A" w:rsidRPr="00127F4A" w:rsidTr="00127F4A">
        <w:trPr>
          <w:trHeight w:val="25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Молочна продукція (сухе молоко)</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r>
      <w:tr w:rsidR="00127F4A" w:rsidRPr="00127F4A" w:rsidTr="00127F4A">
        <w:trPr>
          <w:trHeight w:val="765"/>
        </w:trPr>
        <w:tc>
          <w:tcPr>
            <w:tcW w:w="17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Машини (включаючи преси) для обробки металів об'ємним штампуванням</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11,78</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16,55</w:t>
            </w:r>
          </w:p>
        </w:tc>
        <w:tc>
          <w:tcPr>
            <w:tcW w:w="10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-11,78</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0,00</w:t>
            </w:r>
          </w:p>
        </w:tc>
      </w:tr>
    </w:tbl>
    <w:p w:rsidR="00127F4A" w:rsidRPr="00127F4A" w:rsidRDefault="00127F4A" w:rsidP="00D372B3">
      <w:pPr>
        <w:shd w:val="clear" w:color="auto" w:fill="FFFFFF"/>
        <w:spacing w:after="240" w:line="300" w:lineRule="atLeast"/>
        <w:jc w:val="both"/>
        <w:rPr>
          <w:rFonts w:ascii="Times New Roman" w:eastAsia="Times New Roman" w:hAnsi="Times New Roman" w:cs="Times New Roman"/>
          <w:color w:val="333333"/>
          <w:sz w:val="24"/>
          <w:szCs w:val="24"/>
          <w:lang w:eastAsia="ru-RU"/>
        </w:rPr>
      </w:pPr>
      <w:r w:rsidRPr="00127F4A">
        <w:rPr>
          <w:rFonts w:ascii="Times New Roman" w:eastAsia="Times New Roman" w:hAnsi="Times New Roman" w:cs="Times New Roman"/>
          <w:color w:val="333333"/>
          <w:sz w:val="24"/>
          <w:szCs w:val="24"/>
          <w:lang w:eastAsia="ru-RU"/>
        </w:rPr>
        <w:t>Основні товари імпорту Японії в Україну, за 9 місяців 2009/2010 рр.</w:t>
      </w:r>
    </w:p>
    <w:tbl>
      <w:tblPr>
        <w:tblW w:w="9297" w:type="dxa"/>
        <w:shd w:val="clear" w:color="auto" w:fill="FFFFFF"/>
        <w:tblCellMar>
          <w:top w:w="15" w:type="dxa"/>
          <w:left w:w="15" w:type="dxa"/>
          <w:bottom w:w="15" w:type="dxa"/>
          <w:right w:w="15" w:type="dxa"/>
        </w:tblCellMar>
        <w:tblLook w:val="04A0"/>
      </w:tblPr>
      <w:tblGrid>
        <w:gridCol w:w="2151"/>
        <w:gridCol w:w="1038"/>
        <w:gridCol w:w="1309"/>
        <w:gridCol w:w="1053"/>
        <w:gridCol w:w="1309"/>
        <w:gridCol w:w="1369"/>
        <w:gridCol w:w="1068"/>
      </w:tblGrid>
      <w:tr w:rsidR="00127F4A" w:rsidRPr="00127F4A" w:rsidTr="00127F4A">
        <w:trPr>
          <w:trHeight w:val="1020"/>
        </w:trPr>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Товари</w:t>
            </w:r>
          </w:p>
        </w:tc>
        <w:tc>
          <w:tcPr>
            <w:tcW w:w="10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 2009, млн. дол. США</w:t>
            </w:r>
          </w:p>
        </w:tc>
        <w:tc>
          <w:tcPr>
            <w:tcW w:w="13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до загального імпорту</w:t>
            </w:r>
          </w:p>
        </w:tc>
        <w:tc>
          <w:tcPr>
            <w:tcW w:w="10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 2010, млн. дол. США</w:t>
            </w:r>
          </w:p>
        </w:tc>
        <w:tc>
          <w:tcPr>
            <w:tcW w:w="13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до загального імпорту</w:t>
            </w:r>
          </w:p>
        </w:tc>
        <w:tc>
          <w:tcPr>
            <w:tcW w:w="13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Динаміка, млн. дол. США</w:t>
            </w:r>
          </w:p>
        </w:tc>
        <w:tc>
          <w:tcPr>
            <w:tcW w:w="10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24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 xml:space="preserve">9 міс. 2010 </w:t>
            </w:r>
            <w:proofErr w:type="gramStart"/>
            <w:r w:rsidRPr="00127F4A">
              <w:rPr>
                <w:rFonts w:ascii="Times New Roman" w:eastAsia="Times New Roman" w:hAnsi="Times New Roman" w:cs="Times New Roman"/>
                <w:color w:val="333333"/>
                <w:sz w:val="16"/>
                <w:szCs w:val="16"/>
                <w:lang w:eastAsia="ru-RU"/>
              </w:rPr>
              <w:t>до</w:t>
            </w:r>
            <w:proofErr w:type="gramEnd"/>
          </w:p>
          <w:p w:rsidR="00127F4A" w:rsidRPr="00127F4A" w:rsidRDefault="00127F4A" w:rsidP="00D372B3">
            <w:pPr>
              <w:spacing w:after="0" w:line="343"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 міс. 2009,%</w:t>
            </w:r>
          </w:p>
        </w:tc>
      </w:tr>
      <w:tr w:rsidR="00127F4A" w:rsidRPr="00127F4A" w:rsidTr="00127F4A">
        <w:trPr>
          <w:trHeight w:val="510"/>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Легкові та вантажно-пасажирські автомобілі</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222,59</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60,31</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344,45</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64,62</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121,86</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154,75</w:t>
            </w:r>
          </w:p>
        </w:tc>
      </w:tr>
      <w:tr w:rsidR="00127F4A" w:rsidRPr="00127F4A" w:rsidTr="00127F4A">
        <w:trPr>
          <w:trHeight w:val="1020"/>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Кокс нафтовий, бітум нафтовий та інші залишки від переробки нафти або нафтопродуктів, одержаних із бітумінозних порід</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5,81</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1,57</w:t>
            </w:r>
          </w:p>
        </w:tc>
        <w:tc>
          <w:tcPr>
            <w:tcW w:w="105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21,71</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4,07</w:t>
            </w:r>
          </w:p>
        </w:tc>
        <w:tc>
          <w:tcPr>
            <w:tcW w:w="136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15,91</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373,99</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Автозапчастини та комплектуючі</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14,41</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3,90</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16,66</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3,13</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2,26</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115,68</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Шини та покришки</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12,27</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3,32</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14,33</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2,69</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2,06</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116,75</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Медична апаратура</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7,40</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2,00</w:t>
            </w:r>
          </w:p>
        </w:tc>
        <w:tc>
          <w:tcPr>
            <w:tcW w:w="105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13,28</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2,49</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5,88</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179,49</w:t>
            </w:r>
          </w:p>
        </w:tc>
      </w:tr>
      <w:tr w:rsidR="00127F4A" w:rsidRPr="00127F4A" w:rsidTr="00127F4A">
        <w:trPr>
          <w:trHeight w:val="510"/>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Лікарські засоби, фармацевтичні товари</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7,50</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2,03</w:t>
            </w:r>
          </w:p>
        </w:tc>
        <w:tc>
          <w:tcPr>
            <w:tcW w:w="105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7,89</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1,48</w:t>
            </w:r>
          </w:p>
        </w:tc>
        <w:tc>
          <w:tcPr>
            <w:tcW w:w="136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0,39</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105,19</w:t>
            </w:r>
          </w:p>
        </w:tc>
      </w:tr>
      <w:tr w:rsidR="00127F4A" w:rsidRPr="00127F4A" w:rsidTr="00127F4A">
        <w:trPr>
          <w:trHeight w:val="76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Двигуни внутрішнього згоряння з іскровим запалюванням і поршневі та частини до них</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5,98</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1,62</w:t>
            </w:r>
          </w:p>
        </w:tc>
        <w:tc>
          <w:tcPr>
            <w:tcW w:w="105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6,58</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1,23</w:t>
            </w:r>
          </w:p>
        </w:tc>
        <w:tc>
          <w:tcPr>
            <w:tcW w:w="136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0,60</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109,96</w:t>
            </w:r>
          </w:p>
        </w:tc>
      </w:tr>
      <w:tr w:rsidR="00127F4A" w:rsidRPr="00127F4A" w:rsidTr="00127F4A">
        <w:trPr>
          <w:trHeight w:val="510"/>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Електронні інтегровані схеми та електронні мікромодулі</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5,48</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1,48</w:t>
            </w:r>
          </w:p>
        </w:tc>
        <w:tc>
          <w:tcPr>
            <w:tcW w:w="105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4,61</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0,86</w:t>
            </w:r>
          </w:p>
        </w:tc>
        <w:tc>
          <w:tcPr>
            <w:tcW w:w="136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-0,87</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84,05</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Бульдозери самохідні</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2,81</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0,76</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4,42</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0,83</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1,61</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157,30</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Мотоцикли</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3,95</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1,07</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3,88</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0,73</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-0,07</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98,15</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Автонавантажувачі</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2,69</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0,73</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3,59</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0,67</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0,90</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133,52</w:t>
            </w:r>
          </w:p>
        </w:tc>
      </w:tr>
      <w:tr w:rsidR="00127F4A" w:rsidRPr="00127F4A" w:rsidTr="00127F4A">
        <w:trPr>
          <w:trHeight w:val="255"/>
        </w:trPr>
        <w:tc>
          <w:tcPr>
            <w:tcW w:w="21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Раді</w:t>
            </w:r>
            <w:proofErr w:type="gramStart"/>
            <w:r w:rsidRPr="00127F4A">
              <w:rPr>
                <w:rFonts w:ascii="Times New Roman" w:eastAsia="Times New Roman" w:hAnsi="Times New Roman" w:cs="Times New Roman"/>
                <w:color w:val="333333"/>
                <w:sz w:val="16"/>
                <w:szCs w:val="16"/>
                <w:lang w:eastAsia="ru-RU"/>
              </w:rPr>
              <w:t>о</w:t>
            </w:r>
            <w:proofErr w:type="gramEnd"/>
            <w:r w:rsidRPr="00127F4A">
              <w:rPr>
                <w:rFonts w:ascii="Times New Roman" w:eastAsia="Times New Roman" w:hAnsi="Times New Roman" w:cs="Times New Roman"/>
                <w:color w:val="333333"/>
                <w:sz w:val="16"/>
                <w:szCs w:val="16"/>
                <w:lang w:eastAsia="ru-RU"/>
              </w:rPr>
              <w:t xml:space="preserve"> та телеапаратура</w:t>
            </w:r>
          </w:p>
        </w:tc>
        <w:tc>
          <w:tcPr>
            <w:tcW w:w="1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4,43</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1,20</w:t>
            </w:r>
          </w:p>
        </w:tc>
        <w:tc>
          <w:tcPr>
            <w:tcW w:w="105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2,73</w:t>
            </w:r>
          </w:p>
        </w:tc>
        <w:tc>
          <w:tcPr>
            <w:tcW w:w="13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0,51</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-1,70</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27F4A" w:rsidRPr="00127F4A" w:rsidRDefault="00127F4A" w:rsidP="00D372B3">
            <w:pPr>
              <w:spacing w:after="0" w:line="300" w:lineRule="atLeast"/>
              <w:jc w:val="both"/>
              <w:rPr>
                <w:rFonts w:ascii="Times New Roman" w:eastAsia="Times New Roman" w:hAnsi="Times New Roman" w:cs="Times New Roman"/>
                <w:color w:val="333333"/>
                <w:sz w:val="16"/>
                <w:szCs w:val="16"/>
                <w:lang w:eastAsia="ru-RU"/>
              </w:rPr>
            </w:pPr>
            <w:r w:rsidRPr="00127F4A">
              <w:rPr>
                <w:rFonts w:ascii="Times New Roman" w:eastAsia="Times New Roman" w:hAnsi="Times New Roman" w:cs="Times New Roman"/>
                <w:color w:val="333333"/>
                <w:sz w:val="16"/>
                <w:szCs w:val="16"/>
                <w:lang w:eastAsia="ru-RU"/>
              </w:rPr>
              <w:t>61,70</w:t>
            </w:r>
          </w:p>
        </w:tc>
      </w:tr>
    </w:tbl>
    <w:p w:rsidR="00127F4A" w:rsidRPr="00D372B3" w:rsidRDefault="00127F4A" w:rsidP="00D372B3">
      <w:pPr>
        <w:jc w:val="both"/>
        <w:rPr>
          <w:rFonts w:ascii="Times New Roman" w:hAnsi="Times New Roman" w:cs="Times New Roman"/>
          <w:sz w:val="24"/>
          <w:szCs w:val="24"/>
          <w:lang w:val="uk-UA"/>
        </w:rPr>
      </w:pPr>
      <w:hyperlink r:id="rId11" w:history="1">
        <w:r w:rsidRPr="00D372B3">
          <w:rPr>
            <w:rStyle w:val="a3"/>
            <w:rFonts w:ascii="Times New Roman" w:hAnsi="Times New Roman" w:cs="Times New Roman"/>
            <w:sz w:val="24"/>
            <w:szCs w:val="24"/>
            <w:lang w:val="uk-UA"/>
          </w:rPr>
          <w:t>www.kazedu.kz/referat/196455</w:t>
        </w:r>
      </w:hyperlink>
    </w:p>
    <w:tbl>
      <w:tblPr>
        <w:tblW w:w="5000" w:type="pct"/>
        <w:jc w:val="center"/>
        <w:tblCellSpacing w:w="15" w:type="dxa"/>
        <w:tblCellMar>
          <w:top w:w="15" w:type="dxa"/>
          <w:left w:w="15" w:type="dxa"/>
          <w:bottom w:w="15" w:type="dxa"/>
          <w:right w:w="15" w:type="dxa"/>
        </w:tblCellMar>
        <w:tblLook w:val="04A0"/>
      </w:tblPr>
      <w:tblGrid>
        <w:gridCol w:w="9445"/>
      </w:tblGrid>
      <w:tr w:rsidR="00902DD0" w:rsidRPr="00902DD0" w:rsidTr="00D372B3">
        <w:trPr>
          <w:tblCellSpacing w:w="15" w:type="dxa"/>
          <w:jc w:val="center"/>
        </w:trPr>
        <w:tc>
          <w:tcPr>
            <w:tcW w:w="0" w:type="auto"/>
            <w:vAlign w:val="center"/>
            <w:hideMark/>
          </w:tcPr>
          <w:p w:rsidR="00D372B3" w:rsidRDefault="00D372B3" w:rsidP="00D372B3">
            <w:pPr>
              <w:spacing w:after="0" w:line="240" w:lineRule="auto"/>
              <w:jc w:val="center"/>
              <w:rPr>
                <w:rFonts w:ascii="Times New Roman" w:eastAsia="Times New Roman" w:hAnsi="Times New Roman" w:cs="Times New Roman"/>
                <w:b/>
                <w:bCs/>
                <w:color w:val="FF0000"/>
                <w:sz w:val="28"/>
                <w:szCs w:val="28"/>
                <w:lang w:val="uk-UA" w:eastAsia="ru-RU"/>
              </w:rPr>
            </w:pPr>
          </w:p>
          <w:p w:rsidR="00D372B3" w:rsidRDefault="00D372B3" w:rsidP="00D372B3">
            <w:pPr>
              <w:spacing w:after="0" w:line="240" w:lineRule="auto"/>
              <w:jc w:val="center"/>
              <w:rPr>
                <w:rFonts w:ascii="Times New Roman" w:eastAsia="Times New Roman" w:hAnsi="Times New Roman" w:cs="Times New Roman"/>
                <w:b/>
                <w:bCs/>
                <w:color w:val="FF0000"/>
                <w:sz w:val="28"/>
                <w:szCs w:val="28"/>
                <w:lang w:val="uk-UA" w:eastAsia="ru-RU"/>
              </w:rPr>
            </w:pPr>
          </w:p>
          <w:p w:rsidR="00D372B3" w:rsidRDefault="00D372B3" w:rsidP="00D372B3">
            <w:pPr>
              <w:spacing w:after="0" w:line="240" w:lineRule="auto"/>
              <w:jc w:val="center"/>
              <w:rPr>
                <w:rFonts w:ascii="Times New Roman" w:eastAsia="Times New Roman" w:hAnsi="Times New Roman" w:cs="Times New Roman"/>
                <w:b/>
                <w:bCs/>
                <w:color w:val="FF0000"/>
                <w:sz w:val="28"/>
                <w:szCs w:val="28"/>
                <w:lang w:val="uk-UA" w:eastAsia="ru-RU"/>
              </w:rPr>
            </w:pPr>
          </w:p>
          <w:p w:rsidR="00D372B3" w:rsidRDefault="00902DD0" w:rsidP="00D372B3">
            <w:pPr>
              <w:spacing w:after="0" w:line="240" w:lineRule="auto"/>
              <w:jc w:val="center"/>
              <w:rPr>
                <w:rFonts w:ascii="Times New Roman" w:eastAsia="Times New Roman" w:hAnsi="Times New Roman" w:cs="Times New Roman"/>
                <w:b/>
                <w:bCs/>
                <w:color w:val="FF0000"/>
                <w:sz w:val="24"/>
                <w:szCs w:val="24"/>
                <w:lang w:val="uk-UA" w:eastAsia="ru-RU"/>
              </w:rPr>
            </w:pPr>
            <w:r w:rsidRPr="00902DD0">
              <w:rPr>
                <w:rFonts w:ascii="Times New Roman" w:eastAsia="Times New Roman" w:hAnsi="Times New Roman" w:cs="Times New Roman"/>
                <w:b/>
                <w:bCs/>
                <w:color w:val="FF0000"/>
                <w:sz w:val="28"/>
                <w:szCs w:val="28"/>
                <w:lang w:val="uk-UA" w:eastAsia="ru-RU"/>
              </w:rPr>
              <w:lastRenderedPageBreak/>
              <w:t>УГОДА</w:t>
            </w:r>
            <w:r w:rsidRPr="00902DD0">
              <w:rPr>
                <w:rFonts w:ascii="Times New Roman" w:eastAsia="Times New Roman" w:hAnsi="Times New Roman" w:cs="Times New Roman"/>
                <w:color w:val="FF0000"/>
                <w:sz w:val="28"/>
                <w:szCs w:val="28"/>
                <w:lang w:val="uk-UA" w:eastAsia="ru-RU"/>
              </w:rPr>
              <w:br/>
            </w:r>
            <w:r w:rsidRPr="00902DD0">
              <w:rPr>
                <w:rFonts w:ascii="Times New Roman" w:eastAsia="Times New Roman" w:hAnsi="Times New Roman" w:cs="Times New Roman"/>
                <w:b/>
                <w:bCs/>
                <w:color w:val="FF0000"/>
                <w:sz w:val="28"/>
                <w:szCs w:val="28"/>
                <w:lang w:val="uk-UA" w:eastAsia="ru-RU"/>
              </w:rPr>
              <w:t>між Урядом України та Урядом Японії</w:t>
            </w:r>
            <w:r w:rsidRPr="00902DD0">
              <w:rPr>
                <w:rFonts w:ascii="Times New Roman" w:eastAsia="Times New Roman" w:hAnsi="Times New Roman" w:cs="Times New Roman"/>
                <w:color w:val="FF0000"/>
                <w:sz w:val="28"/>
                <w:szCs w:val="28"/>
                <w:lang w:val="uk-UA" w:eastAsia="ru-RU"/>
              </w:rPr>
              <w:br/>
            </w:r>
            <w:r w:rsidRPr="00902DD0">
              <w:rPr>
                <w:rFonts w:ascii="Times New Roman" w:eastAsia="Times New Roman" w:hAnsi="Times New Roman" w:cs="Times New Roman"/>
                <w:b/>
                <w:bCs/>
                <w:color w:val="FF0000"/>
                <w:sz w:val="28"/>
                <w:szCs w:val="28"/>
                <w:lang w:val="uk-UA" w:eastAsia="ru-RU"/>
              </w:rPr>
              <w:t>ПРО СПІВРОБІТНИЦТВО В ГАЛУЗІ ЛІКВІДАЦІЇ ЯДЕРНОЇ ЗБРОЇ,</w:t>
            </w:r>
            <w:r w:rsidRPr="00902DD0">
              <w:rPr>
                <w:rFonts w:ascii="Times New Roman" w:eastAsia="Times New Roman" w:hAnsi="Times New Roman" w:cs="Times New Roman"/>
                <w:color w:val="FF0000"/>
                <w:sz w:val="28"/>
                <w:szCs w:val="28"/>
                <w:lang w:val="uk-UA" w:eastAsia="ru-RU"/>
              </w:rPr>
              <w:br/>
            </w:r>
            <w:r w:rsidRPr="00902DD0">
              <w:rPr>
                <w:rFonts w:ascii="Times New Roman" w:eastAsia="Times New Roman" w:hAnsi="Times New Roman" w:cs="Times New Roman"/>
                <w:b/>
                <w:bCs/>
                <w:color w:val="FF0000"/>
                <w:sz w:val="28"/>
                <w:szCs w:val="28"/>
                <w:lang w:val="uk-UA" w:eastAsia="ru-RU"/>
              </w:rPr>
              <w:t>що підлягає скороченню в Україні, і створенні</w:t>
            </w:r>
            <w:r w:rsidRPr="00902DD0">
              <w:rPr>
                <w:rFonts w:ascii="Times New Roman" w:eastAsia="Times New Roman" w:hAnsi="Times New Roman" w:cs="Times New Roman"/>
                <w:color w:val="FF0000"/>
                <w:sz w:val="24"/>
                <w:szCs w:val="24"/>
                <w:lang w:val="uk-UA" w:eastAsia="ru-RU"/>
              </w:rPr>
              <w:br/>
            </w:r>
          </w:p>
          <w:p w:rsidR="00902DD0" w:rsidRPr="00902DD0" w:rsidRDefault="00902DD0" w:rsidP="00D372B3">
            <w:pPr>
              <w:spacing w:after="0" w:line="240" w:lineRule="auto"/>
              <w:jc w:val="center"/>
              <w:rPr>
                <w:rFonts w:ascii="Times New Roman" w:eastAsia="Times New Roman" w:hAnsi="Times New Roman" w:cs="Times New Roman"/>
                <w:sz w:val="24"/>
                <w:szCs w:val="24"/>
                <w:lang w:val="uk-UA" w:eastAsia="ru-RU"/>
              </w:rPr>
            </w:pPr>
            <w:r w:rsidRPr="00902DD0">
              <w:rPr>
                <w:rFonts w:ascii="Times New Roman" w:eastAsia="Times New Roman" w:hAnsi="Times New Roman" w:cs="Times New Roman"/>
                <w:b/>
                <w:bCs/>
                <w:sz w:val="24"/>
                <w:szCs w:val="24"/>
                <w:lang w:val="uk-UA" w:eastAsia="ru-RU"/>
              </w:rPr>
              <w:t>Комітету зі співробітництва в цих цілях</w:t>
            </w:r>
          </w:p>
        </w:tc>
      </w:tr>
    </w:tbl>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hyperlink r:id="rId12" w:tooltip="w:Уряд України" w:history="1">
        <w:r w:rsidRPr="00D372B3">
          <w:rPr>
            <w:rFonts w:ascii="Times New Roman" w:eastAsia="Times New Roman" w:hAnsi="Times New Roman" w:cs="Times New Roman"/>
            <w:color w:val="663366"/>
            <w:sz w:val="24"/>
            <w:szCs w:val="24"/>
            <w:lang w:eastAsia="ru-RU"/>
          </w:rPr>
          <w:t>Уряд України</w:t>
        </w:r>
      </w:hyperlink>
      <w:r w:rsidRPr="00D372B3">
        <w:rPr>
          <w:rFonts w:ascii="Times New Roman" w:eastAsia="Times New Roman" w:hAnsi="Times New Roman" w:cs="Times New Roman"/>
          <w:color w:val="252525"/>
          <w:sz w:val="24"/>
          <w:szCs w:val="24"/>
          <w:lang w:eastAsia="ru-RU"/>
        </w:rPr>
        <w:t> </w:t>
      </w:r>
      <w:r w:rsidRPr="00902DD0">
        <w:rPr>
          <w:rFonts w:ascii="Times New Roman" w:eastAsia="Times New Roman" w:hAnsi="Times New Roman" w:cs="Times New Roman"/>
          <w:color w:val="252525"/>
          <w:sz w:val="24"/>
          <w:szCs w:val="24"/>
          <w:lang w:eastAsia="ru-RU"/>
        </w:rPr>
        <w:t>й</w:t>
      </w:r>
      <w:r w:rsidRPr="00D372B3">
        <w:rPr>
          <w:rFonts w:ascii="Times New Roman" w:eastAsia="Times New Roman" w:hAnsi="Times New Roman" w:cs="Times New Roman"/>
          <w:color w:val="252525"/>
          <w:sz w:val="24"/>
          <w:szCs w:val="24"/>
          <w:lang w:eastAsia="ru-RU"/>
        </w:rPr>
        <w:t> </w:t>
      </w:r>
      <w:hyperlink r:id="rId13" w:tooltip="w:Уряд Японії" w:history="1">
        <w:r w:rsidRPr="00D372B3">
          <w:rPr>
            <w:rFonts w:ascii="Times New Roman" w:eastAsia="Times New Roman" w:hAnsi="Times New Roman" w:cs="Times New Roman"/>
            <w:color w:val="663366"/>
            <w:sz w:val="24"/>
            <w:szCs w:val="24"/>
            <w:lang w:eastAsia="ru-RU"/>
          </w:rPr>
          <w:t>Уряд Японії</w:t>
        </w:r>
      </w:hyperlink>
      <w:r w:rsidRPr="00902DD0">
        <w:rPr>
          <w:rFonts w:ascii="Times New Roman" w:eastAsia="Times New Roman" w:hAnsi="Times New Roman" w:cs="Times New Roman"/>
          <w:color w:val="252525"/>
          <w:sz w:val="24"/>
          <w:szCs w:val="24"/>
          <w:lang w:eastAsia="ru-RU"/>
        </w:rPr>
        <w:t>,</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бажаючи співробітничати з метою забезпечення безпечної ліквідації</w:t>
      </w:r>
      <w:r w:rsidRPr="00D372B3">
        <w:rPr>
          <w:rFonts w:ascii="Times New Roman" w:eastAsia="Times New Roman" w:hAnsi="Times New Roman" w:cs="Times New Roman"/>
          <w:color w:val="252525"/>
          <w:sz w:val="24"/>
          <w:szCs w:val="24"/>
          <w:lang w:eastAsia="ru-RU"/>
        </w:rPr>
        <w:t> </w:t>
      </w:r>
      <w:hyperlink r:id="rId14" w:tooltip="w:ядерна зброя" w:history="1">
        <w:r w:rsidRPr="00D372B3">
          <w:rPr>
            <w:rFonts w:ascii="Times New Roman" w:eastAsia="Times New Roman" w:hAnsi="Times New Roman" w:cs="Times New Roman"/>
            <w:color w:val="663366"/>
            <w:sz w:val="24"/>
            <w:szCs w:val="24"/>
            <w:lang w:eastAsia="ru-RU"/>
          </w:rPr>
          <w:t>ядерної зброї</w:t>
        </w:r>
      </w:hyperlink>
      <w:r w:rsidRPr="00902DD0">
        <w:rPr>
          <w:rFonts w:ascii="Times New Roman" w:eastAsia="Times New Roman" w:hAnsi="Times New Roman" w:cs="Times New Roman"/>
          <w:color w:val="252525"/>
          <w:sz w:val="24"/>
          <w:szCs w:val="24"/>
          <w:lang w:eastAsia="ru-RU"/>
        </w:rPr>
        <w:t xml:space="preserve">, що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ідлягає скороченню в Україні на підставі відповідних договорів і інших заходів,</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ідкреслюючи важливість нерозповсюдження ядерної зброї і прагнучи погоджено працювати в зазначеному напрямку,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бажаючи також сприяти </w:t>
      </w:r>
      <w:proofErr w:type="gramStart"/>
      <w:r w:rsidRPr="00902DD0">
        <w:rPr>
          <w:rFonts w:ascii="Times New Roman" w:eastAsia="Times New Roman" w:hAnsi="Times New Roman" w:cs="Times New Roman"/>
          <w:color w:val="252525"/>
          <w:sz w:val="24"/>
          <w:szCs w:val="24"/>
          <w:lang w:eastAsia="ru-RU"/>
        </w:rPr>
        <w:t>р</w:t>
      </w:r>
      <w:proofErr w:type="gramEnd"/>
      <w:r w:rsidRPr="00902DD0">
        <w:rPr>
          <w:rFonts w:ascii="Times New Roman" w:eastAsia="Times New Roman" w:hAnsi="Times New Roman" w:cs="Times New Roman"/>
          <w:color w:val="252525"/>
          <w:sz w:val="24"/>
          <w:szCs w:val="24"/>
          <w:lang w:eastAsia="ru-RU"/>
        </w:rPr>
        <w:t>ішенню проблем охорони</w:t>
      </w:r>
      <w:r w:rsidRPr="00D372B3">
        <w:rPr>
          <w:rFonts w:ascii="Times New Roman" w:eastAsia="Times New Roman" w:hAnsi="Times New Roman" w:cs="Times New Roman"/>
          <w:color w:val="252525"/>
          <w:sz w:val="24"/>
          <w:szCs w:val="24"/>
          <w:lang w:eastAsia="ru-RU"/>
        </w:rPr>
        <w:t> </w:t>
      </w:r>
      <w:hyperlink r:id="rId15" w:tooltip="w:екологія" w:history="1">
        <w:r w:rsidRPr="00D372B3">
          <w:rPr>
            <w:rFonts w:ascii="Times New Roman" w:eastAsia="Times New Roman" w:hAnsi="Times New Roman" w:cs="Times New Roman"/>
            <w:color w:val="663366"/>
            <w:sz w:val="24"/>
            <w:szCs w:val="24"/>
            <w:lang w:eastAsia="ru-RU"/>
          </w:rPr>
          <w:t>навколишнього середовища</w:t>
        </w:r>
      </w:hyperlink>
      <w:r w:rsidRPr="00902DD0">
        <w:rPr>
          <w:rFonts w:ascii="Times New Roman" w:eastAsia="Times New Roman" w:hAnsi="Times New Roman" w:cs="Times New Roman"/>
          <w:color w:val="252525"/>
          <w:sz w:val="24"/>
          <w:szCs w:val="24"/>
          <w:lang w:eastAsia="ru-RU"/>
        </w:rPr>
        <w:t>, що стосуються ліквідації ядерної зброї,</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вважаючи необхідним створити відповідний міжурядовий орган для співробітництва з метою забезпечення ліквідації ядерної зброї, що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ідлягає скороченню в Україні,</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домовилися про таке:</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1</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1. Уряд України й Уряд Японії (далі «Сторони») сприяють співробітництву з метою: забезпечення безпечної і надійної ліквідації ядерної зброї, що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 xml:space="preserve">ідлягає скороченню на основі двосторонніх і багатосторонніх договорів про скорочення й обмеження ядерної зброї, учасником яких є Україна, або ж інших заходів; забезпечення заходів для нерозповсюдження ядерної зброї; </w:t>
      </w:r>
      <w:proofErr w:type="gramStart"/>
      <w:r w:rsidRPr="00902DD0">
        <w:rPr>
          <w:rFonts w:ascii="Times New Roman" w:eastAsia="Times New Roman" w:hAnsi="Times New Roman" w:cs="Times New Roman"/>
          <w:color w:val="252525"/>
          <w:sz w:val="24"/>
          <w:szCs w:val="24"/>
          <w:lang w:eastAsia="ru-RU"/>
        </w:rPr>
        <w:t>р</w:t>
      </w:r>
      <w:proofErr w:type="gramEnd"/>
      <w:r w:rsidRPr="00902DD0">
        <w:rPr>
          <w:rFonts w:ascii="Times New Roman" w:eastAsia="Times New Roman" w:hAnsi="Times New Roman" w:cs="Times New Roman"/>
          <w:color w:val="252525"/>
          <w:sz w:val="24"/>
          <w:szCs w:val="24"/>
          <w:lang w:eastAsia="ru-RU"/>
        </w:rPr>
        <w:t>ішення відповідних екологічних проблем (далі «співробітництво в галузі ліквідації ядерної зброї, що підлягає скороченню в Україні»).</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2. Для досягнення цілей, передбачених у п. 1 цієї статті, Сторони створюють Комітет з питань співробітництва в галузі ліквідації ядерної зброї, що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ідлягає скороченню в Україні (далі «Комітет»), як міжурядовий орган.</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2</w:t>
      </w:r>
    </w:p>
    <w:p w:rsidR="00902DD0" w:rsidRPr="00902DD0" w:rsidRDefault="00902DD0" w:rsidP="00D372B3">
      <w:pPr>
        <w:shd w:val="clear" w:color="auto" w:fill="FFFFFF"/>
        <w:spacing w:before="48" w:after="120"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1. Для досягнення цілей, передбачених у п. 1 Статті 1, Комітет здійснює наступні задачі:</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(a) визначення </w:t>
      </w:r>
      <w:proofErr w:type="gramStart"/>
      <w:r w:rsidRPr="00902DD0">
        <w:rPr>
          <w:rFonts w:ascii="Times New Roman" w:eastAsia="Times New Roman" w:hAnsi="Times New Roman" w:cs="Times New Roman"/>
          <w:color w:val="252525"/>
          <w:sz w:val="24"/>
          <w:szCs w:val="24"/>
          <w:lang w:eastAsia="ru-RU"/>
        </w:rPr>
        <w:t>пр</w:t>
      </w:r>
      <w:proofErr w:type="gramEnd"/>
      <w:r w:rsidRPr="00902DD0">
        <w:rPr>
          <w:rFonts w:ascii="Times New Roman" w:eastAsia="Times New Roman" w:hAnsi="Times New Roman" w:cs="Times New Roman"/>
          <w:color w:val="252525"/>
          <w:sz w:val="24"/>
          <w:szCs w:val="24"/>
          <w:lang w:eastAsia="ru-RU"/>
        </w:rPr>
        <w:t xml:space="preserve">іоритетних /напрямів/ співробітництва в галузі ліквідації ядерної зброї, що підлягає скороченню в Україні, включаючи обмін інформацією, думками і результатами відповідних досліджень. Це завдання здійснюється на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ідставі потреб Української Сторони;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(b) розробка конкретних програм співробітництва в галузі ліквідації ядерної зброї, що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ідлягає скороченню в Україні. Це завдання здійснюється на підставі потреб Української Сторони;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(c) висновок з органами, призначеними Українською Стороною, угод, що визначають відповідно до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 xml:space="preserve">ідпунктів (a) і (b) цього пункту конкретні параметри і процедури співробітництва в галузі ліквідації ядерної зброї, що підлягає </w:t>
      </w:r>
      <w:r w:rsidRPr="00902DD0">
        <w:rPr>
          <w:rFonts w:ascii="Times New Roman" w:eastAsia="Times New Roman" w:hAnsi="Times New Roman" w:cs="Times New Roman"/>
          <w:color w:val="252525"/>
          <w:sz w:val="24"/>
          <w:szCs w:val="24"/>
          <w:lang w:eastAsia="ru-RU"/>
        </w:rPr>
        <w:lastRenderedPageBreak/>
        <w:t xml:space="preserve">скороченню в Україні. Такі угоди містять, серед іншого, плани заходів, положення про форми перевірки, згаданих у Статті 8, і, у разі потреби, положення про привілеї і імунітети на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ідставі Статті 9. У тому випадку, якщо які-небудь положення угод розходяться з положеннями дано</w:t>
      </w:r>
      <w:proofErr w:type="gramStart"/>
      <w:r w:rsidRPr="00902DD0">
        <w:rPr>
          <w:rFonts w:ascii="Times New Roman" w:eastAsia="Times New Roman" w:hAnsi="Times New Roman" w:cs="Times New Roman"/>
          <w:color w:val="252525"/>
          <w:sz w:val="24"/>
          <w:szCs w:val="24"/>
          <w:lang w:eastAsia="ru-RU"/>
        </w:rPr>
        <w:t>ї У</w:t>
      </w:r>
      <w:proofErr w:type="gramEnd"/>
      <w:r w:rsidRPr="00902DD0">
        <w:rPr>
          <w:rFonts w:ascii="Times New Roman" w:eastAsia="Times New Roman" w:hAnsi="Times New Roman" w:cs="Times New Roman"/>
          <w:color w:val="252525"/>
          <w:sz w:val="24"/>
          <w:szCs w:val="24"/>
          <w:lang w:eastAsia="ru-RU"/>
        </w:rPr>
        <w:t>годи, переважну силу мають положення даної Угоди;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(d) здійснення і сприяння здійсненню конкретних програм, розроблених відповідно до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ідпункту (b) цього пункту, відповідно до угод, згаданими в підпункті (c) цього пункту;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(e) одержання внесків </w:t>
      </w:r>
      <w:proofErr w:type="gramStart"/>
      <w:r w:rsidRPr="00902DD0">
        <w:rPr>
          <w:rFonts w:ascii="Times New Roman" w:eastAsia="Times New Roman" w:hAnsi="Times New Roman" w:cs="Times New Roman"/>
          <w:color w:val="252525"/>
          <w:sz w:val="24"/>
          <w:szCs w:val="24"/>
          <w:lang w:eastAsia="ru-RU"/>
        </w:rPr>
        <w:t>в</w:t>
      </w:r>
      <w:proofErr w:type="gramEnd"/>
      <w:r w:rsidRPr="00902DD0">
        <w:rPr>
          <w:rFonts w:ascii="Times New Roman" w:eastAsia="Times New Roman" w:hAnsi="Times New Roman" w:cs="Times New Roman"/>
          <w:color w:val="252525"/>
          <w:sz w:val="24"/>
          <w:szCs w:val="24"/>
          <w:lang w:eastAsia="ru-RU"/>
        </w:rPr>
        <w:t>ід Урядів, міжурядових або неурядових організацій (далі «донорами») і розпорядження цими внесками і отриманими з них відсотками (далі «кошти Комітету»), винятково для досягнення цілей, передбачених пунктом 1 Статті 1, і здійснення задач Комітету, передбачених у цій Статті;</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(f) проведення через </w:t>
      </w:r>
      <w:proofErr w:type="gramStart"/>
      <w:r w:rsidRPr="00902DD0">
        <w:rPr>
          <w:rFonts w:ascii="Times New Roman" w:eastAsia="Times New Roman" w:hAnsi="Times New Roman" w:cs="Times New Roman"/>
          <w:color w:val="252525"/>
          <w:sz w:val="24"/>
          <w:szCs w:val="24"/>
          <w:lang w:eastAsia="ru-RU"/>
        </w:rPr>
        <w:t>св</w:t>
      </w:r>
      <w:proofErr w:type="gramEnd"/>
      <w:r w:rsidRPr="00902DD0">
        <w:rPr>
          <w:rFonts w:ascii="Times New Roman" w:eastAsia="Times New Roman" w:hAnsi="Times New Roman" w:cs="Times New Roman"/>
          <w:color w:val="252525"/>
          <w:sz w:val="24"/>
          <w:szCs w:val="24"/>
          <w:lang w:eastAsia="ru-RU"/>
        </w:rPr>
        <w:t>ій технічний Секретаріат платежів, необхідних для діяльності Комітету;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(g) аналіз діяльності Комітету та інформування донорів </w:t>
      </w:r>
      <w:proofErr w:type="gramStart"/>
      <w:r w:rsidRPr="00902DD0">
        <w:rPr>
          <w:rFonts w:ascii="Times New Roman" w:eastAsia="Times New Roman" w:hAnsi="Times New Roman" w:cs="Times New Roman"/>
          <w:color w:val="252525"/>
          <w:sz w:val="24"/>
          <w:szCs w:val="24"/>
          <w:lang w:eastAsia="ru-RU"/>
        </w:rPr>
        <w:t>в</w:t>
      </w:r>
      <w:proofErr w:type="gramEnd"/>
      <w:r w:rsidRPr="00902DD0">
        <w:rPr>
          <w:rFonts w:ascii="Times New Roman" w:eastAsia="Times New Roman" w:hAnsi="Times New Roman" w:cs="Times New Roman"/>
          <w:color w:val="252525"/>
          <w:sz w:val="24"/>
          <w:szCs w:val="24"/>
          <w:lang w:eastAsia="ru-RU"/>
        </w:rPr>
        <w:t>ідповідно до правил процедури роботи Комітету, згаданих в підпункті (i) даного пункту, про використання коштів Комітету;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(h) прийняття, з урахуванням думки згаданих у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 xml:space="preserve">ідпункті (g) цього пункту донорів, що відповідають заходам у тому випадку, якщо Комітетом визнано, що положення даної Угоди, не дотримуються при здійсненні конкретних програм, розроблених відповідно до підпункту (b) цього пункту, відповідно до угод, згаданими в підпункті (c) цього пункту. У разі потреби ці заходи можуть включати припинення використання коштів Комітету при здійсненні однієї або кількох передбачених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ідпунктом (b) цього пункту конкретних програм;</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(i) прийняття правил процедури роботи Комітету;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(j) здійснення іншої діяльності, необхідної для досягнення цілей дано</w:t>
      </w:r>
      <w:proofErr w:type="gramStart"/>
      <w:r w:rsidRPr="00902DD0">
        <w:rPr>
          <w:rFonts w:ascii="Times New Roman" w:eastAsia="Times New Roman" w:hAnsi="Times New Roman" w:cs="Times New Roman"/>
          <w:color w:val="252525"/>
          <w:sz w:val="24"/>
          <w:szCs w:val="24"/>
          <w:lang w:eastAsia="ru-RU"/>
        </w:rPr>
        <w:t>ї У</w:t>
      </w:r>
      <w:proofErr w:type="gramEnd"/>
      <w:r w:rsidRPr="00902DD0">
        <w:rPr>
          <w:rFonts w:ascii="Times New Roman" w:eastAsia="Times New Roman" w:hAnsi="Times New Roman" w:cs="Times New Roman"/>
          <w:color w:val="252525"/>
          <w:sz w:val="24"/>
          <w:szCs w:val="24"/>
          <w:lang w:eastAsia="ru-RU"/>
        </w:rPr>
        <w:t>годи.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2. У разі здійснення завдань, згаданих у підпункті (d) пункту 1 цієї Статті, Комітет може в рамках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 співробітничати у відповідних формах, включаючи висновок угод про співробітництво, з урядами інших держав, міжурядовими і неурядовими організаціями.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3</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Комітет складається з Правління і технічного Секретаріату.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4</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1. </w:t>
      </w:r>
      <w:proofErr w:type="gramStart"/>
      <w:r w:rsidRPr="00902DD0">
        <w:rPr>
          <w:rFonts w:ascii="Times New Roman" w:eastAsia="Times New Roman" w:hAnsi="Times New Roman" w:cs="Times New Roman"/>
          <w:color w:val="252525"/>
          <w:sz w:val="24"/>
          <w:szCs w:val="24"/>
          <w:lang w:eastAsia="ru-RU"/>
        </w:rPr>
        <w:t>До</w:t>
      </w:r>
      <w:proofErr w:type="gramEnd"/>
      <w:r w:rsidRPr="00902DD0">
        <w:rPr>
          <w:rFonts w:ascii="Times New Roman" w:eastAsia="Times New Roman" w:hAnsi="Times New Roman" w:cs="Times New Roman"/>
          <w:color w:val="252525"/>
          <w:sz w:val="24"/>
          <w:szCs w:val="24"/>
          <w:lang w:eastAsia="ru-RU"/>
        </w:rPr>
        <w:t xml:space="preserve"> складу Правління входять представники Сторін. Кожна Сторона призначає по одному представнику (далі «Представники Сторін»). </w:t>
      </w:r>
      <w:proofErr w:type="gramStart"/>
      <w:r w:rsidRPr="00902DD0">
        <w:rPr>
          <w:rFonts w:ascii="Times New Roman" w:eastAsia="Times New Roman" w:hAnsi="Times New Roman" w:cs="Times New Roman"/>
          <w:color w:val="252525"/>
          <w:sz w:val="24"/>
          <w:szCs w:val="24"/>
          <w:lang w:eastAsia="ru-RU"/>
        </w:rPr>
        <w:t>У</w:t>
      </w:r>
      <w:proofErr w:type="gramEnd"/>
      <w:r w:rsidRPr="00902DD0">
        <w:rPr>
          <w:rFonts w:ascii="Times New Roman" w:eastAsia="Times New Roman" w:hAnsi="Times New Roman" w:cs="Times New Roman"/>
          <w:color w:val="252525"/>
          <w:sz w:val="24"/>
          <w:szCs w:val="24"/>
          <w:lang w:eastAsia="ru-RU"/>
        </w:rPr>
        <w:t xml:space="preserve"> разі необхідних випадків Представники Сторін мають на засіданнях Правління радників і експертів.</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2. Правління уповноважене здійснювати завдання Комітету, згадані в Статті 2.</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3. Терміни і </w:t>
      </w:r>
      <w:proofErr w:type="gramStart"/>
      <w:r w:rsidRPr="00902DD0">
        <w:rPr>
          <w:rFonts w:ascii="Times New Roman" w:eastAsia="Times New Roman" w:hAnsi="Times New Roman" w:cs="Times New Roman"/>
          <w:color w:val="252525"/>
          <w:sz w:val="24"/>
          <w:szCs w:val="24"/>
          <w:lang w:eastAsia="ru-RU"/>
        </w:rPr>
        <w:t>м</w:t>
      </w:r>
      <w:proofErr w:type="gramEnd"/>
      <w:r w:rsidRPr="00902DD0">
        <w:rPr>
          <w:rFonts w:ascii="Times New Roman" w:eastAsia="Times New Roman" w:hAnsi="Times New Roman" w:cs="Times New Roman"/>
          <w:color w:val="252525"/>
          <w:sz w:val="24"/>
          <w:szCs w:val="24"/>
          <w:lang w:eastAsia="ru-RU"/>
        </w:rPr>
        <w:t>ісце скликання засідань Правління визначаються Представниками Сторін.</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4. </w:t>
      </w:r>
      <w:proofErr w:type="gramStart"/>
      <w:r w:rsidRPr="00902DD0">
        <w:rPr>
          <w:rFonts w:ascii="Times New Roman" w:eastAsia="Times New Roman" w:hAnsi="Times New Roman" w:cs="Times New Roman"/>
          <w:color w:val="252525"/>
          <w:sz w:val="24"/>
          <w:szCs w:val="24"/>
          <w:lang w:eastAsia="ru-RU"/>
        </w:rPr>
        <w:t>Р</w:t>
      </w:r>
      <w:proofErr w:type="gramEnd"/>
      <w:r w:rsidRPr="00902DD0">
        <w:rPr>
          <w:rFonts w:ascii="Times New Roman" w:eastAsia="Times New Roman" w:hAnsi="Times New Roman" w:cs="Times New Roman"/>
          <w:color w:val="252525"/>
          <w:sz w:val="24"/>
          <w:szCs w:val="24"/>
          <w:lang w:eastAsia="ru-RU"/>
        </w:rPr>
        <w:t xml:space="preserve">ішення Правління приймаються на підставі консенсусу. Такі </w:t>
      </w:r>
      <w:proofErr w:type="gramStart"/>
      <w:r w:rsidRPr="00902DD0">
        <w:rPr>
          <w:rFonts w:ascii="Times New Roman" w:eastAsia="Times New Roman" w:hAnsi="Times New Roman" w:cs="Times New Roman"/>
          <w:color w:val="252525"/>
          <w:sz w:val="24"/>
          <w:szCs w:val="24"/>
          <w:lang w:eastAsia="ru-RU"/>
        </w:rPr>
        <w:t>р</w:t>
      </w:r>
      <w:proofErr w:type="gramEnd"/>
      <w:r w:rsidRPr="00902DD0">
        <w:rPr>
          <w:rFonts w:ascii="Times New Roman" w:eastAsia="Times New Roman" w:hAnsi="Times New Roman" w:cs="Times New Roman"/>
          <w:color w:val="252525"/>
          <w:sz w:val="24"/>
          <w:szCs w:val="24"/>
          <w:lang w:eastAsia="ru-RU"/>
        </w:rPr>
        <w:t>ішення є рішеннями Комітету.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5</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lastRenderedPageBreak/>
        <w:t>Технічний Секретаріат, очолюваний Виконавчим директором, знаходиться в Японії. Виконавчого директора і співробітників технічний Секретаріат за узгодженням із Правлінням призначає Японська Сторона.</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6</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1. Японська Сторона, у рамках законодавства Японії і у межах виділених нею /Українській Стороні/ фінансових ресурсів, надає Комітетові коштів для здійснення співробітництва на основі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 xml:space="preserve">годи. </w:t>
      </w:r>
      <w:proofErr w:type="gramStart"/>
      <w:r w:rsidRPr="00902DD0">
        <w:rPr>
          <w:rFonts w:ascii="Times New Roman" w:eastAsia="Times New Roman" w:hAnsi="Times New Roman" w:cs="Times New Roman"/>
          <w:color w:val="252525"/>
          <w:sz w:val="24"/>
          <w:szCs w:val="24"/>
          <w:lang w:eastAsia="ru-RU"/>
        </w:rPr>
        <w:t>Ц</w:t>
      </w:r>
      <w:proofErr w:type="gramEnd"/>
      <w:r w:rsidRPr="00902DD0">
        <w:rPr>
          <w:rFonts w:ascii="Times New Roman" w:eastAsia="Times New Roman" w:hAnsi="Times New Roman" w:cs="Times New Roman"/>
          <w:color w:val="252525"/>
          <w:sz w:val="24"/>
          <w:szCs w:val="24"/>
          <w:lang w:eastAsia="ru-RU"/>
        </w:rPr>
        <w:t>і кошти стають частиною коштів Комітету і витрачаються винятково для досягнення цілей, передбачених пунктом 1 Статті 1, а також для виконання завдань Комітету, згаданих у Статті 2.</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2. Розподіл коштів Комітету, необхідних для здійснення співробітництва відповідно до цієї Угоди, здійснюється Японською Стороною на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 xml:space="preserve">ідставі конкретних програм, згаданих у підпункті (b) пункту 1 Статті 2 і угод, згаданих у підпункті (c) пункту 1 Статті 2. Про такий розподіл Японська Сторона повідомляє Комітетові.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ісля одержання Комітетом такого повідомлення, Правління відповідно до підпункту (f) пункту 1 Статті 2 дає вказівку технічному Секретаріатові зробити необхідні платежі.</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3. Кошти, необхідні для здійснення співробітництва на основі цієї Угоди і виплачені технічним Секретаріатом не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ідлягають відшкодуванню.</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i/>
          <w:iCs/>
          <w:color w:val="252525"/>
          <w:sz w:val="24"/>
          <w:szCs w:val="24"/>
          <w:lang w:eastAsia="ru-RU"/>
        </w:rPr>
        <w:t xml:space="preserve">(5)4. /Українська Сторона зобов'язана відразу </w:t>
      </w:r>
      <w:proofErr w:type="gramStart"/>
      <w:r w:rsidRPr="00902DD0">
        <w:rPr>
          <w:rFonts w:ascii="Times New Roman" w:eastAsia="Times New Roman" w:hAnsi="Times New Roman" w:cs="Times New Roman"/>
          <w:i/>
          <w:iCs/>
          <w:color w:val="252525"/>
          <w:sz w:val="24"/>
          <w:szCs w:val="24"/>
          <w:lang w:eastAsia="ru-RU"/>
        </w:rPr>
        <w:t>п</w:t>
      </w:r>
      <w:proofErr w:type="gramEnd"/>
      <w:r w:rsidRPr="00902DD0">
        <w:rPr>
          <w:rFonts w:ascii="Times New Roman" w:eastAsia="Times New Roman" w:hAnsi="Times New Roman" w:cs="Times New Roman"/>
          <w:i/>
          <w:iCs/>
          <w:color w:val="252525"/>
          <w:sz w:val="24"/>
          <w:szCs w:val="24"/>
          <w:lang w:eastAsia="ru-RU"/>
        </w:rPr>
        <w:t xml:space="preserve">ісля прибуття в Україну матеріально-технічних коштів, наданих відповідно до цієї Угоди, одержати ці матеріально-технічні кошти і взяти їх під свій фізичний контроль. </w:t>
      </w:r>
      <w:proofErr w:type="gramStart"/>
      <w:r w:rsidRPr="00902DD0">
        <w:rPr>
          <w:rFonts w:ascii="Times New Roman" w:eastAsia="Times New Roman" w:hAnsi="Times New Roman" w:cs="Times New Roman"/>
          <w:i/>
          <w:iCs/>
          <w:color w:val="252525"/>
          <w:sz w:val="24"/>
          <w:szCs w:val="24"/>
          <w:lang w:eastAsia="ru-RU"/>
        </w:rPr>
        <w:t>З</w:t>
      </w:r>
      <w:proofErr w:type="gramEnd"/>
      <w:r w:rsidRPr="00902DD0">
        <w:rPr>
          <w:rFonts w:ascii="Times New Roman" w:eastAsia="Times New Roman" w:hAnsi="Times New Roman" w:cs="Times New Roman"/>
          <w:i/>
          <w:iCs/>
          <w:color w:val="252525"/>
          <w:sz w:val="24"/>
          <w:szCs w:val="24"/>
          <w:lang w:eastAsia="ru-RU"/>
        </w:rPr>
        <w:t xml:space="preserve"> цього моменту зазначені матеріально-технічні кошти, за винятком таких, що передані Українській Стороні в оренду або лізинг, становлять власність України/</w:t>
      </w:r>
      <w:r w:rsidRPr="00902DD0">
        <w:rPr>
          <w:rFonts w:ascii="Times New Roman" w:eastAsia="Times New Roman" w:hAnsi="Times New Roman" w:cs="Times New Roman"/>
          <w:color w:val="252525"/>
          <w:sz w:val="24"/>
          <w:szCs w:val="24"/>
          <w:lang w:eastAsia="ru-RU"/>
        </w:rPr>
        <w:t>.</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7</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1.У японському банку, уповноваженому для проведення валютних операцій, визначеному Японською Стороною, Комітет відкриває на своє ім'я рахунок для одержання коштів </w:t>
      </w:r>
      <w:proofErr w:type="gramStart"/>
      <w:r w:rsidRPr="00902DD0">
        <w:rPr>
          <w:rFonts w:ascii="Times New Roman" w:eastAsia="Times New Roman" w:hAnsi="Times New Roman" w:cs="Times New Roman"/>
          <w:color w:val="252525"/>
          <w:sz w:val="24"/>
          <w:szCs w:val="24"/>
          <w:lang w:eastAsia="ru-RU"/>
        </w:rPr>
        <w:t>в</w:t>
      </w:r>
      <w:proofErr w:type="gramEnd"/>
      <w:r w:rsidRPr="00902DD0">
        <w:rPr>
          <w:rFonts w:ascii="Times New Roman" w:eastAsia="Times New Roman" w:hAnsi="Times New Roman" w:cs="Times New Roman"/>
          <w:color w:val="252525"/>
          <w:sz w:val="24"/>
          <w:szCs w:val="24"/>
          <w:lang w:eastAsia="ru-RU"/>
        </w:rPr>
        <w:t>ідповідно до положень підпункту (e) пункту 1 Статті 2 і здійснення розрахунків або платежів, необхідних для діяльності Комітету.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2. Адміністративне розпорядження коштами Комітету, включаючи розпорядження рахунком, передбаченим пунктом 1 цієї Статті, здійснюється технічним Секретаріатом, з доручення Правління.</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/3. Використання коштів, що можуть виділятися в розпорядження Комітету іншими донорами, чим Японський уряд, здійснюється за </w:t>
      </w:r>
      <w:proofErr w:type="gramStart"/>
      <w:r w:rsidRPr="00902DD0">
        <w:rPr>
          <w:rFonts w:ascii="Times New Roman" w:eastAsia="Times New Roman" w:hAnsi="Times New Roman" w:cs="Times New Roman"/>
          <w:color w:val="252525"/>
          <w:sz w:val="24"/>
          <w:szCs w:val="24"/>
          <w:lang w:eastAsia="ru-RU"/>
        </w:rPr>
        <w:t>р</w:t>
      </w:r>
      <w:proofErr w:type="gramEnd"/>
      <w:r w:rsidRPr="00902DD0">
        <w:rPr>
          <w:rFonts w:ascii="Times New Roman" w:eastAsia="Times New Roman" w:hAnsi="Times New Roman" w:cs="Times New Roman"/>
          <w:color w:val="252525"/>
          <w:sz w:val="24"/>
          <w:szCs w:val="24"/>
          <w:lang w:eastAsia="ru-RU"/>
        </w:rPr>
        <w:t>ішенням Комітету./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8</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1. </w:t>
      </w:r>
      <w:proofErr w:type="gramStart"/>
      <w:r w:rsidRPr="00902DD0">
        <w:rPr>
          <w:rFonts w:ascii="Times New Roman" w:eastAsia="Times New Roman" w:hAnsi="Times New Roman" w:cs="Times New Roman"/>
          <w:color w:val="252525"/>
          <w:sz w:val="24"/>
          <w:szCs w:val="24"/>
          <w:lang w:eastAsia="ru-RU"/>
        </w:rPr>
        <w:t>У зв'язку зі співробітництвом, що здійснюється у відповідності в цій Угоді, Українська Сторона забезпечує в Україні для цілей, передбачених пунктом 1 Статті 1, використання наданих матеріально-технічних коштів і послуг, а також коштів Комітету, що надійшли в Україну, відповідно до угод, згаданих</w:t>
      </w:r>
      <w:proofErr w:type="gramEnd"/>
      <w:r w:rsidRPr="00902DD0">
        <w:rPr>
          <w:rFonts w:ascii="Times New Roman" w:eastAsia="Times New Roman" w:hAnsi="Times New Roman" w:cs="Times New Roman"/>
          <w:color w:val="252525"/>
          <w:sz w:val="24"/>
          <w:szCs w:val="24"/>
          <w:lang w:eastAsia="ru-RU"/>
        </w:rPr>
        <w:t xml:space="preserve"> в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 xml:space="preserve">ідпункті (c) пункту 1 Статті 2. Українська Сторона, з урахуванням законодавства України, забезпечує Японській Стороні можливість </w:t>
      </w:r>
      <w:proofErr w:type="gramStart"/>
      <w:r w:rsidRPr="00902DD0">
        <w:rPr>
          <w:rFonts w:ascii="Times New Roman" w:eastAsia="Times New Roman" w:hAnsi="Times New Roman" w:cs="Times New Roman"/>
          <w:color w:val="252525"/>
          <w:sz w:val="24"/>
          <w:szCs w:val="24"/>
          <w:lang w:eastAsia="ru-RU"/>
        </w:rPr>
        <w:t>перев</w:t>
      </w:r>
      <w:proofErr w:type="gramEnd"/>
      <w:r w:rsidRPr="00902DD0">
        <w:rPr>
          <w:rFonts w:ascii="Times New Roman" w:eastAsia="Times New Roman" w:hAnsi="Times New Roman" w:cs="Times New Roman"/>
          <w:color w:val="252525"/>
          <w:sz w:val="24"/>
          <w:szCs w:val="24"/>
          <w:lang w:eastAsia="ru-RU"/>
        </w:rPr>
        <w:t>ірки зазначеного в цій Статті використання.</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lastRenderedPageBreak/>
        <w:t xml:space="preserve">2. Японська Сторона дає запит щодо мінімальної інформації і </w:t>
      </w:r>
      <w:proofErr w:type="gramStart"/>
      <w:r w:rsidRPr="00902DD0">
        <w:rPr>
          <w:rFonts w:ascii="Times New Roman" w:eastAsia="Times New Roman" w:hAnsi="Times New Roman" w:cs="Times New Roman"/>
          <w:color w:val="252525"/>
          <w:sz w:val="24"/>
          <w:szCs w:val="24"/>
          <w:lang w:eastAsia="ru-RU"/>
        </w:rPr>
        <w:t>матер</w:t>
      </w:r>
      <w:proofErr w:type="gramEnd"/>
      <w:r w:rsidRPr="00902DD0">
        <w:rPr>
          <w:rFonts w:ascii="Times New Roman" w:eastAsia="Times New Roman" w:hAnsi="Times New Roman" w:cs="Times New Roman"/>
          <w:color w:val="252525"/>
          <w:sz w:val="24"/>
          <w:szCs w:val="24"/>
          <w:lang w:eastAsia="ru-RU"/>
        </w:rPr>
        <w:t>іалів, що необхідні для перевірки, згаданої в пункті 1 цієї Статті, що може здійснюватися, якщо це можливо, у формі огляду в місцях використання матеріально-технічних коштів і послуг, зазначених у пункті 1 цієї Статті, ознайомлення з документацією або іншим способом.</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9</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1. Японська Сторона відповідно до законодавства Японії всіляко сприяє ефективному співробітництву на підставі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2. Для забезпечення ефективного здійснення співробітництва на основі цієї Угоди Українська Сторона відповідно до законодавства України буде приймати всі необхідні адміністративні, податкові і митні заходи у відношенні осіб, що виконують функції, пов'язані зі здійсненням співробітництва на основі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 Крім громадян України, осіб, що постійно проживають в Україні, а також юридичних осіб, зареєстрованих на основі законодавства України (далі «особи здійснюючі цю Угоду») і матеріально-технічних коштів, необхідних для здійснення співробітництва на основі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3. Особам, що здійснюють цю Угоду, Українською Стороною надаються привілеї та імунітети, </w:t>
      </w:r>
      <w:proofErr w:type="gramStart"/>
      <w:r w:rsidRPr="00902DD0">
        <w:rPr>
          <w:rFonts w:ascii="Times New Roman" w:eastAsia="Times New Roman" w:hAnsi="Times New Roman" w:cs="Times New Roman"/>
          <w:color w:val="252525"/>
          <w:sz w:val="24"/>
          <w:szCs w:val="24"/>
          <w:lang w:eastAsia="ru-RU"/>
        </w:rPr>
        <w:t>р</w:t>
      </w:r>
      <w:proofErr w:type="gramEnd"/>
      <w:r w:rsidRPr="00902DD0">
        <w:rPr>
          <w:rFonts w:ascii="Times New Roman" w:eastAsia="Times New Roman" w:hAnsi="Times New Roman" w:cs="Times New Roman"/>
          <w:color w:val="252525"/>
          <w:sz w:val="24"/>
          <w:szCs w:val="24"/>
          <w:lang w:eastAsia="ru-RU"/>
        </w:rPr>
        <w:t>івнозначні тим, що надають адміністративному і технічному персоналові відповідно до</w:t>
      </w:r>
      <w:r w:rsidRPr="00D372B3">
        <w:rPr>
          <w:rFonts w:ascii="Times New Roman" w:eastAsia="Times New Roman" w:hAnsi="Times New Roman" w:cs="Times New Roman"/>
          <w:color w:val="252525"/>
          <w:sz w:val="24"/>
          <w:szCs w:val="24"/>
          <w:lang w:eastAsia="ru-RU"/>
        </w:rPr>
        <w:t> </w:t>
      </w:r>
      <w:hyperlink r:id="rId16" w:tooltip="w:Віденська конвенція про дипломатичні відносини" w:history="1">
        <w:r w:rsidRPr="00D372B3">
          <w:rPr>
            <w:rFonts w:ascii="Times New Roman" w:eastAsia="Times New Roman" w:hAnsi="Times New Roman" w:cs="Times New Roman"/>
            <w:color w:val="663366"/>
            <w:sz w:val="24"/>
            <w:szCs w:val="24"/>
            <w:lang w:eastAsia="ru-RU"/>
          </w:rPr>
          <w:t>Віденської Конвенції про дипломатичні відносини від 18 квітня 1961 року</w:t>
        </w:r>
      </w:hyperlink>
      <w:r w:rsidRPr="00902DD0">
        <w:rPr>
          <w:rFonts w:ascii="Times New Roman" w:eastAsia="Times New Roman" w:hAnsi="Times New Roman" w:cs="Times New Roman"/>
          <w:color w:val="252525"/>
          <w:sz w:val="24"/>
          <w:szCs w:val="24"/>
          <w:lang w:eastAsia="ru-RU"/>
        </w:rPr>
        <w:t>.</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4. Незважаючи на положення п. 3, особам, що здійснюють цю Угоду, Українською Стороною дозволяється ввозити в Україну без сплати будь-якого мита, податків або відповідних зборів, предмети особистого користування, за винятком предметів, </w:t>
      </w:r>
      <w:proofErr w:type="gramStart"/>
      <w:r w:rsidRPr="00902DD0">
        <w:rPr>
          <w:rFonts w:ascii="Times New Roman" w:eastAsia="Times New Roman" w:hAnsi="Times New Roman" w:cs="Times New Roman"/>
          <w:color w:val="252525"/>
          <w:sz w:val="24"/>
          <w:szCs w:val="24"/>
          <w:lang w:eastAsia="ru-RU"/>
        </w:rPr>
        <w:t>вв</w:t>
      </w:r>
      <w:proofErr w:type="gramEnd"/>
      <w:r w:rsidRPr="00902DD0">
        <w:rPr>
          <w:rFonts w:ascii="Times New Roman" w:eastAsia="Times New Roman" w:hAnsi="Times New Roman" w:cs="Times New Roman"/>
          <w:color w:val="252525"/>
          <w:sz w:val="24"/>
          <w:szCs w:val="24"/>
          <w:lang w:eastAsia="ru-RU"/>
        </w:rPr>
        <w:t>із або вивіз яких заборонений відповідним законодавством України або регулюється її карантинними правилами.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5. При ввозі в Україну, вивозі з неї або використанні, придбанні в ній, матеріально-технічні кошти, необхідні для здійснення співробітництва на основі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 звільняються від тарифів, мита, податків на імпорт і експорт та аналогічні податки й інші збори, що стягуються відповідно до законодавства України.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6. Японська Сторона може здобувати в Україні і вивозити з неї будь-які матеріально-технічні кошти, що за згодою Сторін необхідні для здійснення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 xml:space="preserve">годи. Такі матеріально-технічні кошти при їхньому вивозі з території України не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ідлягають ліцензуванню, іншим обмеженням, не обкладається митом, податками на експорт або будь-якими іншими видами зборів, що стягуються на території України, а також звільняються від митного огляду.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10</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1. Українська Сторона бере на себе відповідальність з врегулювання претензій у зв'язку зі збитком, заподіяним в Україні Комітетом або особами, що здійснюють цю Угоду, при здійсненні ними діяльності або в результаті їхньої діяльності у виконання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2. Положення пункту 1 цієї Статті не застосовується, якщо згаданий у ньому збиток є наслідком навмисних дій Комітету або </w:t>
      </w:r>
      <w:proofErr w:type="gramStart"/>
      <w:r w:rsidRPr="00902DD0">
        <w:rPr>
          <w:rFonts w:ascii="Times New Roman" w:eastAsia="Times New Roman" w:hAnsi="Times New Roman" w:cs="Times New Roman"/>
          <w:color w:val="252525"/>
          <w:sz w:val="24"/>
          <w:szCs w:val="24"/>
          <w:lang w:eastAsia="ru-RU"/>
        </w:rPr>
        <w:t>осіб</w:t>
      </w:r>
      <w:proofErr w:type="gramEnd"/>
      <w:r w:rsidRPr="00902DD0">
        <w:rPr>
          <w:rFonts w:ascii="Times New Roman" w:eastAsia="Times New Roman" w:hAnsi="Times New Roman" w:cs="Times New Roman"/>
          <w:color w:val="252525"/>
          <w:sz w:val="24"/>
          <w:szCs w:val="24"/>
          <w:lang w:eastAsia="ru-RU"/>
        </w:rPr>
        <w:t>, що здійснюють цю Угоду.</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lastRenderedPageBreak/>
        <w:t>Стаття 11</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Можливі суперечки, зв'язані з тлумаченням і застосуванням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 стають предметом консультацій Сторін.</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12</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Жодне з положень ц</w:t>
      </w:r>
      <w:proofErr w:type="gramStart"/>
      <w:r w:rsidRPr="00902DD0">
        <w:rPr>
          <w:rFonts w:ascii="Times New Roman" w:eastAsia="Times New Roman" w:hAnsi="Times New Roman" w:cs="Times New Roman"/>
          <w:color w:val="252525"/>
          <w:sz w:val="24"/>
          <w:szCs w:val="24"/>
          <w:lang w:eastAsia="ru-RU"/>
        </w:rPr>
        <w:t>ієї У</w:t>
      </w:r>
      <w:proofErr w:type="gramEnd"/>
      <w:r w:rsidRPr="00902DD0">
        <w:rPr>
          <w:rFonts w:ascii="Times New Roman" w:eastAsia="Times New Roman" w:hAnsi="Times New Roman" w:cs="Times New Roman"/>
          <w:color w:val="252525"/>
          <w:sz w:val="24"/>
          <w:szCs w:val="24"/>
          <w:lang w:eastAsia="ru-RU"/>
        </w:rPr>
        <w:t>годи не стосується прав і зобов'язань Сторін щодо інших діючих двосторонніх і багатосторонніх договорів і угод, учасниками яких є Україна або Японія.</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b/>
          <w:bCs/>
          <w:color w:val="252525"/>
          <w:sz w:val="24"/>
          <w:szCs w:val="24"/>
          <w:lang w:eastAsia="ru-RU"/>
        </w:rPr>
        <w:t>Стаття 13</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1. Ця Угода набуває чинності для Японської Сторони з моменту </w:t>
      </w:r>
      <w:proofErr w:type="gramStart"/>
      <w:r w:rsidRPr="00902DD0">
        <w:rPr>
          <w:rFonts w:ascii="Times New Roman" w:eastAsia="Times New Roman" w:hAnsi="Times New Roman" w:cs="Times New Roman"/>
          <w:color w:val="252525"/>
          <w:sz w:val="24"/>
          <w:szCs w:val="24"/>
          <w:lang w:eastAsia="ru-RU"/>
        </w:rPr>
        <w:t>п</w:t>
      </w:r>
      <w:proofErr w:type="gramEnd"/>
      <w:r w:rsidRPr="00902DD0">
        <w:rPr>
          <w:rFonts w:ascii="Times New Roman" w:eastAsia="Times New Roman" w:hAnsi="Times New Roman" w:cs="Times New Roman"/>
          <w:color w:val="252525"/>
          <w:sz w:val="24"/>
          <w:szCs w:val="24"/>
          <w:lang w:eastAsia="ru-RU"/>
        </w:rPr>
        <w:t>ідписання, а для Української Сторони після виконання усіх внутрідержавних процедур, необхідних для її набуття чинності. При цьому безпосереднє виконання зобов'язань здійснюється Японською Стороною, після одержання повідомлення від Української Сторони про виконання внутрідержавних процедур, необхідних для набуття цієї Угоди чинності.</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2. Кожна зі Сторін може перервати її дію шляхом письмового повідомлення іншої Сторони. У цьому випадку дія</w:t>
      </w:r>
      <w:proofErr w:type="gramStart"/>
      <w:r w:rsidRPr="00902DD0">
        <w:rPr>
          <w:rFonts w:ascii="Times New Roman" w:eastAsia="Times New Roman" w:hAnsi="Times New Roman" w:cs="Times New Roman"/>
          <w:color w:val="252525"/>
          <w:sz w:val="24"/>
          <w:szCs w:val="24"/>
          <w:lang w:eastAsia="ru-RU"/>
        </w:rPr>
        <w:t xml:space="preserve"> У</w:t>
      </w:r>
      <w:proofErr w:type="gramEnd"/>
      <w:r w:rsidRPr="00902DD0">
        <w:rPr>
          <w:rFonts w:ascii="Times New Roman" w:eastAsia="Times New Roman" w:hAnsi="Times New Roman" w:cs="Times New Roman"/>
          <w:color w:val="252525"/>
          <w:sz w:val="24"/>
          <w:szCs w:val="24"/>
          <w:lang w:eastAsia="ru-RU"/>
        </w:rPr>
        <w:t>годи припиняється через шість місяців від дати одержання кожної зі Сторін такого повідомлення.</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 xml:space="preserve">3. У цій Угоді можуть </w:t>
      </w:r>
      <w:proofErr w:type="gramStart"/>
      <w:r w:rsidRPr="00902DD0">
        <w:rPr>
          <w:rFonts w:ascii="Times New Roman" w:eastAsia="Times New Roman" w:hAnsi="Times New Roman" w:cs="Times New Roman"/>
          <w:color w:val="252525"/>
          <w:sz w:val="24"/>
          <w:szCs w:val="24"/>
          <w:lang w:eastAsia="ru-RU"/>
        </w:rPr>
        <w:t>бути</w:t>
      </w:r>
      <w:proofErr w:type="gramEnd"/>
      <w:r w:rsidRPr="00902DD0">
        <w:rPr>
          <w:rFonts w:ascii="Times New Roman" w:eastAsia="Times New Roman" w:hAnsi="Times New Roman" w:cs="Times New Roman"/>
          <w:color w:val="252525"/>
          <w:sz w:val="24"/>
          <w:szCs w:val="24"/>
          <w:lang w:eastAsia="ru-RU"/>
        </w:rPr>
        <w:t xml:space="preserve"> внесені виправлення з письмової згоди Сторін.</w:t>
      </w:r>
    </w:p>
    <w:p w:rsidR="00902DD0" w:rsidRPr="00902DD0" w:rsidRDefault="00902DD0" w:rsidP="00D372B3">
      <w:pPr>
        <w:shd w:val="clear" w:color="auto" w:fill="FFFFFF"/>
        <w:spacing w:after="24" w:line="336" w:lineRule="atLeast"/>
        <w:ind w:left="720"/>
        <w:jc w:val="both"/>
        <w:rPr>
          <w:rFonts w:ascii="Times New Roman" w:eastAsia="Times New Roman" w:hAnsi="Times New Roman" w:cs="Times New Roman"/>
          <w:color w:val="252525"/>
          <w:sz w:val="24"/>
          <w:szCs w:val="24"/>
          <w:lang w:eastAsia="ru-RU"/>
        </w:rPr>
      </w:pPr>
      <w:r w:rsidRPr="00902DD0">
        <w:rPr>
          <w:rFonts w:ascii="Times New Roman" w:eastAsia="Times New Roman" w:hAnsi="Times New Roman" w:cs="Times New Roman"/>
          <w:color w:val="252525"/>
          <w:sz w:val="24"/>
          <w:szCs w:val="24"/>
          <w:lang w:eastAsia="ru-RU"/>
        </w:rPr>
        <w:t>Вчинено в</w:t>
      </w:r>
      <w:r w:rsidRPr="00D372B3">
        <w:rPr>
          <w:rFonts w:ascii="Times New Roman" w:eastAsia="Times New Roman" w:hAnsi="Times New Roman" w:cs="Times New Roman"/>
          <w:color w:val="252525"/>
          <w:sz w:val="24"/>
          <w:szCs w:val="24"/>
          <w:lang w:eastAsia="ru-RU"/>
        </w:rPr>
        <w:t> </w:t>
      </w:r>
      <w:hyperlink r:id="rId17" w:tooltip="w:Київ" w:history="1">
        <w:r w:rsidRPr="00D372B3">
          <w:rPr>
            <w:rFonts w:ascii="Times New Roman" w:eastAsia="Times New Roman" w:hAnsi="Times New Roman" w:cs="Times New Roman"/>
            <w:color w:val="663366"/>
            <w:sz w:val="24"/>
            <w:szCs w:val="24"/>
            <w:lang w:eastAsia="ru-RU"/>
          </w:rPr>
          <w:t>Києві</w:t>
        </w:r>
      </w:hyperlink>
      <w:r w:rsidRPr="00D372B3">
        <w:rPr>
          <w:rFonts w:ascii="Times New Roman" w:eastAsia="Times New Roman" w:hAnsi="Times New Roman" w:cs="Times New Roman"/>
          <w:color w:val="252525"/>
          <w:sz w:val="24"/>
          <w:szCs w:val="24"/>
          <w:lang w:eastAsia="ru-RU"/>
        </w:rPr>
        <w:t> </w:t>
      </w:r>
      <w:hyperlink r:id="rId18" w:tooltip="w:2 березня" w:history="1">
        <w:r w:rsidRPr="00D372B3">
          <w:rPr>
            <w:rFonts w:ascii="Times New Roman" w:eastAsia="Times New Roman" w:hAnsi="Times New Roman" w:cs="Times New Roman"/>
            <w:color w:val="663366"/>
            <w:sz w:val="24"/>
            <w:szCs w:val="24"/>
            <w:lang w:eastAsia="ru-RU"/>
          </w:rPr>
          <w:t>2 березня</w:t>
        </w:r>
      </w:hyperlink>
      <w:r w:rsidRPr="00D372B3">
        <w:rPr>
          <w:rFonts w:ascii="Times New Roman" w:eastAsia="Times New Roman" w:hAnsi="Times New Roman" w:cs="Times New Roman"/>
          <w:color w:val="252525"/>
          <w:sz w:val="24"/>
          <w:szCs w:val="24"/>
          <w:lang w:eastAsia="ru-RU"/>
        </w:rPr>
        <w:t> </w:t>
      </w:r>
      <w:hyperlink r:id="rId19" w:tooltip="w:1994" w:history="1">
        <w:r w:rsidRPr="00D372B3">
          <w:rPr>
            <w:rFonts w:ascii="Times New Roman" w:eastAsia="Times New Roman" w:hAnsi="Times New Roman" w:cs="Times New Roman"/>
            <w:color w:val="663366"/>
            <w:sz w:val="24"/>
            <w:szCs w:val="24"/>
            <w:lang w:eastAsia="ru-RU"/>
          </w:rPr>
          <w:t>1994</w:t>
        </w:r>
      </w:hyperlink>
      <w:r w:rsidRPr="00D372B3">
        <w:rPr>
          <w:rFonts w:ascii="Times New Roman" w:eastAsia="Times New Roman" w:hAnsi="Times New Roman" w:cs="Times New Roman"/>
          <w:color w:val="252525"/>
          <w:sz w:val="24"/>
          <w:szCs w:val="24"/>
          <w:lang w:eastAsia="ru-RU"/>
        </w:rPr>
        <w:t> </w:t>
      </w:r>
      <w:r w:rsidRPr="00902DD0">
        <w:rPr>
          <w:rFonts w:ascii="Times New Roman" w:eastAsia="Times New Roman" w:hAnsi="Times New Roman" w:cs="Times New Roman"/>
          <w:color w:val="252525"/>
          <w:sz w:val="24"/>
          <w:szCs w:val="24"/>
          <w:lang w:eastAsia="ru-RU"/>
        </w:rPr>
        <w:t>року в двох примірниках англійською мовою.</w:t>
      </w:r>
    </w:p>
    <w:tbl>
      <w:tblPr>
        <w:tblW w:w="5000" w:type="pct"/>
        <w:tblCellSpacing w:w="15" w:type="dxa"/>
        <w:tblInd w:w="720" w:type="dxa"/>
        <w:tblCellMar>
          <w:top w:w="15" w:type="dxa"/>
          <w:left w:w="15" w:type="dxa"/>
          <w:bottom w:w="15" w:type="dxa"/>
          <w:right w:w="15" w:type="dxa"/>
        </w:tblCellMar>
        <w:tblLook w:val="04A0"/>
      </w:tblPr>
      <w:tblGrid>
        <w:gridCol w:w="5640"/>
        <w:gridCol w:w="3805"/>
      </w:tblGrid>
      <w:tr w:rsidR="00902DD0" w:rsidRPr="00902DD0" w:rsidTr="00902DD0">
        <w:trPr>
          <w:tblCellSpacing w:w="15" w:type="dxa"/>
        </w:trPr>
        <w:tc>
          <w:tcPr>
            <w:tcW w:w="0" w:type="auto"/>
            <w:vAlign w:val="center"/>
            <w:hideMark/>
          </w:tcPr>
          <w:p w:rsidR="00902DD0" w:rsidRPr="00902DD0" w:rsidRDefault="00902DD0" w:rsidP="00D372B3">
            <w:pPr>
              <w:spacing w:after="0" w:line="240" w:lineRule="auto"/>
              <w:jc w:val="both"/>
              <w:rPr>
                <w:rFonts w:ascii="Times New Roman" w:eastAsia="Times New Roman" w:hAnsi="Times New Roman" w:cs="Times New Roman"/>
                <w:sz w:val="24"/>
                <w:szCs w:val="24"/>
                <w:lang w:eastAsia="ru-RU"/>
              </w:rPr>
            </w:pPr>
            <w:r w:rsidRPr="00902DD0">
              <w:rPr>
                <w:rFonts w:ascii="Times New Roman" w:eastAsia="Times New Roman" w:hAnsi="Times New Roman" w:cs="Times New Roman"/>
                <w:sz w:val="24"/>
                <w:szCs w:val="24"/>
                <w:lang w:eastAsia="ru-RU"/>
              </w:rPr>
              <w:t>За Уряд України          </w:t>
            </w:r>
          </w:p>
        </w:tc>
        <w:tc>
          <w:tcPr>
            <w:tcW w:w="0" w:type="auto"/>
            <w:vAlign w:val="center"/>
            <w:hideMark/>
          </w:tcPr>
          <w:p w:rsidR="00902DD0" w:rsidRPr="00902DD0" w:rsidRDefault="00902DD0" w:rsidP="00D372B3">
            <w:pPr>
              <w:spacing w:after="0" w:line="240" w:lineRule="auto"/>
              <w:jc w:val="both"/>
              <w:rPr>
                <w:rFonts w:ascii="Times New Roman" w:eastAsia="Times New Roman" w:hAnsi="Times New Roman" w:cs="Times New Roman"/>
                <w:sz w:val="24"/>
                <w:szCs w:val="24"/>
                <w:lang w:eastAsia="ru-RU"/>
              </w:rPr>
            </w:pPr>
            <w:r w:rsidRPr="00902DD0">
              <w:rPr>
                <w:rFonts w:ascii="Times New Roman" w:eastAsia="Times New Roman" w:hAnsi="Times New Roman" w:cs="Times New Roman"/>
                <w:sz w:val="24"/>
                <w:szCs w:val="24"/>
                <w:lang w:eastAsia="ru-RU"/>
              </w:rPr>
              <w:t>За Уряд Японії</w:t>
            </w:r>
          </w:p>
        </w:tc>
      </w:tr>
      <w:tr w:rsidR="00902DD0" w:rsidRPr="00902DD0" w:rsidTr="00902DD0">
        <w:trPr>
          <w:tblCellSpacing w:w="15" w:type="dxa"/>
        </w:trPr>
        <w:tc>
          <w:tcPr>
            <w:tcW w:w="0" w:type="auto"/>
            <w:vAlign w:val="center"/>
            <w:hideMark/>
          </w:tcPr>
          <w:p w:rsidR="00902DD0" w:rsidRPr="00902DD0" w:rsidRDefault="00902DD0" w:rsidP="00D372B3">
            <w:pPr>
              <w:spacing w:after="0" w:line="240" w:lineRule="auto"/>
              <w:jc w:val="both"/>
              <w:rPr>
                <w:rFonts w:ascii="Times New Roman" w:eastAsia="Times New Roman" w:hAnsi="Times New Roman" w:cs="Times New Roman"/>
                <w:sz w:val="24"/>
                <w:szCs w:val="24"/>
                <w:lang w:eastAsia="ru-RU"/>
              </w:rPr>
            </w:pPr>
            <w:r w:rsidRPr="00902DD0">
              <w:rPr>
                <w:rFonts w:ascii="Times New Roman" w:eastAsia="Times New Roman" w:hAnsi="Times New Roman" w:cs="Times New Roman"/>
                <w:sz w:val="24"/>
                <w:szCs w:val="24"/>
                <w:lang w:eastAsia="ru-RU"/>
              </w:rPr>
              <w:t>(</w:t>
            </w:r>
            <w:proofErr w:type="gramStart"/>
            <w:r w:rsidRPr="00902DD0">
              <w:rPr>
                <w:rFonts w:ascii="Times New Roman" w:eastAsia="Times New Roman" w:hAnsi="Times New Roman" w:cs="Times New Roman"/>
                <w:sz w:val="24"/>
                <w:szCs w:val="24"/>
                <w:lang w:eastAsia="ru-RU"/>
              </w:rPr>
              <w:t>п</w:t>
            </w:r>
            <w:proofErr w:type="gramEnd"/>
            <w:r w:rsidRPr="00902DD0">
              <w:rPr>
                <w:rFonts w:ascii="Times New Roman" w:eastAsia="Times New Roman" w:hAnsi="Times New Roman" w:cs="Times New Roman"/>
                <w:sz w:val="24"/>
                <w:szCs w:val="24"/>
                <w:lang w:eastAsia="ru-RU"/>
              </w:rPr>
              <w:t>ідпис)</w:t>
            </w:r>
          </w:p>
        </w:tc>
        <w:tc>
          <w:tcPr>
            <w:tcW w:w="0" w:type="auto"/>
            <w:vAlign w:val="center"/>
            <w:hideMark/>
          </w:tcPr>
          <w:p w:rsidR="00902DD0" w:rsidRPr="00902DD0" w:rsidRDefault="00902DD0" w:rsidP="00D372B3">
            <w:pPr>
              <w:spacing w:after="0" w:line="240" w:lineRule="auto"/>
              <w:jc w:val="both"/>
              <w:rPr>
                <w:rFonts w:ascii="Times New Roman" w:eastAsia="Times New Roman" w:hAnsi="Times New Roman" w:cs="Times New Roman"/>
                <w:sz w:val="24"/>
                <w:szCs w:val="24"/>
                <w:lang w:eastAsia="ru-RU"/>
              </w:rPr>
            </w:pPr>
            <w:r w:rsidRPr="00902DD0">
              <w:rPr>
                <w:rFonts w:ascii="Times New Roman" w:eastAsia="Times New Roman" w:hAnsi="Times New Roman" w:cs="Times New Roman"/>
                <w:sz w:val="24"/>
                <w:szCs w:val="24"/>
                <w:lang w:eastAsia="ru-RU"/>
              </w:rPr>
              <w:t>(</w:t>
            </w:r>
            <w:proofErr w:type="gramStart"/>
            <w:r w:rsidRPr="00902DD0">
              <w:rPr>
                <w:rFonts w:ascii="Times New Roman" w:eastAsia="Times New Roman" w:hAnsi="Times New Roman" w:cs="Times New Roman"/>
                <w:sz w:val="24"/>
                <w:szCs w:val="24"/>
                <w:lang w:eastAsia="ru-RU"/>
              </w:rPr>
              <w:t>п</w:t>
            </w:r>
            <w:proofErr w:type="gramEnd"/>
            <w:r w:rsidRPr="00902DD0">
              <w:rPr>
                <w:rFonts w:ascii="Times New Roman" w:eastAsia="Times New Roman" w:hAnsi="Times New Roman" w:cs="Times New Roman"/>
                <w:sz w:val="24"/>
                <w:szCs w:val="24"/>
                <w:lang w:eastAsia="ru-RU"/>
              </w:rPr>
              <w:t>ідпис)</w:t>
            </w:r>
          </w:p>
        </w:tc>
      </w:tr>
    </w:tbl>
    <w:p w:rsidR="00127F4A" w:rsidRPr="00127F4A" w:rsidRDefault="00902DD0">
      <w:pPr>
        <w:rPr>
          <w:lang w:val="uk-UA"/>
        </w:rPr>
      </w:pPr>
      <w:r w:rsidRPr="00902DD0">
        <w:rPr>
          <w:lang w:val="uk-UA"/>
        </w:rPr>
        <w:t>uk.wikisource.org/wiki/Українсько-японська_угода_1994</w:t>
      </w:r>
    </w:p>
    <w:sectPr w:rsidR="00127F4A" w:rsidRPr="00127F4A" w:rsidSect="007B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27F4A"/>
    <w:rsid w:val="00001FCC"/>
    <w:rsid w:val="000020A9"/>
    <w:rsid w:val="000062A7"/>
    <w:rsid w:val="000067BD"/>
    <w:rsid w:val="000074BA"/>
    <w:rsid w:val="00010C26"/>
    <w:rsid w:val="000112BC"/>
    <w:rsid w:val="0001254D"/>
    <w:rsid w:val="00015F08"/>
    <w:rsid w:val="000179A6"/>
    <w:rsid w:val="000209B8"/>
    <w:rsid w:val="0002124E"/>
    <w:rsid w:val="0002163E"/>
    <w:rsid w:val="00022635"/>
    <w:rsid w:val="000241EC"/>
    <w:rsid w:val="000255DA"/>
    <w:rsid w:val="00027631"/>
    <w:rsid w:val="0003066A"/>
    <w:rsid w:val="00031364"/>
    <w:rsid w:val="00036776"/>
    <w:rsid w:val="0004045C"/>
    <w:rsid w:val="00045CF1"/>
    <w:rsid w:val="0004634B"/>
    <w:rsid w:val="00052392"/>
    <w:rsid w:val="00052892"/>
    <w:rsid w:val="000553B2"/>
    <w:rsid w:val="00057ADE"/>
    <w:rsid w:val="0006028E"/>
    <w:rsid w:val="000604EF"/>
    <w:rsid w:val="000608F0"/>
    <w:rsid w:val="00060F7E"/>
    <w:rsid w:val="00062703"/>
    <w:rsid w:val="00063C05"/>
    <w:rsid w:val="00066C23"/>
    <w:rsid w:val="00066FB9"/>
    <w:rsid w:val="0006737E"/>
    <w:rsid w:val="00071305"/>
    <w:rsid w:val="000721FA"/>
    <w:rsid w:val="000745E0"/>
    <w:rsid w:val="00080C8D"/>
    <w:rsid w:val="00082BEB"/>
    <w:rsid w:val="00086425"/>
    <w:rsid w:val="00086B85"/>
    <w:rsid w:val="00086FE6"/>
    <w:rsid w:val="00090370"/>
    <w:rsid w:val="0009055C"/>
    <w:rsid w:val="000940C7"/>
    <w:rsid w:val="000976B5"/>
    <w:rsid w:val="000A0F0D"/>
    <w:rsid w:val="000A1295"/>
    <w:rsid w:val="000A28BB"/>
    <w:rsid w:val="000A2F64"/>
    <w:rsid w:val="000A4334"/>
    <w:rsid w:val="000A5777"/>
    <w:rsid w:val="000A6578"/>
    <w:rsid w:val="000A78F0"/>
    <w:rsid w:val="000B0298"/>
    <w:rsid w:val="000B0A02"/>
    <w:rsid w:val="000B1852"/>
    <w:rsid w:val="000B292D"/>
    <w:rsid w:val="000C1021"/>
    <w:rsid w:val="000C1BFA"/>
    <w:rsid w:val="000C2379"/>
    <w:rsid w:val="000C5A55"/>
    <w:rsid w:val="000C7478"/>
    <w:rsid w:val="000D017C"/>
    <w:rsid w:val="000D0BD7"/>
    <w:rsid w:val="000D14E2"/>
    <w:rsid w:val="000D1863"/>
    <w:rsid w:val="000D3491"/>
    <w:rsid w:val="000D4327"/>
    <w:rsid w:val="000D73A7"/>
    <w:rsid w:val="000D7490"/>
    <w:rsid w:val="000E0790"/>
    <w:rsid w:val="000E1C37"/>
    <w:rsid w:val="000E320E"/>
    <w:rsid w:val="000E3639"/>
    <w:rsid w:val="000E4C66"/>
    <w:rsid w:val="000E5192"/>
    <w:rsid w:val="000E592C"/>
    <w:rsid w:val="000E5D4B"/>
    <w:rsid w:val="000F1DF4"/>
    <w:rsid w:val="000F3A5B"/>
    <w:rsid w:val="000F4F95"/>
    <w:rsid w:val="000F5E86"/>
    <w:rsid w:val="000F625F"/>
    <w:rsid w:val="000F6B20"/>
    <w:rsid w:val="0010114E"/>
    <w:rsid w:val="001031E3"/>
    <w:rsid w:val="00103BCF"/>
    <w:rsid w:val="0010552E"/>
    <w:rsid w:val="0010575B"/>
    <w:rsid w:val="0010758A"/>
    <w:rsid w:val="00107A0C"/>
    <w:rsid w:val="00111084"/>
    <w:rsid w:val="00115976"/>
    <w:rsid w:val="001200FA"/>
    <w:rsid w:val="0012058C"/>
    <w:rsid w:val="00122E0D"/>
    <w:rsid w:val="00124C92"/>
    <w:rsid w:val="001276D5"/>
    <w:rsid w:val="00127A20"/>
    <w:rsid w:val="00127F4A"/>
    <w:rsid w:val="001313D4"/>
    <w:rsid w:val="00132F62"/>
    <w:rsid w:val="00134315"/>
    <w:rsid w:val="00134510"/>
    <w:rsid w:val="00134741"/>
    <w:rsid w:val="00137E6A"/>
    <w:rsid w:val="00137E81"/>
    <w:rsid w:val="001416ED"/>
    <w:rsid w:val="0014304A"/>
    <w:rsid w:val="00145186"/>
    <w:rsid w:val="00154C85"/>
    <w:rsid w:val="0015596C"/>
    <w:rsid w:val="001569D9"/>
    <w:rsid w:val="001572DD"/>
    <w:rsid w:val="00157852"/>
    <w:rsid w:val="0016166A"/>
    <w:rsid w:val="00162E0D"/>
    <w:rsid w:val="00167C4A"/>
    <w:rsid w:val="001713A2"/>
    <w:rsid w:val="00171986"/>
    <w:rsid w:val="00172B9A"/>
    <w:rsid w:val="0017459D"/>
    <w:rsid w:val="00175B6C"/>
    <w:rsid w:val="00176218"/>
    <w:rsid w:val="0017751B"/>
    <w:rsid w:val="001813A2"/>
    <w:rsid w:val="00182722"/>
    <w:rsid w:val="00183224"/>
    <w:rsid w:val="00183747"/>
    <w:rsid w:val="00184FC2"/>
    <w:rsid w:val="001866E7"/>
    <w:rsid w:val="00192C0E"/>
    <w:rsid w:val="00193410"/>
    <w:rsid w:val="001A03A0"/>
    <w:rsid w:val="001A083A"/>
    <w:rsid w:val="001A11A0"/>
    <w:rsid w:val="001A138B"/>
    <w:rsid w:val="001A316E"/>
    <w:rsid w:val="001A59FF"/>
    <w:rsid w:val="001B13E3"/>
    <w:rsid w:val="001B4346"/>
    <w:rsid w:val="001B4DD4"/>
    <w:rsid w:val="001B654E"/>
    <w:rsid w:val="001C247F"/>
    <w:rsid w:val="001C261E"/>
    <w:rsid w:val="001C323D"/>
    <w:rsid w:val="001C3485"/>
    <w:rsid w:val="001C4FD5"/>
    <w:rsid w:val="001D006D"/>
    <w:rsid w:val="001D1CE4"/>
    <w:rsid w:val="001D52B5"/>
    <w:rsid w:val="001E0947"/>
    <w:rsid w:val="001E138A"/>
    <w:rsid w:val="001E1FA0"/>
    <w:rsid w:val="001E376A"/>
    <w:rsid w:val="001E4E53"/>
    <w:rsid w:val="001E6190"/>
    <w:rsid w:val="001F05CC"/>
    <w:rsid w:val="001F1F20"/>
    <w:rsid w:val="001F2C4B"/>
    <w:rsid w:val="001F2DFD"/>
    <w:rsid w:val="001F3332"/>
    <w:rsid w:val="001F350D"/>
    <w:rsid w:val="001F3DA8"/>
    <w:rsid w:val="001F422D"/>
    <w:rsid w:val="001F4534"/>
    <w:rsid w:val="001F4DAE"/>
    <w:rsid w:val="001F5A39"/>
    <w:rsid w:val="001F5B73"/>
    <w:rsid w:val="001F5BD7"/>
    <w:rsid w:val="001F5EA4"/>
    <w:rsid w:val="001F631D"/>
    <w:rsid w:val="0020036F"/>
    <w:rsid w:val="002028FD"/>
    <w:rsid w:val="00202C9E"/>
    <w:rsid w:val="00204B51"/>
    <w:rsid w:val="00207DA2"/>
    <w:rsid w:val="00210207"/>
    <w:rsid w:val="00212CB2"/>
    <w:rsid w:val="00212E66"/>
    <w:rsid w:val="00214D30"/>
    <w:rsid w:val="002155D6"/>
    <w:rsid w:val="00215730"/>
    <w:rsid w:val="002158A5"/>
    <w:rsid w:val="00216B72"/>
    <w:rsid w:val="00216F48"/>
    <w:rsid w:val="00217ADA"/>
    <w:rsid w:val="00220D39"/>
    <w:rsid w:val="002214DE"/>
    <w:rsid w:val="00221545"/>
    <w:rsid w:val="00222DC3"/>
    <w:rsid w:val="002237FD"/>
    <w:rsid w:val="00223D13"/>
    <w:rsid w:val="00224973"/>
    <w:rsid w:val="00226E10"/>
    <w:rsid w:val="00227377"/>
    <w:rsid w:val="00231203"/>
    <w:rsid w:val="00231B0C"/>
    <w:rsid w:val="00231E82"/>
    <w:rsid w:val="0023363C"/>
    <w:rsid w:val="00234442"/>
    <w:rsid w:val="00235180"/>
    <w:rsid w:val="00235394"/>
    <w:rsid w:val="00236122"/>
    <w:rsid w:val="00236612"/>
    <w:rsid w:val="00237547"/>
    <w:rsid w:val="00237F80"/>
    <w:rsid w:val="002412C4"/>
    <w:rsid w:val="002415DB"/>
    <w:rsid w:val="00243725"/>
    <w:rsid w:val="0024445E"/>
    <w:rsid w:val="002453CA"/>
    <w:rsid w:val="00245DEB"/>
    <w:rsid w:val="00246B84"/>
    <w:rsid w:val="00254A72"/>
    <w:rsid w:val="00256B0A"/>
    <w:rsid w:val="00260EFD"/>
    <w:rsid w:val="00265CDA"/>
    <w:rsid w:val="00266505"/>
    <w:rsid w:val="002665D9"/>
    <w:rsid w:val="00267916"/>
    <w:rsid w:val="002702C9"/>
    <w:rsid w:val="00271778"/>
    <w:rsid w:val="00272059"/>
    <w:rsid w:val="00277A30"/>
    <w:rsid w:val="00277C6A"/>
    <w:rsid w:val="00281202"/>
    <w:rsid w:val="002845AA"/>
    <w:rsid w:val="00285866"/>
    <w:rsid w:val="00285AC2"/>
    <w:rsid w:val="0029166D"/>
    <w:rsid w:val="002916CC"/>
    <w:rsid w:val="00291D41"/>
    <w:rsid w:val="00291DD2"/>
    <w:rsid w:val="00291E52"/>
    <w:rsid w:val="00293990"/>
    <w:rsid w:val="00293CAE"/>
    <w:rsid w:val="00294462"/>
    <w:rsid w:val="00296012"/>
    <w:rsid w:val="002A099D"/>
    <w:rsid w:val="002A15CF"/>
    <w:rsid w:val="002A1C04"/>
    <w:rsid w:val="002A1CE1"/>
    <w:rsid w:val="002A41F1"/>
    <w:rsid w:val="002A525C"/>
    <w:rsid w:val="002A5C15"/>
    <w:rsid w:val="002A655A"/>
    <w:rsid w:val="002A69CD"/>
    <w:rsid w:val="002A75F5"/>
    <w:rsid w:val="002B010A"/>
    <w:rsid w:val="002B3D09"/>
    <w:rsid w:val="002B6E60"/>
    <w:rsid w:val="002B7DAA"/>
    <w:rsid w:val="002C018A"/>
    <w:rsid w:val="002C0D95"/>
    <w:rsid w:val="002C184C"/>
    <w:rsid w:val="002C1921"/>
    <w:rsid w:val="002C1B0B"/>
    <w:rsid w:val="002C62A8"/>
    <w:rsid w:val="002C67AB"/>
    <w:rsid w:val="002C702A"/>
    <w:rsid w:val="002D157B"/>
    <w:rsid w:val="002D22AD"/>
    <w:rsid w:val="002D23C9"/>
    <w:rsid w:val="002D2F0D"/>
    <w:rsid w:val="002D3B7E"/>
    <w:rsid w:val="002D3E7C"/>
    <w:rsid w:val="002D3F72"/>
    <w:rsid w:val="002D4B57"/>
    <w:rsid w:val="002D73F6"/>
    <w:rsid w:val="002D7F19"/>
    <w:rsid w:val="002E00BF"/>
    <w:rsid w:val="002E0D8F"/>
    <w:rsid w:val="002E1762"/>
    <w:rsid w:val="002E2722"/>
    <w:rsid w:val="002E4664"/>
    <w:rsid w:val="002E4C1C"/>
    <w:rsid w:val="002E5038"/>
    <w:rsid w:val="002E7272"/>
    <w:rsid w:val="002F20C2"/>
    <w:rsid w:val="002F225E"/>
    <w:rsid w:val="002F2870"/>
    <w:rsid w:val="002F2C38"/>
    <w:rsid w:val="002F5E62"/>
    <w:rsid w:val="002F63FE"/>
    <w:rsid w:val="00300B82"/>
    <w:rsid w:val="00300CBE"/>
    <w:rsid w:val="00302584"/>
    <w:rsid w:val="00303720"/>
    <w:rsid w:val="00303DDE"/>
    <w:rsid w:val="0030576A"/>
    <w:rsid w:val="0030673D"/>
    <w:rsid w:val="00306E50"/>
    <w:rsid w:val="0031095D"/>
    <w:rsid w:val="00310AC8"/>
    <w:rsid w:val="00310B2B"/>
    <w:rsid w:val="00310DF7"/>
    <w:rsid w:val="00311B44"/>
    <w:rsid w:val="00313372"/>
    <w:rsid w:val="003175D1"/>
    <w:rsid w:val="003218C0"/>
    <w:rsid w:val="00325C6B"/>
    <w:rsid w:val="00325FE8"/>
    <w:rsid w:val="0033001E"/>
    <w:rsid w:val="003304CE"/>
    <w:rsid w:val="003323CB"/>
    <w:rsid w:val="00334307"/>
    <w:rsid w:val="003360C1"/>
    <w:rsid w:val="00336CCB"/>
    <w:rsid w:val="00336D64"/>
    <w:rsid w:val="003379D1"/>
    <w:rsid w:val="00341F0F"/>
    <w:rsid w:val="00343C25"/>
    <w:rsid w:val="00345291"/>
    <w:rsid w:val="003453E5"/>
    <w:rsid w:val="00346C1B"/>
    <w:rsid w:val="003512CE"/>
    <w:rsid w:val="003542F2"/>
    <w:rsid w:val="0035665C"/>
    <w:rsid w:val="00356830"/>
    <w:rsid w:val="00357870"/>
    <w:rsid w:val="00365DA1"/>
    <w:rsid w:val="0036637E"/>
    <w:rsid w:val="00366515"/>
    <w:rsid w:val="00367EC3"/>
    <w:rsid w:val="003709A5"/>
    <w:rsid w:val="00371C8C"/>
    <w:rsid w:val="00373448"/>
    <w:rsid w:val="003767C4"/>
    <w:rsid w:val="00380A95"/>
    <w:rsid w:val="00380E84"/>
    <w:rsid w:val="0038287C"/>
    <w:rsid w:val="00382D9F"/>
    <w:rsid w:val="003848DF"/>
    <w:rsid w:val="00385151"/>
    <w:rsid w:val="003868BE"/>
    <w:rsid w:val="00386DE4"/>
    <w:rsid w:val="00390763"/>
    <w:rsid w:val="00391A16"/>
    <w:rsid w:val="00392DDC"/>
    <w:rsid w:val="0039597E"/>
    <w:rsid w:val="00396923"/>
    <w:rsid w:val="003A3132"/>
    <w:rsid w:val="003A5995"/>
    <w:rsid w:val="003A5B50"/>
    <w:rsid w:val="003B028A"/>
    <w:rsid w:val="003B0CA5"/>
    <w:rsid w:val="003B1066"/>
    <w:rsid w:val="003B3D5F"/>
    <w:rsid w:val="003B4729"/>
    <w:rsid w:val="003C0B2A"/>
    <w:rsid w:val="003C1344"/>
    <w:rsid w:val="003C1C78"/>
    <w:rsid w:val="003C3D75"/>
    <w:rsid w:val="003C6827"/>
    <w:rsid w:val="003C6C36"/>
    <w:rsid w:val="003C7092"/>
    <w:rsid w:val="003C70AE"/>
    <w:rsid w:val="003D0C9D"/>
    <w:rsid w:val="003D6A5A"/>
    <w:rsid w:val="003E0095"/>
    <w:rsid w:val="003E2BEA"/>
    <w:rsid w:val="003E3894"/>
    <w:rsid w:val="003E533C"/>
    <w:rsid w:val="003E5CCF"/>
    <w:rsid w:val="003E6E62"/>
    <w:rsid w:val="003F0EDC"/>
    <w:rsid w:val="003F10AF"/>
    <w:rsid w:val="003F6392"/>
    <w:rsid w:val="003F6F7B"/>
    <w:rsid w:val="004039F8"/>
    <w:rsid w:val="00403DA3"/>
    <w:rsid w:val="00404EB5"/>
    <w:rsid w:val="004063CE"/>
    <w:rsid w:val="0040646F"/>
    <w:rsid w:val="00407E30"/>
    <w:rsid w:val="00411121"/>
    <w:rsid w:val="00411739"/>
    <w:rsid w:val="00411761"/>
    <w:rsid w:val="004133E6"/>
    <w:rsid w:val="0041346E"/>
    <w:rsid w:val="0041409B"/>
    <w:rsid w:val="00414BA0"/>
    <w:rsid w:val="00416EFA"/>
    <w:rsid w:val="00417327"/>
    <w:rsid w:val="00422480"/>
    <w:rsid w:val="00423B20"/>
    <w:rsid w:val="0042587A"/>
    <w:rsid w:val="004261B2"/>
    <w:rsid w:val="004301D8"/>
    <w:rsid w:val="00430EF0"/>
    <w:rsid w:val="00431157"/>
    <w:rsid w:val="0043205C"/>
    <w:rsid w:val="0043272F"/>
    <w:rsid w:val="00432C0A"/>
    <w:rsid w:val="00434444"/>
    <w:rsid w:val="004344A4"/>
    <w:rsid w:val="0043593C"/>
    <w:rsid w:val="00436C65"/>
    <w:rsid w:val="00436F4E"/>
    <w:rsid w:val="004437E7"/>
    <w:rsid w:val="00444137"/>
    <w:rsid w:val="004460F7"/>
    <w:rsid w:val="0045113D"/>
    <w:rsid w:val="00452635"/>
    <w:rsid w:val="00452C45"/>
    <w:rsid w:val="00455190"/>
    <w:rsid w:val="00455C65"/>
    <w:rsid w:val="004607A1"/>
    <w:rsid w:val="00463EC4"/>
    <w:rsid w:val="00464377"/>
    <w:rsid w:val="00464DDD"/>
    <w:rsid w:val="004658B0"/>
    <w:rsid w:val="00466290"/>
    <w:rsid w:val="004664FB"/>
    <w:rsid w:val="00467A0B"/>
    <w:rsid w:val="00471BB5"/>
    <w:rsid w:val="00472C78"/>
    <w:rsid w:val="004742CC"/>
    <w:rsid w:val="00481A8C"/>
    <w:rsid w:val="00482204"/>
    <w:rsid w:val="00482B56"/>
    <w:rsid w:val="00483B00"/>
    <w:rsid w:val="00486F3C"/>
    <w:rsid w:val="0048799E"/>
    <w:rsid w:val="0049005B"/>
    <w:rsid w:val="004940E7"/>
    <w:rsid w:val="00495014"/>
    <w:rsid w:val="0049504C"/>
    <w:rsid w:val="00497358"/>
    <w:rsid w:val="00497912"/>
    <w:rsid w:val="004A0286"/>
    <w:rsid w:val="004A209C"/>
    <w:rsid w:val="004A20DB"/>
    <w:rsid w:val="004A2337"/>
    <w:rsid w:val="004A3887"/>
    <w:rsid w:val="004A40FD"/>
    <w:rsid w:val="004A6D36"/>
    <w:rsid w:val="004A71DC"/>
    <w:rsid w:val="004B12B7"/>
    <w:rsid w:val="004B3D99"/>
    <w:rsid w:val="004B4231"/>
    <w:rsid w:val="004B7E92"/>
    <w:rsid w:val="004C00B9"/>
    <w:rsid w:val="004C2798"/>
    <w:rsid w:val="004C3AC0"/>
    <w:rsid w:val="004C47A6"/>
    <w:rsid w:val="004C612E"/>
    <w:rsid w:val="004C6F7A"/>
    <w:rsid w:val="004C79C8"/>
    <w:rsid w:val="004D3F05"/>
    <w:rsid w:val="004D4CE7"/>
    <w:rsid w:val="004E2F60"/>
    <w:rsid w:val="004E3545"/>
    <w:rsid w:val="004E4B41"/>
    <w:rsid w:val="004E4E05"/>
    <w:rsid w:val="004E798D"/>
    <w:rsid w:val="004F0360"/>
    <w:rsid w:val="004F60D7"/>
    <w:rsid w:val="004F6C9F"/>
    <w:rsid w:val="004F71C7"/>
    <w:rsid w:val="004F7674"/>
    <w:rsid w:val="004F78EB"/>
    <w:rsid w:val="004F7F3E"/>
    <w:rsid w:val="00501574"/>
    <w:rsid w:val="00501E1D"/>
    <w:rsid w:val="00502312"/>
    <w:rsid w:val="00504006"/>
    <w:rsid w:val="00506BB7"/>
    <w:rsid w:val="005125D9"/>
    <w:rsid w:val="0051276A"/>
    <w:rsid w:val="00512C80"/>
    <w:rsid w:val="00512C8E"/>
    <w:rsid w:val="00512DA8"/>
    <w:rsid w:val="005138F1"/>
    <w:rsid w:val="0051661C"/>
    <w:rsid w:val="0051737A"/>
    <w:rsid w:val="0052008D"/>
    <w:rsid w:val="00521010"/>
    <w:rsid w:val="00522E95"/>
    <w:rsid w:val="00523A8E"/>
    <w:rsid w:val="0052532B"/>
    <w:rsid w:val="00525C79"/>
    <w:rsid w:val="005263E9"/>
    <w:rsid w:val="00526611"/>
    <w:rsid w:val="00527335"/>
    <w:rsid w:val="00530B38"/>
    <w:rsid w:val="00532BFE"/>
    <w:rsid w:val="00533621"/>
    <w:rsid w:val="00534DB7"/>
    <w:rsid w:val="00542FDF"/>
    <w:rsid w:val="005433E0"/>
    <w:rsid w:val="005440E2"/>
    <w:rsid w:val="00544545"/>
    <w:rsid w:val="00545D72"/>
    <w:rsid w:val="00545FFB"/>
    <w:rsid w:val="00547A5E"/>
    <w:rsid w:val="00552F02"/>
    <w:rsid w:val="00555DFB"/>
    <w:rsid w:val="00556DF6"/>
    <w:rsid w:val="00560609"/>
    <w:rsid w:val="00561258"/>
    <w:rsid w:val="005629A9"/>
    <w:rsid w:val="0056575C"/>
    <w:rsid w:val="005659D3"/>
    <w:rsid w:val="00566100"/>
    <w:rsid w:val="00566E30"/>
    <w:rsid w:val="00567640"/>
    <w:rsid w:val="005721FB"/>
    <w:rsid w:val="00580803"/>
    <w:rsid w:val="005808EF"/>
    <w:rsid w:val="00580C57"/>
    <w:rsid w:val="0058181E"/>
    <w:rsid w:val="0058469F"/>
    <w:rsid w:val="005850BA"/>
    <w:rsid w:val="00586C0A"/>
    <w:rsid w:val="00590016"/>
    <w:rsid w:val="00591116"/>
    <w:rsid w:val="005937DE"/>
    <w:rsid w:val="005945E3"/>
    <w:rsid w:val="0059619E"/>
    <w:rsid w:val="00597054"/>
    <w:rsid w:val="005A1FEE"/>
    <w:rsid w:val="005A2096"/>
    <w:rsid w:val="005A22C7"/>
    <w:rsid w:val="005A2C26"/>
    <w:rsid w:val="005A31AD"/>
    <w:rsid w:val="005A367D"/>
    <w:rsid w:val="005A36A5"/>
    <w:rsid w:val="005A3C44"/>
    <w:rsid w:val="005A41AF"/>
    <w:rsid w:val="005A5F53"/>
    <w:rsid w:val="005B1FD6"/>
    <w:rsid w:val="005B243E"/>
    <w:rsid w:val="005B3993"/>
    <w:rsid w:val="005B4FFA"/>
    <w:rsid w:val="005C29D8"/>
    <w:rsid w:val="005C2DD9"/>
    <w:rsid w:val="005C66FB"/>
    <w:rsid w:val="005C7E77"/>
    <w:rsid w:val="005D0E2F"/>
    <w:rsid w:val="005D2E71"/>
    <w:rsid w:val="005D44EA"/>
    <w:rsid w:val="005D666E"/>
    <w:rsid w:val="005D7D7D"/>
    <w:rsid w:val="005E04E0"/>
    <w:rsid w:val="005E3D43"/>
    <w:rsid w:val="005E533D"/>
    <w:rsid w:val="005E5C3F"/>
    <w:rsid w:val="005E607A"/>
    <w:rsid w:val="005E61F7"/>
    <w:rsid w:val="005E6C53"/>
    <w:rsid w:val="005E7C94"/>
    <w:rsid w:val="005F00BC"/>
    <w:rsid w:val="005F06C3"/>
    <w:rsid w:val="005F3E13"/>
    <w:rsid w:val="005F59FE"/>
    <w:rsid w:val="005F6D44"/>
    <w:rsid w:val="00604774"/>
    <w:rsid w:val="0060483C"/>
    <w:rsid w:val="00605C6B"/>
    <w:rsid w:val="00610A25"/>
    <w:rsid w:val="00611474"/>
    <w:rsid w:val="00611D9A"/>
    <w:rsid w:val="0061429F"/>
    <w:rsid w:val="00614CED"/>
    <w:rsid w:val="006163C8"/>
    <w:rsid w:val="006164E2"/>
    <w:rsid w:val="0061722F"/>
    <w:rsid w:val="0061758D"/>
    <w:rsid w:val="00620B20"/>
    <w:rsid w:val="00620D9F"/>
    <w:rsid w:val="00622134"/>
    <w:rsid w:val="0062315E"/>
    <w:rsid w:val="006250C8"/>
    <w:rsid w:val="00627214"/>
    <w:rsid w:val="00630318"/>
    <w:rsid w:val="00630CB3"/>
    <w:rsid w:val="006322A6"/>
    <w:rsid w:val="0063281B"/>
    <w:rsid w:val="006346E1"/>
    <w:rsid w:val="00634D33"/>
    <w:rsid w:val="00635060"/>
    <w:rsid w:val="00635C51"/>
    <w:rsid w:val="00637542"/>
    <w:rsid w:val="0064113B"/>
    <w:rsid w:val="006419FA"/>
    <w:rsid w:val="00641B10"/>
    <w:rsid w:val="006423BF"/>
    <w:rsid w:val="00642CE6"/>
    <w:rsid w:val="0064336C"/>
    <w:rsid w:val="00643E11"/>
    <w:rsid w:val="0064682E"/>
    <w:rsid w:val="00646C45"/>
    <w:rsid w:val="00651171"/>
    <w:rsid w:val="00652E09"/>
    <w:rsid w:val="00654E1D"/>
    <w:rsid w:val="00655535"/>
    <w:rsid w:val="00656171"/>
    <w:rsid w:val="00656843"/>
    <w:rsid w:val="00656B31"/>
    <w:rsid w:val="006618DE"/>
    <w:rsid w:val="00662B0B"/>
    <w:rsid w:val="00665AAF"/>
    <w:rsid w:val="00666D4D"/>
    <w:rsid w:val="0067160B"/>
    <w:rsid w:val="00672184"/>
    <w:rsid w:val="006745C0"/>
    <w:rsid w:val="00676D3F"/>
    <w:rsid w:val="00677169"/>
    <w:rsid w:val="00677360"/>
    <w:rsid w:val="00681640"/>
    <w:rsid w:val="006844C0"/>
    <w:rsid w:val="00684F07"/>
    <w:rsid w:val="0068537D"/>
    <w:rsid w:val="00686AE8"/>
    <w:rsid w:val="0069309C"/>
    <w:rsid w:val="00693BAB"/>
    <w:rsid w:val="006947D6"/>
    <w:rsid w:val="00694E2A"/>
    <w:rsid w:val="00694F43"/>
    <w:rsid w:val="006A1285"/>
    <w:rsid w:val="006A189C"/>
    <w:rsid w:val="006A61F7"/>
    <w:rsid w:val="006B0428"/>
    <w:rsid w:val="006B0856"/>
    <w:rsid w:val="006B3D28"/>
    <w:rsid w:val="006B4A67"/>
    <w:rsid w:val="006B4ADB"/>
    <w:rsid w:val="006B4BD1"/>
    <w:rsid w:val="006C11B3"/>
    <w:rsid w:val="006C20EF"/>
    <w:rsid w:val="006C688E"/>
    <w:rsid w:val="006D2AD0"/>
    <w:rsid w:val="006D2C89"/>
    <w:rsid w:val="006D5A84"/>
    <w:rsid w:val="006D628A"/>
    <w:rsid w:val="006D670E"/>
    <w:rsid w:val="006E1848"/>
    <w:rsid w:val="006E1E29"/>
    <w:rsid w:val="006E2991"/>
    <w:rsid w:val="006E42DB"/>
    <w:rsid w:val="006E638A"/>
    <w:rsid w:val="006E7C9A"/>
    <w:rsid w:val="006E7D95"/>
    <w:rsid w:val="006F1EB2"/>
    <w:rsid w:val="006F24DB"/>
    <w:rsid w:val="006F36FF"/>
    <w:rsid w:val="006F3BEA"/>
    <w:rsid w:val="006F5186"/>
    <w:rsid w:val="006F5890"/>
    <w:rsid w:val="006F7E12"/>
    <w:rsid w:val="007005C3"/>
    <w:rsid w:val="00701DD9"/>
    <w:rsid w:val="007031DA"/>
    <w:rsid w:val="007032A2"/>
    <w:rsid w:val="00704325"/>
    <w:rsid w:val="00707591"/>
    <w:rsid w:val="00707D75"/>
    <w:rsid w:val="007116FE"/>
    <w:rsid w:val="0071330A"/>
    <w:rsid w:val="007143C9"/>
    <w:rsid w:val="00715504"/>
    <w:rsid w:val="007155D6"/>
    <w:rsid w:val="00716FC1"/>
    <w:rsid w:val="00717B22"/>
    <w:rsid w:val="00720C29"/>
    <w:rsid w:val="007214FB"/>
    <w:rsid w:val="007224D5"/>
    <w:rsid w:val="00722761"/>
    <w:rsid w:val="0072318A"/>
    <w:rsid w:val="007235A9"/>
    <w:rsid w:val="00723BF4"/>
    <w:rsid w:val="00723FD1"/>
    <w:rsid w:val="00724126"/>
    <w:rsid w:val="00726EFC"/>
    <w:rsid w:val="00736264"/>
    <w:rsid w:val="0073787E"/>
    <w:rsid w:val="00742F5F"/>
    <w:rsid w:val="00743820"/>
    <w:rsid w:val="007454E5"/>
    <w:rsid w:val="00751708"/>
    <w:rsid w:val="007522D8"/>
    <w:rsid w:val="00753012"/>
    <w:rsid w:val="00755AF0"/>
    <w:rsid w:val="00755D69"/>
    <w:rsid w:val="00761641"/>
    <w:rsid w:val="00761A7F"/>
    <w:rsid w:val="00763C04"/>
    <w:rsid w:val="0076499F"/>
    <w:rsid w:val="007656D4"/>
    <w:rsid w:val="00767291"/>
    <w:rsid w:val="00767399"/>
    <w:rsid w:val="0076796A"/>
    <w:rsid w:val="00771FAD"/>
    <w:rsid w:val="0077229E"/>
    <w:rsid w:val="007736A1"/>
    <w:rsid w:val="0077608C"/>
    <w:rsid w:val="007762BE"/>
    <w:rsid w:val="00777249"/>
    <w:rsid w:val="007772AF"/>
    <w:rsid w:val="007773B7"/>
    <w:rsid w:val="00780939"/>
    <w:rsid w:val="0078168D"/>
    <w:rsid w:val="00781EC2"/>
    <w:rsid w:val="007820CB"/>
    <w:rsid w:val="007968B9"/>
    <w:rsid w:val="00797115"/>
    <w:rsid w:val="007A42E8"/>
    <w:rsid w:val="007B16E7"/>
    <w:rsid w:val="007B4804"/>
    <w:rsid w:val="007B7CD1"/>
    <w:rsid w:val="007C1004"/>
    <w:rsid w:val="007C11B5"/>
    <w:rsid w:val="007C13AF"/>
    <w:rsid w:val="007C1B3A"/>
    <w:rsid w:val="007C5E2C"/>
    <w:rsid w:val="007C6D21"/>
    <w:rsid w:val="007C6E16"/>
    <w:rsid w:val="007C79FE"/>
    <w:rsid w:val="007D085C"/>
    <w:rsid w:val="007D0B9D"/>
    <w:rsid w:val="007D0C64"/>
    <w:rsid w:val="007D7408"/>
    <w:rsid w:val="007E0016"/>
    <w:rsid w:val="007E13A8"/>
    <w:rsid w:val="007E2ABA"/>
    <w:rsid w:val="007E5E26"/>
    <w:rsid w:val="007E67B0"/>
    <w:rsid w:val="007E7A3F"/>
    <w:rsid w:val="007F2E8A"/>
    <w:rsid w:val="007F574E"/>
    <w:rsid w:val="007F5FFD"/>
    <w:rsid w:val="007F6502"/>
    <w:rsid w:val="007F76A3"/>
    <w:rsid w:val="007F7E7A"/>
    <w:rsid w:val="00800290"/>
    <w:rsid w:val="00800422"/>
    <w:rsid w:val="00800C61"/>
    <w:rsid w:val="00801C0F"/>
    <w:rsid w:val="008027BC"/>
    <w:rsid w:val="008037BA"/>
    <w:rsid w:val="008040B2"/>
    <w:rsid w:val="0080461A"/>
    <w:rsid w:val="00804D46"/>
    <w:rsid w:val="008053F4"/>
    <w:rsid w:val="0080566A"/>
    <w:rsid w:val="00810E0D"/>
    <w:rsid w:val="0081174D"/>
    <w:rsid w:val="008179C0"/>
    <w:rsid w:val="0082427A"/>
    <w:rsid w:val="00824751"/>
    <w:rsid w:val="00832A60"/>
    <w:rsid w:val="008332D7"/>
    <w:rsid w:val="00833C80"/>
    <w:rsid w:val="0083606C"/>
    <w:rsid w:val="0083620F"/>
    <w:rsid w:val="008400A6"/>
    <w:rsid w:val="00840BCA"/>
    <w:rsid w:val="00843841"/>
    <w:rsid w:val="00844DCD"/>
    <w:rsid w:val="0084732A"/>
    <w:rsid w:val="0085064A"/>
    <w:rsid w:val="00852654"/>
    <w:rsid w:val="00854CCD"/>
    <w:rsid w:val="00856305"/>
    <w:rsid w:val="00857A3B"/>
    <w:rsid w:val="00860450"/>
    <w:rsid w:val="008624A9"/>
    <w:rsid w:val="00862F65"/>
    <w:rsid w:val="008645DB"/>
    <w:rsid w:val="0086799A"/>
    <w:rsid w:val="00867FE0"/>
    <w:rsid w:val="0087177A"/>
    <w:rsid w:val="00871808"/>
    <w:rsid w:val="00871A27"/>
    <w:rsid w:val="00873370"/>
    <w:rsid w:val="00874033"/>
    <w:rsid w:val="008740DA"/>
    <w:rsid w:val="00875BD4"/>
    <w:rsid w:val="00880316"/>
    <w:rsid w:val="008856B7"/>
    <w:rsid w:val="00887086"/>
    <w:rsid w:val="00891C44"/>
    <w:rsid w:val="00893AA2"/>
    <w:rsid w:val="00893C51"/>
    <w:rsid w:val="00893DF2"/>
    <w:rsid w:val="00893F42"/>
    <w:rsid w:val="008A1F9B"/>
    <w:rsid w:val="008A425F"/>
    <w:rsid w:val="008A465C"/>
    <w:rsid w:val="008A5C45"/>
    <w:rsid w:val="008A62C9"/>
    <w:rsid w:val="008A6790"/>
    <w:rsid w:val="008A7D26"/>
    <w:rsid w:val="008B0D61"/>
    <w:rsid w:val="008B191C"/>
    <w:rsid w:val="008B2A1B"/>
    <w:rsid w:val="008B36CC"/>
    <w:rsid w:val="008B42E4"/>
    <w:rsid w:val="008B445A"/>
    <w:rsid w:val="008B6080"/>
    <w:rsid w:val="008B6A3A"/>
    <w:rsid w:val="008B7B47"/>
    <w:rsid w:val="008C18CF"/>
    <w:rsid w:val="008C2BB6"/>
    <w:rsid w:val="008C2DD7"/>
    <w:rsid w:val="008C31F8"/>
    <w:rsid w:val="008C5BB9"/>
    <w:rsid w:val="008C5FD1"/>
    <w:rsid w:val="008D0B4C"/>
    <w:rsid w:val="008D2256"/>
    <w:rsid w:val="008D3CEB"/>
    <w:rsid w:val="008D54B3"/>
    <w:rsid w:val="008D5E3D"/>
    <w:rsid w:val="008D63F2"/>
    <w:rsid w:val="008E0778"/>
    <w:rsid w:val="008E2E09"/>
    <w:rsid w:val="008E3ABB"/>
    <w:rsid w:val="008E4256"/>
    <w:rsid w:val="008E4A34"/>
    <w:rsid w:val="008E5490"/>
    <w:rsid w:val="008E7D6E"/>
    <w:rsid w:val="008F01BE"/>
    <w:rsid w:val="008F4385"/>
    <w:rsid w:val="008F5AA9"/>
    <w:rsid w:val="00900607"/>
    <w:rsid w:val="00900B2E"/>
    <w:rsid w:val="0090282A"/>
    <w:rsid w:val="00902DD0"/>
    <w:rsid w:val="0090329B"/>
    <w:rsid w:val="00906505"/>
    <w:rsid w:val="00906D42"/>
    <w:rsid w:val="009105E7"/>
    <w:rsid w:val="009114B4"/>
    <w:rsid w:val="00914181"/>
    <w:rsid w:val="0091552F"/>
    <w:rsid w:val="009160D2"/>
    <w:rsid w:val="00916486"/>
    <w:rsid w:val="00916BE1"/>
    <w:rsid w:val="009170C2"/>
    <w:rsid w:val="0091716E"/>
    <w:rsid w:val="009263E4"/>
    <w:rsid w:val="0092755D"/>
    <w:rsid w:val="009275DA"/>
    <w:rsid w:val="00930023"/>
    <w:rsid w:val="00931856"/>
    <w:rsid w:val="009318B0"/>
    <w:rsid w:val="00931A1C"/>
    <w:rsid w:val="00933722"/>
    <w:rsid w:val="00933D59"/>
    <w:rsid w:val="00934D5D"/>
    <w:rsid w:val="00935029"/>
    <w:rsid w:val="0094375E"/>
    <w:rsid w:val="00945671"/>
    <w:rsid w:val="0095264D"/>
    <w:rsid w:val="00952B91"/>
    <w:rsid w:val="00952FF9"/>
    <w:rsid w:val="0095446E"/>
    <w:rsid w:val="00954E6C"/>
    <w:rsid w:val="00956E00"/>
    <w:rsid w:val="00957756"/>
    <w:rsid w:val="00957C9C"/>
    <w:rsid w:val="00962827"/>
    <w:rsid w:val="00966042"/>
    <w:rsid w:val="00966108"/>
    <w:rsid w:val="009662C1"/>
    <w:rsid w:val="00967F17"/>
    <w:rsid w:val="009710D2"/>
    <w:rsid w:val="009714AA"/>
    <w:rsid w:val="00971694"/>
    <w:rsid w:val="0097172C"/>
    <w:rsid w:val="00971B00"/>
    <w:rsid w:val="009731FD"/>
    <w:rsid w:val="009760D5"/>
    <w:rsid w:val="0097751C"/>
    <w:rsid w:val="00977D25"/>
    <w:rsid w:val="009806EB"/>
    <w:rsid w:val="009819AA"/>
    <w:rsid w:val="00981C7C"/>
    <w:rsid w:val="00982684"/>
    <w:rsid w:val="0098310B"/>
    <w:rsid w:val="00984129"/>
    <w:rsid w:val="009850C9"/>
    <w:rsid w:val="0098521B"/>
    <w:rsid w:val="00985657"/>
    <w:rsid w:val="00986697"/>
    <w:rsid w:val="00987242"/>
    <w:rsid w:val="00991168"/>
    <w:rsid w:val="00991E8B"/>
    <w:rsid w:val="00991EB5"/>
    <w:rsid w:val="009A1609"/>
    <w:rsid w:val="009A171F"/>
    <w:rsid w:val="009A23B5"/>
    <w:rsid w:val="009A386C"/>
    <w:rsid w:val="009A3A65"/>
    <w:rsid w:val="009A5200"/>
    <w:rsid w:val="009B3968"/>
    <w:rsid w:val="009B3E7B"/>
    <w:rsid w:val="009B54B5"/>
    <w:rsid w:val="009B5511"/>
    <w:rsid w:val="009B794D"/>
    <w:rsid w:val="009C1D32"/>
    <w:rsid w:val="009C1DA6"/>
    <w:rsid w:val="009C2A5D"/>
    <w:rsid w:val="009C2F1A"/>
    <w:rsid w:val="009C313F"/>
    <w:rsid w:val="009C3D3F"/>
    <w:rsid w:val="009C40F9"/>
    <w:rsid w:val="009C4DD6"/>
    <w:rsid w:val="009C5D19"/>
    <w:rsid w:val="009C7B02"/>
    <w:rsid w:val="009C7EAB"/>
    <w:rsid w:val="009D1442"/>
    <w:rsid w:val="009E031D"/>
    <w:rsid w:val="009E1037"/>
    <w:rsid w:val="009E3AF1"/>
    <w:rsid w:val="009E4352"/>
    <w:rsid w:val="009E7F2F"/>
    <w:rsid w:val="009F1D57"/>
    <w:rsid w:val="009F3D0E"/>
    <w:rsid w:val="009F62F3"/>
    <w:rsid w:val="009F6AC1"/>
    <w:rsid w:val="009F7429"/>
    <w:rsid w:val="009F7D02"/>
    <w:rsid w:val="00A01AE8"/>
    <w:rsid w:val="00A022D5"/>
    <w:rsid w:val="00A06804"/>
    <w:rsid w:val="00A06FED"/>
    <w:rsid w:val="00A11060"/>
    <w:rsid w:val="00A1153F"/>
    <w:rsid w:val="00A14F72"/>
    <w:rsid w:val="00A2049F"/>
    <w:rsid w:val="00A22A66"/>
    <w:rsid w:val="00A24C4D"/>
    <w:rsid w:val="00A25634"/>
    <w:rsid w:val="00A25AF7"/>
    <w:rsid w:val="00A26753"/>
    <w:rsid w:val="00A3028E"/>
    <w:rsid w:val="00A31572"/>
    <w:rsid w:val="00A318F5"/>
    <w:rsid w:val="00A31B13"/>
    <w:rsid w:val="00A3236D"/>
    <w:rsid w:val="00A3303C"/>
    <w:rsid w:val="00A33F42"/>
    <w:rsid w:val="00A362CF"/>
    <w:rsid w:val="00A36373"/>
    <w:rsid w:val="00A4058D"/>
    <w:rsid w:val="00A4350F"/>
    <w:rsid w:val="00A45F22"/>
    <w:rsid w:val="00A46EE9"/>
    <w:rsid w:val="00A505EA"/>
    <w:rsid w:val="00A53038"/>
    <w:rsid w:val="00A542D4"/>
    <w:rsid w:val="00A5546F"/>
    <w:rsid w:val="00A56F45"/>
    <w:rsid w:val="00A5795E"/>
    <w:rsid w:val="00A60E92"/>
    <w:rsid w:val="00A6326B"/>
    <w:rsid w:val="00A636C3"/>
    <w:rsid w:val="00A64051"/>
    <w:rsid w:val="00A66C9B"/>
    <w:rsid w:val="00A66F3E"/>
    <w:rsid w:val="00A725BD"/>
    <w:rsid w:val="00A737D3"/>
    <w:rsid w:val="00A74001"/>
    <w:rsid w:val="00A76185"/>
    <w:rsid w:val="00A775F8"/>
    <w:rsid w:val="00A83A15"/>
    <w:rsid w:val="00A84801"/>
    <w:rsid w:val="00A85F04"/>
    <w:rsid w:val="00A85FBF"/>
    <w:rsid w:val="00A86446"/>
    <w:rsid w:val="00A86611"/>
    <w:rsid w:val="00A8721E"/>
    <w:rsid w:val="00A90355"/>
    <w:rsid w:val="00A910F3"/>
    <w:rsid w:val="00A927E4"/>
    <w:rsid w:val="00A932CC"/>
    <w:rsid w:val="00A944C8"/>
    <w:rsid w:val="00AA04A3"/>
    <w:rsid w:val="00AA0563"/>
    <w:rsid w:val="00AA088F"/>
    <w:rsid w:val="00AA2A31"/>
    <w:rsid w:val="00AA36E9"/>
    <w:rsid w:val="00AA44D8"/>
    <w:rsid w:val="00AA55B1"/>
    <w:rsid w:val="00AA5A56"/>
    <w:rsid w:val="00AA662B"/>
    <w:rsid w:val="00AA6977"/>
    <w:rsid w:val="00AA70F4"/>
    <w:rsid w:val="00AB00C8"/>
    <w:rsid w:val="00AB0C84"/>
    <w:rsid w:val="00AB4234"/>
    <w:rsid w:val="00AB5318"/>
    <w:rsid w:val="00AC3763"/>
    <w:rsid w:val="00AC44FA"/>
    <w:rsid w:val="00AC48CA"/>
    <w:rsid w:val="00AC5470"/>
    <w:rsid w:val="00AC5EF5"/>
    <w:rsid w:val="00AD03CE"/>
    <w:rsid w:val="00AD083C"/>
    <w:rsid w:val="00AD1ACE"/>
    <w:rsid w:val="00AD2F72"/>
    <w:rsid w:val="00AD3879"/>
    <w:rsid w:val="00AE07A3"/>
    <w:rsid w:val="00AE099C"/>
    <w:rsid w:val="00AE1C3E"/>
    <w:rsid w:val="00AE280A"/>
    <w:rsid w:val="00AE5AEF"/>
    <w:rsid w:val="00AF0A8C"/>
    <w:rsid w:val="00AF3311"/>
    <w:rsid w:val="00AF3760"/>
    <w:rsid w:val="00AF3E39"/>
    <w:rsid w:val="00AF4D21"/>
    <w:rsid w:val="00AF7E8B"/>
    <w:rsid w:val="00B00B47"/>
    <w:rsid w:val="00B02168"/>
    <w:rsid w:val="00B02A53"/>
    <w:rsid w:val="00B04350"/>
    <w:rsid w:val="00B0686D"/>
    <w:rsid w:val="00B07878"/>
    <w:rsid w:val="00B10FDD"/>
    <w:rsid w:val="00B11865"/>
    <w:rsid w:val="00B12767"/>
    <w:rsid w:val="00B1617A"/>
    <w:rsid w:val="00B1753B"/>
    <w:rsid w:val="00B203D5"/>
    <w:rsid w:val="00B22513"/>
    <w:rsid w:val="00B23E80"/>
    <w:rsid w:val="00B24066"/>
    <w:rsid w:val="00B25D5B"/>
    <w:rsid w:val="00B26DCE"/>
    <w:rsid w:val="00B27FF7"/>
    <w:rsid w:val="00B322FF"/>
    <w:rsid w:val="00B33EA8"/>
    <w:rsid w:val="00B3514D"/>
    <w:rsid w:val="00B36E8B"/>
    <w:rsid w:val="00B37B53"/>
    <w:rsid w:val="00B41932"/>
    <w:rsid w:val="00B41BA6"/>
    <w:rsid w:val="00B43142"/>
    <w:rsid w:val="00B4375C"/>
    <w:rsid w:val="00B44C5E"/>
    <w:rsid w:val="00B4711E"/>
    <w:rsid w:val="00B5177C"/>
    <w:rsid w:val="00B51E33"/>
    <w:rsid w:val="00B52DDD"/>
    <w:rsid w:val="00B531E3"/>
    <w:rsid w:val="00B5372E"/>
    <w:rsid w:val="00B54981"/>
    <w:rsid w:val="00B549E1"/>
    <w:rsid w:val="00B55FEC"/>
    <w:rsid w:val="00B60835"/>
    <w:rsid w:val="00B62816"/>
    <w:rsid w:val="00B6343D"/>
    <w:rsid w:val="00B641C1"/>
    <w:rsid w:val="00B6431A"/>
    <w:rsid w:val="00B65D35"/>
    <w:rsid w:val="00B66740"/>
    <w:rsid w:val="00B66987"/>
    <w:rsid w:val="00B67965"/>
    <w:rsid w:val="00B67F74"/>
    <w:rsid w:val="00B709E7"/>
    <w:rsid w:val="00B719AE"/>
    <w:rsid w:val="00B7471B"/>
    <w:rsid w:val="00B82A8B"/>
    <w:rsid w:val="00B83043"/>
    <w:rsid w:val="00B840A8"/>
    <w:rsid w:val="00B84AB3"/>
    <w:rsid w:val="00B85A2E"/>
    <w:rsid w:val="00B85C29"/>
    <w:rsid w:val="00B90704"/>
    <w:rsid w:val="00B91BDB"/>
    <w:rsid w:val="00B92A02"/>
    <w:rsid w:val="00B93191"/>
    <w:rsid w:val="00B9362D"/>
    <w:rsid w:val="00B93918"/>
    <w:rsid w:val="00B939C6"/>
    <w:rsid w:val="00B93CE9"/>
    <w:rsid w:val="00B946FE"/>
    <w:rsid w:val="00B95054"/>
    <w:rsid w:val="00B952A6"/>
    <w:rsid w:val="00B96F14"/>
    <w:rsid w:val="00B975F5"/>
    <w:rsid w:val="00BA038B"/>
    <w:rsid w:val="00BA1241"/>
    <w:rsid w:val="00BA284F"/>
    <w:rsid w:val="00BA28CE"/>
    <w:rsid w:val="00BA341E"/>
    <w:rsid w:val="00BA48B3"/>
    <w:rsid w:val="00BA4B22"/>
    <w:rsid w:val="00BA5952"/>
    <w:rsid w:val="00BA711D"/>
    <w:rsid w:val="00BA75DF"/>
    <w:rsid w:val="00BB0584"/>
    <w:rsid w:val="00BB061B"/>
    <w:rsid w:val="00BB49A3"/>
    <w:rsid w:val="00BB6C01"/>
    <w:rsid w:val="00BC14D8"/>
    <w:rsid w:val="00BC2A83"/>
    <w:rsid w:val="00BC426B"/>
    <w:rsid w:val="00BC63D8"/>
    <w:rsid w:val="00BD080B"/>
    <w:rsid w:val="00BD1B07"/>
    <w:rsid w:val="00BD1B4D"/>
    <w:rsid w:val="00BD1EA4"/>
    <w:rsid w:val="00BD2EFE"/>
    <w:rsid w:val="00BD365D"/>
    <w:rsid w:val="00BD4C52"/>
    <w:rsid w:val="00BD764E"/>
    <w:rsid w:val="00BD7F3A"/>
    <w:rsid w:val="00BE0179"/>
    <w:rsid w:val="00BE11AE"/>
    <w:rsid w:val="00BE3A63"/>
    <w:rsid w:val="00BE4B52"/>
    <w:rsid w:val="00BE5BE3"/>
    <w:rsid w:val="00BE5EB8"/>
    <w:rsid w:val="00BF1049"/>
    <w:rsid w:val="00BF21E9"/>
    <w:rsid w:val="00BF32DD"/>
    <w:rsid w:val="00BF479C"/>
    <w:rsid w:val="00BF7265"/>
    <w:rsid w:val="00BF7D5F"/>
    <w:rsid w:val="00C01389"/>
    <w:rsid w:val="00C02648"/>
    <w:rsid w:val="00C030BC"/>
    <w:rsid w:val="00C104B4"/>
    <w:rsid w:val="00C10D06"/>
    <w:rsid w:val="00C110AC"/>
    <w:rsid w:val="00C11386"/>
    <w:rsid w:val="00C114BD"/>
    <w:rsid w:val="00C13554"/>
    <w:rsid w:val="00C14AAA"/>
    <w:rsid w:val="00C16825"/>
    <w:rsid w:val="00C16AEF"/>
    <w:rsid w:val="00C233C3"/>
    <w:rsid w:val="00C30DCB"/>
    <w:rsid w:val="00C32920"/>
    <w:rsid w:val="00C3422F"/>
    <w:rsid w:val="00C3634D"/>
    <w:rsid w:val="00C41CD9"/>
    <w:rsid w:val="00C41D60"/>
    <w:rsid w:val="00C42291"/>
    <w:rsid w:val="00C42498"/>
    <w:rsid w:val="00C43CCD"/>
    <w:rsid w:val="00C45283"/>
    <w:rsid w:val="00C463DC"/>
    <w:rsid w:val="00C46889"/>
    <w:rsid w:val="00C5067C"/>
    <w:rsid w:val="00C524E3"/>
    <w:rsid w:val="00C52622"/>
    <w:rsid w:val="00C5284C"/>
    <w:rsid w:val="00C53AED"/>
    <w:rsid w:val="00C54234"/>
    <w:rsid w:val="00C57661"/>
    <w:rsid w:val="00C57804"/>
    <w:rsid w:val="00C57B55"/>
    <w:rsid w:val="00C60215"/>
    <w:rsid w:val="00C60557"/>
    <w:rsid w:val="00C612F1"/>
    <w:rsid w:val="00C618C6"/>
    <w:rsid w:val="00C61CBC"/>
    <w:rsid w:val="00C62182"/>
    <w:rsid w:val="00C64101"/>
    <w:rsid w:val="00C66E5E"/>
    <w:rsid w:val="00C70EF0"/>
    <w:rsid w:val="00C71232"/>
    <w:rsid w:val="00C730C0"/>
    <w:rsid w:val="00C73A38"/>
    <w:rsid w:val="00C745D3"/>
    <w:rsid w:val="00C74CA8"/>
    <w:rsid w:val="00C75B06"/>
    <w:rsid w:val="00C77712"/>
    <w:rsid w:val="00C80EC9"/>
    <w:rsid w:val="00C81C06"/>
    <w:rsid w:val="00C828BB"/>
    <w:rsid w:val="00C82B14"/>
    <w:rsid w:val="00C82D1A"/>
    <w:rsid w:val="00C84A32"/>
    <w:rsid w:val="00C8576F"/>
    <w:rsid w:val="00C85DF3"/>
    <w:rsid w:val="00C867F3"/>
    <w:rsid w:val="00C867F6"/>
    <w:rsid w:val="00C90332"/>
    <w:rsid w:val="00C91857"/>
    <w:rsid w:val="00C9439C"/>
    <w:rsid w:val="00C94D7C"/>
    <w:rsid w:val="00C9549A"/>
    <w:rsid w:val="00C95742"/>
    <w:rsid w:val="00C95C0C"/>
    <w:rsid w:val="00CA01D2"/>
    <w:rsid w:val="00CA147A"/>
    <w:rsid w:val="00CA4CF6"/>
    <w:rsid w:val="00CA5F91"/>
    <w:rsid w:val="00CA6DC4"/>
    <w:rsid w:val="00CB0A58"/>
    <w:rsid w:val="00CB1775"/>
    <w:rsid w:val="00CB26A2"/>
    <w:rsid w:val="00CB37C0"/>
    <w:rsid w:val="00CB49B8"/>
    <w:rsid w:val="00CB5D24"/>
    <w:rsid w:val="00CB6238"/>
    <w:rsid w:val="00CB6969"/>
    <w:rsid w:val="00CC0B33"/>
    <w:rsid w:val="00CC1AA2"/>
    <w:rsid w:val="00CC4A99"/>
    <w:rsid w:val="00CC576A"/>
    <w:rsid w:val="00CC5BFC"/>
    <w:rsid w:val="00CC6D18"/>
    <w:rsid w:val="00CD028E"/>
    <w:rsid w:val="00CD1885"/>
    <w:rsid w:val="00CD434E"/>
    <w:rsid w:val="00CD65BC"/>
    <w:rsid w:val="00CD65C3"/>
    <w:rsid w:val="00CE0D9E"/>
    <w:rsid w:val="00CE0F69"/>
    <w:rsid w:val="00CE15BB"/>
    <w:rsid w:val="00CE3853"/>
    <w:rsid w:val="00CE558A"/>
    <w:rsid w:val="00CE7D80"/>
    <w:rsid w:val="00CF0974"/>
    <w:rsid w:val="00CF0E50"/>
    <w:rsid w:val="00CF3400"/>
    <w:rsid w:val="00CF3F17"/>
    <w:rsid w:val="00CF6E9F"/>
    <w:rsid w:val="00D0306B"/>
    <w:rsid w:val="00D042D1"/>
    <w:rsid w:val="00D10B4B"/>
    <w:rsid w:val="00D10D0E"/>
    <w:rsid w:val="00D11558"/>
    <w:rsid w:val="00D12077"/>
    <w:rsid w:val="00D1248E"/>
    <w:rsid w:val="00D2059D"/>
    <w:rsid w:val="00D257CC"/>
    <w:rsid w:val="00D260C0"/>
    <w:rsid w:val="00D265B0"/>
    <w:rsid w:val="00D26ABB"/>
    <w:rsid w:val="00D30200"/>
    <w:rsid w:val="00D30814"/>
    <w:rsid w:val="00D30BFD"/>
    <w:rsid w:val="00D3112E"/>
    <w:rsid w:val="00D31155"/>
    <w:rsid w:val="00D3367F"/>
    <w:rsid w:val="00D33A33"/>
    <w:rsid w:val="00D35DA5"/>
    <w:rsid w:val="00D366B7"/>
    <w:rsid w:val="00D372B3"/>
    <w:rsid w:val="00D37E84"/>
    <w:rsid w:val="00D46F4F"/>
    <w:rsid w:val="00D50330"/>
    <w:rsid w:val="00D51093"/>
    <w:rsid w:val="00D53879"/>
    <w:rsid w:val="00D53B61"/>
    <w:rsid w:val="00D544CD"/>
    <w:rsid w:val="00D54FB3"/>
    <w:rsid w:val="00D55E07"/>
    <w:rsid w:val="00D6183F"/>
    <w:rsid w:val="00D62308"/>
    <w:rsid w:val="00D626F3"/>
    <w:rsid w:val="00D6270E"/>
    <w:rsid w:val="00D63DA3"/>
    <w:rsid w:val="00D645F3"/>
    <w:rsid w:val="00D67D8E"/>
    <w:rsid w:val="00D67DA7"/>
    <w:rsid w:val="00D7028D"/>
    <w:rsid w:val="00D70A65"/>
    <w:rsid w:val="00D77C08"/>
    <w:rsid w:val="00D85D01"/>
    <w:rsid w:val="00D85E74"/>
    <w:rsid w:val="00D87924"/>
    <w:rsid w:val="00D90732"/>
    <w:rsid w:val="00D907C3"/>
    <w:rsid w:val="00D90C83"/>
    <w:rsid w:val="00D9120A"/>
    <w:rsid w:val="00D91870"/>
    <w:rsid w:val="00D944E1"/>
    <w:rsid w:val="00D94C9F"/>
    <w:rsid w:val="00DA0CD5"/>
    <w:rsid w:val="00DA0CF0"/>
    <w:rsid w:val="00DA2E39"/>
    <w:rsid w:val="00DA4C71"/>
    <w:rsid w:val="00DA4E69"/>
    <w:rsid w:val="00DA5DA8"/>
    <w:rsid w:val="00DB1339"/>
    <w:rsid w:val="00DB6F36"/>
    <w:rsid w:val="00DB7D32"/>
    <w:rsid w:val="00DC052F"/>
    <w:rsid w:val="00DC0A76"/>
    <w:rsid w:val="00DC2A23"/>
    <w:rsid w:val="00DC2EC6"/>
    <w:rsid w:val="00DC5AAD"/>
    <w:rsid w:val="00DC5EF5"/>
    <w:rsid w:val="00DC72BC"/>
    <w:rsid w:val="00DD2026"/>
    <w:rsid w:val="00DD30A2"/>
    <w:rsid w:val="00DD3AAE"/>
    <w:rsid w:val="00DD4192"/>
    <w:rsid w:val="00DD435C"/>
    <w:rsid w:val="00DD7A31"/>
    <w:rsid w:val="00DE0507"/>
    <w:rsid w:val="00DE0E7F"/>
    <w:rsid w:val="00DE114E"/>
    <w:rsid w:val="00DE2087"/>
    <w:rsid w:val="00DE2C3A"/>
    <w:rsid w:val="00DE2DB2"/>
    <w:rsid w:val="00DE3E9C"/>
    <w:rsid w:val="00DE7508"/>
    <w:rsid w:val="00DE7672"/>
    <w:rsid w:val="00DE7A15"/>
    <w:rsid w:val="00DF15AE"/>
    <w:rsid w:val="00DF1A46"/>
    <w:rsid w:val="00DF1B94"/>
    <w:rsid w:val="00DF3065"/>
    <w:rsid w:val="00DF3EB2"/>
    <w:rsid w:val="00DF6EB3"/>
    <w:rsid w:val="00DF7D03"/>
    <w:rsid w:val="00E00D5F"/>
    <w:rsid w:val="00E03736"/>
    <w:rsid w:val="00E03C45"/>
    <w:rsid w:val="00E04C28"/>
    <w:rsid w:val="00E0560C"/>
    <w:rsid w:val="00E0573D"/>
    <w:rsid w:val="00E0663E"/>
    <w:rsid w:val="00E07849"/>
    <w:rsid w:val="00E128BB"/>
    <w:rsid w:val="00E146A6"/>
    <w:rsid w:val="00E15436"/>
    <w:rsid w:val="00E15502"/>
    <w:rsid w:val="00E162A1"/>
    <w:rsid w:val="00E200A6"/>
    <w:rsid w:val="00E21D3B"/>
    <w:rsid w:val="00E246DB"/>
    <w:rsid w:val="00E27883"/>
    <w:rsid w:val="00E3112B"/>
    <w:rsid w:val="00E317AE"/>
    <w:rsid w:val="00E3233B"/>
    <w:rsid w:val="00E328A2"/>
    <w:rsid w:val="00E436E5"/>
    <w:rsid w:val="00E43CCD"/>
    <w:rsid w:val="00E4544B"/>
    <w:rsid w:val="00E45A13"/>
    <w:rsid w:val="00E544D3"/>
    <w:rsid w:val="00E54735"/>
    <w:rsid w:val="00E55BF6"/>
    <w:rsid w:val="00E5771F"/>
    <w:rsid w:val="00E602C2"/>
    <w:rsid w:val="00E6146B"/>
    <w:rsid w:val="00E6191C"/>
    <w:rsid w:val="00E658B0"/>
    <w:rsid w:val="00E65E0E"/>
    <w:rsid w:val="00E67618"/>
    <w:rsid w:val="00E6775D"/>
    <w:rsid w:val="00E67D9C"/>
    <w:rsid w:val="00E70F28"/>
    <w:rsid w:val="00E71024"/>
    <w:rsid w:val="00E712D9"/>
    <w:rsid w:val="00E7300D"/>
    <w:rsid w:val="00E74334"/>
    <w:rsid w:val="00E7467C"/>
    <w:rsid w:val="00E75BAF"/>
    <w:rsid w:val="00E76EDC"/>
    <w:rsid w:val="00E814D7"/>
    <w:rsid w:val="00E85C60"/>
    <w:rsid w:val="00E8624A"/>
    <w:rsid w:val="00E9281E"/>
    <w:rsid w:val="00E93F03"/>
    <w:rsid w:val="00E9471B"/>
    <w:rsid w:val="00E94FAC"/>
    <w:rsid w:val="00E96EF2"/>
    <w:rsid w:val="00E970CB"/>
    <w:rsid w:val="00EA0127"/>
    <w:rsid w:val="00EA1161"/>
    <w:rsid w:val="00EA61F9"/>
    <w:rsid w:val="00EA6356"/>
    <w:rsid w:val="00EB05C1"/>
    <w:rsid w:val="00EB0C14"/>
    <w:rsid w:val="00EB14D0"/>
    <w:rsid w:val="00EB1E5D"/>
    <w:rsid w:val="00EB5942"/>
    <w:rsid w:val="00EB607C"/>
    <w:rsid w:val="00EB709B"/>
    <w:rsid w:val="00EB7701"/>
    <w:rsid w:val="00EB777A"/>
    <w:rsid w:val="00EC0A24"/>
    <w:rsid w:val="00EC13EE"/>
    <w:rsid w:val="00EC2CE9"/>
    <w:rsid w:val="00EC4BA1"/>
    <w:rsid w:val="00EC5F85"/>
    <w:rsid w:val="00EC6E0C"/>
    <w:rsid w:val="00EC78D9"/>
    <w:rsid w:val="00EC7EA4"/>
    <w:rsid w:val="00ED0F9F"/>
    <w:rsid w:val="00ED20E6"/>
    <w:rsid w:val="00ED30FF"/>
    <w:rsid w:val="00ED3A90"/>
    <w:rsid w:val="00ED3BBA"/>
    <w:rsid w:val="00ED479B"/>
    <w:rsid w:val="00ED74FC"/>
    <w:rsid w:val="00EE0835"/>
    <w:rsid w:val="00EE6DD9"/>
    <w:rsid w:val="00EF135D"/>
    <w:rsid w:val="00EF18A1"/>
    <w:rsid w:val="00EF1938"/>
    <w:rsid w:val="00EF2818"/>
    <w:rsid w:val="00EF4794"/>
    <w:rsid w:val="00EF4ABE"/>
    <w:rsid w:val="00EF61BC"/>
    <w:rsid w:val="00F01946"/>
    <w:rsid w:val="00F02C33"/>
    <w:rsid w:val="00F031B5"/>
    <w:rsid w:val="00F0661A"/>
    <w:rsid w:val="00F1387D"/>
    <w:rsid w:val="00F13DF8"/>
    <w:rsid w:val="00F16B0D"/>
    <w:rsid w:val="00F202BD"/>
    <w:rsid w:val="00F230E4"/>
    <w:rsid w:val="00F244F8"/>
    <w:rsid w:val="00F26A4C"/>
    <w:rsid w:val="00F27FCC"/>
    <w:rsid w:val="00F30F95"/>
    <w:rsid w:val="00F31A35"/>
    <w:rsid w:val="00F31B86"/>
    <w:rsid w:val="00F32721"/>
    <w:rsid w:val="00F33448"/>
    <w:rsid w:val="00F35E59"/>
    <w:rsid w:val="00F35ED9"/>
    <w:rsid w:val="00F3668E"/>
    <w:rsid w:val="00F3713B"/>
    <w:rsid w:val="00F37279"/>
    <w:rsid w:val="00F37EC0"/>
    <w:rsid w:val="00F40E19"/>
    <w:rsid w:val="00F414A6"/>
    <w:rsid w:val="00F41B60"/>
    <w:rsid w:val="00F42DDF"/>
    <w:rsid w:val="00F45135"/>
    <w:rsid w:val="00F46CB8"/>
    <w:rsid w:val="00F47BE9"/>
    <w:rsid w:val="00F5052F"/>
    <w:rsid w:val="00F51684"/>
    <w:rsid w:val="00F56A78"/>
    <w:rsid w:val="00F64946"/>
    <w:rsid w:val="00F6658A"/>
    <w:rsid w:val="00F66D58"/>
    <w:rsid w:val="00F700D3"/>
    <w:rsid w:val="00F70A0D"/>
    <w:rsid w:val="00F72B19"/>
    <w:rsid w:val="00F74686"/>
    <w:rsid w:val="00F75017"/>
    <w:rsid w:val="00F7638D"/>
    <w:rsid w:val="00F771F1"/>
    <w:rsid w:val="00F805E4"/>
    <w:rsid w:val="00F81BAC"/>
    <w:rsid w:val="00F82790"/>
    <w:rsid w:val="00F849A6"/>
    <w:rsid w:val="00F84C8B"/>
    <w:rsid w:val="00F85278"/>
    <w:rsid w:val="00F85AF5"/>
    <w:rsid w:val="00F85E2C"/>
    <w:rsid w:val="00F912C0"/>
    <w:rsid w:val="00F913AC"/>
    <w:rsid w:val="00F9155B"/>
    <w:rsid w:val="00F916CA"/>
    <w:rsid w:val="00F93EC2"/>
    <w:rsid w:val="00F94418"/>
    <w:rsid w:val="00F95FB7"/>
    <w:rsid w:val="00F97A5E"/>
    <w:rsid w:val="00FA23D6"/>
    <w:rsid w:val="00FA3720"/>
    <w:rsid w:val="00FB0584"/>
    <w:rsid w:val="00FB226E"/>
    <w:rsid w:val="00FB2607"/>
    <w:rsid w:val="00FB2FEF"/>
    <w:rsid w:val="00FB305E"/>
    <w:rsid w:val="00FB32D0"/>
    <w:rsid w:val="00FC0DE8"/>
    <w:rsid w:val="00FC110F"/>
    <w:rsid w:val="00FC1CFA"/>
    <w:rsid w:val="00FC1FC8"/>
    <w:rsid w:val="00FC5E8B"/>
    <w:rsid w:val="00FC7BCF"/>
    <w:rsid w:val="00FD0AD9"/>
    <w:rsid w:val="00FD0D95"/>
    <w:rsid w:val="00FD15CE"/>
    <w:rsid w:val="00FD1D5B"/>
    <w:rsid w:val="00FD2186"/>
    <w:rsid w:val="00FD3449"/>
    <w:rsid w:val="00FD35E8"/>
    <w:rsid w:val="00FD3FD1"/>
    <w:rsid w:val="00FD4157"/>
    <w:rsid w:val="00FD4313"/>
    <w:rsid w:val="00FD626C"/>
    <w:rsid w:val="00FD7334"/>
    <w:rsid w:val="00FD73C6"/>
    <w:rsid w:val="00FE04D4"/>
    <w:rsid w:val="00FE0EF0"/>
    <w:rsid w:val="00FE2A2D"/>
    <w:rsid w:val="00FE5904"/>
    <w:rsid w:val="00FF2A4F"/>
    <w:rsid w:val="00FF3C57"/>
    <w:rsid w:val="00FF490E"/>
    <w:rsid w:val="00FF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04"/>
  </w:style>
  <w:style w:type="paragraph" w:styleId="1">
    <w:name w:val="heading 1"/>
    <w:basedOn w:val="a"/>
    <w:link w:val="10"/>
    <w:uiPriority w:val="9"/>
    <w:qFormat/>
    <w:rsid w:val="00902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7F4A"/>
  </w:style>
  <w:style w:type="character" w:styleId="a3">
    <w:name w:val="Hyperlink"/>
    <w:basedOn w:val="a0"/>
    <w:uiPriority w:val="99"/>
    <w:unhideWhenUsed/>
    <w:rsid w:val="00127F4A"/>
    <w:rPr>
      <w:color w:val="0000FF"/>
      <w:u w:val="single"/>
    </w:rPr>
  </w:style>
  <w:style w:type="paragraph" w:styleId="a4">
    <w:name w:val="Body Text Indent"/>
    <w:basedOn w:val="a"/>
    <w:link w:val="a5"/>
    <w:uiPriority w:val="99"/>
    <w:semiHidden/>
    <w:unhideWhenUsed/>
    <w:rsid w:val="00127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27F4A"/>
    <w:rPr>
      <w:rFonts w:ascii="Times New Roman" w:eastAsia="Times New Roman" w:hAnsi="Times New Roman" w:cs="Times New Roman"/>
      <w:sz w:val="24"/>
      <w:szCs w:val="24"/>
      <w:lang w:eastAsia="ru-RU"/>
    </w:rPr>
  </w:style>
  <w:style w:type="paragraph" w:styleId="a6">
    <w:name w:val="Normal (Web)"/>
    <w:basedOn w:val="a"/>
    <w:uiPriority w:val="99"/>
    <w:unhideWhenUsed/>
    <w:rsid w:val="00127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2DD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45462738">
      <w:bodyDiv w:val="1"/>
      <w:marLeft w:val="0"/>
      <w:marRight w:val="0"/>
      <w:marTop w:val="0"/>
      <w:marBottom w:val="0"/>
      <w:divBdr>
        <w:top w:val="none" w:sz="0" w:space="0" w:color="auto"/>
        <w:left w:val="none" w:sz="0" w:space="0" w:color="auto"/>
        <w:bottom w:val="none" w:sz="0" w:space="0" w:color="auto"/>
        <w:right w:val="none" w:sz="0" w:space="0" w:color="auto"/>
      </w:divBdr>
    </w:div>
    <w:div w:id="591813437">
      <w:bodyDiv w:val="1"/>
      <w:marLeft w:val="0"/>
      <w:marRight w:val="0"/>
      <w:marTop w:val="0"/>
      <w:marBottom w:val="0"/>
      <w:divBdr>
        <w:top w:val="none" w:sz="0" w:space="0" w:color="auto"/>
        <w:left w:val="none" w:sz="0" w:space="0" w:color="auto"/>
        <w:bottom w:val="none" w:sz="0" w:space="0" w:color="auto"/>
        <w:right w:val="none" w:sz="0" w:space="0" w:color="auto"/>
      </w:divBdr>
    </w:div>
    <w:div w:id="625699305">
      <w:bodyDiv w:val="1"/>
      <w:marLeft w:val="0"/>
      <w:marRight w:val="0"/>
      <w:marTop w:val="0"/>
      <w:marBottom w:val="0"/>
      <w:divBdr>
        <w:top w:val="none" w:sz="0" w:space="0" w:color="auto"/>
        <w:left w:val="none" w:sz="0" w:space="0" w:color="auto"/>
        <w:bottom w:val="none" w:sz="0" w:space="0" w:color="auto"/>
        <w:right w:val="none" w:sz="0" w:space="0" w:color="auto"/>
      </w:divBdr>
    </w:div>
    <w:div w:id="13072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mo.univ.kiev.ua/ZPU/35.htm" TargetMode="External"/><Relationship Id="rId13" Type="http://schemas.openxmlformats.org/officeDocument/2006/relationships/hyperlink" Target="https://uk.wikipedia.org/wiki/%D0%A3%D1%80%D1%8F%D0%B4_%D0%AF%D0%BF%D0%BE%D0%BD%D1%96%D1%97" TargetMode="External"/><Relationship Id="rId18" Type="http://schemas.openxmlformats.org/officeDocument/2006/relationships/hyperlink" Target="https://uk.wikipedia.org/wiki/2_%D0%B1%D0%B5%D1%80%D0%B5%D0%B7%D0%BD%D1%8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imo.univ.kiev.ua/ZPU/35.htm" TargetMode="External"/><Relationship Id="rId12" Type="http://schemas.openxmlformats.org/officeDocument/2006/relationships/hyperlink" Target="https://uk.wikipedia.org/wiki/%D0%A3%D1%80%D1%8F%D0%B4_%D0%A3%D0%BA%D1%80%D0%B0%D1%97%D0%BD%D0%B8" TargetMode="External"/><Relationship Id="rId17" Type="http://schemas.openxmlformats.org/officeDocument/2006/relationships/hyperlink" Target="https://uk.wikipedia.org/wiki/%D0%9A%D0%B8%D1%97%D0%B2" TargetMode="External"/><Relationship Id="rId2" Type="http://schemas.openxmlformats.org/officeDocument/2006/relationships/settings" Target="settings.xml"/><Relationship Id="rId16" Type="http://schemas.openxmlformats.org/officeDocument/2006/relationships/hyperlink" Target="https://uk.wikipedia.org/wiki/%D0%92%D1%96%D0%B4%D0%B5%D0%BD%D1%81%D1%8C%D0%BA%D0%B0_%D0%BA%D0%BE%D0%BD%D0%B2%D0%B5%D0%BD%D1%86%D1%96%D1%8F_%D0%BF%D1%80%D0%BE_%D0%B4%D0%B8%D0%BF%D0%BB%D0%BE%D0%BC%D0%B0%D1%82%D0%B8%D1%87%D0%BD%D1%96_%D0%B2%D1%96%D0%B4%D0%BD%D0%BE%D1%81%D0%B8%D0%BD%D0%B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a.coolreferat.com" TargetMode="External"/><Relationship Id="rId11" Type="http://schemas.openxmlformats.org/officeDocument/2006/relationships/hyperlink" Target="http://www.kazedu.kz/referat/196455" TargetMode="External"/><Relationship Id="rId5" Type="http://schemas.openxmlformats.org/officeDocument/2006/relationships/hyperlink" Target="http://ua.coolreferat.com/%D0%97%D0%BE%D0%B2%D0%BD%D1%96%D1%88%D0%BD%D1%8F_%D0%BF%D0%BE%D0%BB%D1%96%D1%82%D0%B8%D0%BA%D0%B0_%D0%A3%D0%BA%D1%80%D0%B0%D1%97%D0%BD%D0%B8" TargetMode="External"/><Relationship Id="rId15" Type="http://schemas.openxmlformats.org/officeDocument/2006/relationships/hyperlink" Target="https://uk.wikipedia.org/wiki/%D0%B5%D0%BA%D0%BE%D0%BB%D0%BE%D0%B3%D1%96%D1%8F" TargetMode="External"/><Relationship Id="rId10" Type="http://schemas.openxmlformats.org/officeDocument/2006/relationships/hyperlink" Target="http://kimo.univ.kiev.ua/ZPU/35.htm" TargetMode="External"/><Relationship Id="rId19" Type="http://schemas.openxmlformats.org/officeDocument/2006/relationships/hyperlink" Target="https://uk.wikipedia.org/wiki/1994" TargetMode="External"/><Relationship Id="rId4" Type="http://schemas.openxmlformats.org/officeDocument/2006/relationships/hyperlink" Target="http://ua.coolreferat.com/%D0%A3%D0%BA%D1%80%D0%B0%D1%97%D0%BD%D1%81%D1%8C%D0%BA%D0%BE-%D1%8F%D0%BF%D0%BE%D0%BD%D1%81%D1%8C%D0%BA%D1%96_%D0%B4%D0%B2%D0%BE%D1%81%D1%82%D0%BE%D1%80%D0%BE%D0%BD%D0%BD%D1%96_%D0%B2%D1%96%D0%B4%D0%BD%D0%BE%D1%81%D0%B8%D0%BD%D0%B8" TargetMode="External"/><Relationship Id="rId9" Type="http://schemas.openxmlformats.org/officeDocument/2006/relationships/hyperlink" Target="http://kimo.univ.kiev.ua/ZPU/35.htm" TargetMode="External"/><Relationship Id="rId14" Type="http://schemas.openxmlformats.org/officeDocument/2006/relationships/hyperlink" Target="https://uk.wikipedia.org/wiki/%D1%8F%D0%B4%D0%B5%D1%80%D0%BD%D0%B0_%D0%B7%D0%B1%D1%80%D0%BE%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8735</Words>
  <Characters>49794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2016-07-05T10:09:00Z</dcterms:created>
  <dcterms:modified xsi:type="dcterms:W3CDTF">2016-07-05T10:35:00Z</dcterms:modified>
</cp:coreProperties>
</file>