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BA0" w:rsidRDefault="00260BA0" w:rsidP="00260BA0">
      <w:pPr>
        <w:spacing w:after="0" w:line="240" w:lineRule="auto"/>
        <w:jc w:val="center"/>
        <w:rPr>
          <w:rFonts w:cs="Times New Roman"/>
          <w:b/>
          <w:szCs w:val="24"/>
        </w:rPr>
      </w:pPr>
      <w:r w:rsidRPr="002F3D4A">
        <w:rPr>
          <w:rFonts w:cs="Times New Roman"/>
          <w:b/>
          <w:szCs w:val="24"/>
          <w:lang w:val="uk-UA"/>
        </w:rPr>
        <w:t>ЗАБЕЗПЕЧЕННЯ  ПРОДОВОЛЬЧИМИ</w:t>
      </w:r>
      <w:r>
        <w:rPr>
          <w:rFonts w:cs="Times New Roman"/>
          <w:b/>
          <w:szCs w:val="24"/>
        </w:rPr>
        <w:t xml:space="preserve"> </w:t>
      </w:r>
      <w:r w:rsidR="009F400C">
        <w:rPr>
          <w:rFonts w:cs="Times New Roman"/>
          <w:b/>
          <w:szCs w:val="24"/>
        </w:rPr>
        <w:t>ТОВАРАМИ  КРАЇНИ В УМОВАХ ВОЄН</w:t>
      </w:r>
      <w:r>
        <w:rPr>
          <w:rFonts w:cs="Times New Roman"/>
          <w:b/>
          <w:szCs w:val="24"/>
        </w:rPr>
        <w:t>НОГО СТАНУ</w:t>
      </w:r>
    </w:p>
    <w:p w:rsidR="00260BA0" w:rsidRPr="002F3D4A" w:rsidRDefault="00260BA0" w:rsidP="00260BA0">
      <w:pPr>
        <w:spacing w:after="0" w:line="240" w:lineRule="auto"/>
        <w:jc w:val="center"/>
        <w:rPr>
          <w:rFonts w:cs="Times New Roman"/>
          <w:b/>
          <w:szCs w:val="24"/>
          <w:lang w:val="uk-UA"/>
        </w:rPr>
      </w:pPr>
      <w:r w:rsidRPr="002F3D4A">
        <w:rPr>
          <w:rFonts w:cs="Times New Roman"/>
          <w:b/>
          <w:szCs w:val="24"/>
          <w:lang w:val="uk-UA"/>
        </w:rPr>
        <w:t>Випуск №</w:t>
      </w:r>
      <w:bookmarkStart w:id="0" w:name="_GoBack"/>
      <w:bookmarkEnd w:id="0"/>
      <w:r w:rsidRPr="002F3D4A">
        <w:rPr>
          <w:rFonts w:cs="Times New Roman"/>
          <w:b/>
          <w:szCs w:val="24"/>
          <w:lang w:val="uk-UA"/>
        </w:rPr>
        <w:t>1</w:t>
      </w:r>
      <w:r w:rsidRPr="002F3D4A">
        <w:rPr>
          <w:rFonts w:cs="Times New Roman"/>
          <w:b/>
          <w:szCs w:val="24"/>
          <w:lang w:val="uk-UA"/>
        </w:rPr>
        <w:t>7</w:t>
      </w:r>
      <w:r w:rsidRPr="002F3D4A">
        <w:rPr>
          <w:rFonts w:cs="Times New Roman"/>
          <w:szCs w:val="24"/>
          <w:lang w:val="uk-UA"/>
        </w:rPr>
        <w:t xml:space="preserve"> </w:t>
      </w:r>
      <w:r w:rsidRPr="002F3D4A">
        <w:rPr>
          <w:rFonts w:cs="Times New Roman"/>
          <w:b/>
          <w:szCs w:val="24"/>
          <w:lang w:val="uk-UA"/>
        </w:rPr>
        <w:t>(</w:t>
      </w:r>
      <w:r w:rsidRPr="002F3D4A">
        <w:rPr>
          <w:rFonts w:cs="Times New Roman"/>
          <w:b/>
          <w:szCs w:val="24"/>
          <w:lang w:val="uk-UA"/>
        </w:rPr>
        <w:t>23</w:t>
      </w:r>
      <w:r w:rsidRPr="002F3D4A">
        <w:rPr>
          <w:rFonts w:cs="Times New Roman"/>
          <w:b/>
          <w:szCs w:val="24"/>
          <w:lang w:val="uk-UA"/>
        </w:rPr>
        <w:t>--</w:t>
      </w:r>
      <w:r w:rsidRPr="002F3D4A">
        <w:rPr>
          <w:rFonts w:cs="Times New Roman"/>
          <w:b/>
          <w:szCs w:val="24"/>
          <w:lang w:val="uk-UA"/>
        </w:rPr>
        <w:t>29</w:t>
      </w:r>
      <w:r w:rsidRPr="002F3D4A">
        <w:rPr>
          <w:rFonts w:cs="Times New Roman"/>
          <w:b/>
          <w:szCs w:val="24"/>
          <w:lang w:val="uk-UA"/>
        </w:rPr>
        <w:t>.08.2022)</w:t>
      </w:r>
    </w:p>
    <w:p w:rsidR="00260BA0" w:rsidRPr="002F3D4A" w:rsidRDefault="00260BA0" w:rsidP="00260BA0">
      <w:pPr>
        <w:spacing w:after="0" w:line="240" w:lineRule="auto"/>
        <w:rPr>
          <w:rFonts w:eastAsia="Times New Roman"/>
          <w:b/>
          <w:lang w:val="uk-UA" w:eastAsia="ru-RU"/>
        </w:rPr>
      </w:pPr>
      <w:r w:rsidRPr="002F3D4A">
        <w:rPr>
          <w:rFonts w:eastAsia="Times New Roman"/>
          <w:b/>
          <w:lang w:val="uk-UA" w:eastAsia="ru-RU"/>
        </w:rPr>
        <w:t xml:space="preserve">Зміст                                                                                                                            </w:t>
      </w:r>
      <w:proofErr w:type="spellStart"/>
      <w:r w:rsidRPr="002F3D4A">
        <w:rPr>
          <w:rFonts w:eastAsia="Times New Roman"/>
          <w:b/>
          <w:lang w:val="uk-UA" w:eastAsia="ru-RU"/>
        </w:rPr>
        <w:t>стор</w:t>
      </w:r>
      <w:proofErr w:type="spellEnd"/>
      <w:r w:rsidRPr="002F3D4A">
        <w:rPr>
          <w:rFonts w:eastAsia="Times New Roman"/>
          <w:b/>
          <w:lang w:val="uk-UA" w:eastAsia="ru-RU"/>
        </w:rPr>
        <w:t>.</w:t>
      </w:r>
    </w:p>
    <w:p w:rsidR="00260BA0" w:rsidRDefault="00260BA0" w:rsidP="00260BA0">
      <w:pPr>
        <w:spacing w:after="0" w:line="240" w:lineRule="auto"/>
        <w:rPr>
          <w:rFonts w:eastAsia="Times New Roman"/>
          <w:b/>
          <w:lang w:eastAsia="ru-RU"/>
        </w:rPr>
      </w:pPr>
    </w:p>
    <w:p w:rsidR="00260BA0" w:rsidRDefault="00260BA0" w:rsidP="00260BA0">
      <w:pPr>
        <w:pStyle w:val="a4"/>
        <w:rPr>
          <w:rFonts w:eastAsia="Times New Roman"/>
          <w:b/>
          <w:noProof/>
          <w:lang w:eastAsia="ru-RU"/>
        </w:rPr>
      </w:pPr>
      <w:r>
        <w:rPr>
          <w:rFonts w:eastAsia="Times New Roman"/>
          <w:b/>
          <w:noProof/>
          <w:lang w:eastAsia="ru-RU"/>
        </w:rPr>
        <w:t xml:space="preserve">1. </w:t>
      </w:r>
      <w:r w:rsidRPr="00260BA0">
        <w:rPr>
          <w:rFonts w:eastAsia="Times New Roman"/>
          <w:b/>
          <w:noProof/>
          <w:lang w:eastAsia="ru-RU"/>
        </w:rPr>
        <w:t xml:space="preserve">Ще один крок до гармонізації ветеринарного законодавства </w:t>
      </w:r>
    </w:p>
    <w:p w:rsidR="00260BA0" w:rsidRPr="00260BA0" w:rsidRDefault="00260BA0" w:rsidP="00260BA0">
      <w:pPr>
        <w:pStyle w:val="a4"/>
        <w:rPr>
          <w:rFonts w:eastAsia="Times New Roman"/>
          <w:b/>
          <w:noProof/>
          <w:lang w:eastAsia="ru-RU"/>
        </w:rPr>
      </w:pPr>
      <w:r w:rsidRPr="00260BA0">
        <w:rPr>
          <w:rFonts w:eastAsia="Times New Roman"/>
          <w:b/>
          <w:noProof/>
          <w:lang w:eastAsia="ru-RU"/>
        </w:rPr>
        <w:t xml:space="preserve">України з законодавством Європейського Союзу </w:t>
      </w:r>
      <w:r w:rsidR="006F6489">
        <w:rPr>
          <w:rFonts w:eastAsia="Times New Roman"/>
          <w:b/>
          <w:noProof/>
          <w:lang w:eastAsia="ru-RU"/>
        </w:rPr>
        <w:tab/>
      </w:r>
      <w:r w:rsidR="006F6489">
        <w:rPr>
          <w:rFonts w:eastAsia="Times New Roman"/>
          <w:b/>
          <w:noProof/>
          <w:lang w:eastAsia="ru-RU"/>
        </w:rPr>
        <w:tab/>
      </w:r>
      <w:r w:rsidR="006F6489">
        <w:rPr>
          <w:rFonts w:eastAsia="Times New Roman"/>
          <w:b/>
          <w:noProof/>
          <w:lang w:eastAsia="ru-RU"/>
        </w:rPr>
        <w:tab/>
      </w:r>
      <w:r w:rsidR="006F6489">
        <w:rPr>
          <w:rFonts w:eastAsia="Times New Roman"/>
          <w:b/>
          <w:noProof/>
          <w:lang w:eastAsia="ru-RU"/>
        </w:rPr>
        <w:tab/>
      </w:r>
      <w:r w:rsidR="006F6489">
        <w:rPr>
          <w:rFonts w:eastAsia="Times New Roman"/>
          <w:b/>
          <w:noProof/>
          <w:lang w:eastAsia="ru-RU"/>
        </w:rPr>
        <w:tab/>
        <w:t>1</w:t>
      </w:r>
    </w:p>
    <w:p w:rsidR="00260BA0" w:rsidRDefault="00260BA0" w:rsidP="00260BA0">
      <w:pPr>
        <w:spacing w:after="0" w:line="240" w:lineRule="auto"/>
        <w:rPr>
          <w:rFonts w:eastAsia="Times New Roman"/>
          <w:b/>
          <w:lang w:eastAsia="ru-RU"/>
        </w:rPr>
      </w:pPr>
    </w:p>
    <w:p w:rsidR="00260BA0" w:rsidRPr="00260BA0" w:rsidRDefault="00260BA0" w:rsidP="00260BA0">
      <w:pPr>
        <w:pStyle w:val="a4"/>
        <w:rPr>
          <w:rFonts w:eastAsia="Times New Roman"/>
          <w:b/>
          <w:noProof/>
          <w:lang w:eastAsia="ru-RU"/>
        </w:rPr>
      </w:pPr>
      <w:r w:rsidRPr="00260BA0">
        <w:rPr>
          <w:rFonts w:eastAsia="Times New Roman"/>
          <w:b/>
          <w:noProof/>
          <w:lang w:eastAsia="ru-RU"/>
        </w:rPr>
        <w:t xml:space="preserve">2. </w:t>
      </w:r>
      <w:r w:rsidRPr="00260BA0">
        <w:rPr>
          <w:rFonts w:eastAsia="Times New Roman"/>
          <w:b/>
          <w:noProof/>
          <w:lang w:eastAsia="ru-RU"/>
        </w:rPr>
        <w:t xml:space="preserve">Гранти на садівництво: буковинський фермер вирощуватиме </w:t>
      </w:r>
    </w:p>
    <w:p w:rsidR="00260BA0" w:rsidRPr="00260BA0" w:rsidRDefault="00260BA0" w:rsidP="00260BA0">
      <w:pPr>
        <w:pStyle w:val="a4"/>
        <w:rPr>
          <w:rFonts w:eastAsia="Times New Roman"/>
          <w:b/>
          <w:noProof/>
          <w:lang w:eastAsia="ru-RU"/>
        </w:rPr>
      </w:pPr>
      <w:r w:rsidRPr="00260BA0">
        <w:rPr>
          <w:rFonts w:eastAsia="Times New Roman"/>
          <w:b/>
          <w:noProof/>
          <w:lang w:eastAsia="ru-RU"/>
        </w:rPr>
        <w:t xml:space="preserve">яблука за допомогою новітніх технологій </w:t>
      </w:r>
      <w:r w:rsidR="006F6489">
        <w:rPr>
          <w:rFonts w:eastAsia="Times New Roman"/>
          <w:b/>
          <w:noProof/>
          <w:lang w:eastAsia="ru-RU"/>
        </w:rPr>
        <w:tab/>
      </w:r>
      <w:r w:rsidR="006F6489">
        <w:rPr>
          <w:rFonts w:eastAsia="Times New Roman"/>
          <w:b/>
          <w:noProof/>
          <w:lang w:eastAsia="ru-RU"/>
        </w:rPr>
        <w:tab/>
      </w:r>
      <w:r w:rsidR="006F6489">
        <w:rPr>
          <w:rFonts w:eastAsia="Times New Roman"/>
          <w:b/>
          <w:noProof/>
          <w:lang w:eastAsia="ru-RU"/>
        </w:rPr>
        <w:tab/>
      </w:r>
      <w:r w:rsidR="006F6489">
        <w:rPr>
          <w:rFonts w:eastAsia="Times New Roman"/>
          <w:b/>
          <w:noProof/>
          <w:lang w:eastAsia="ru-RU"/>
        </w:rPr>
        <w:tab/>
      </w:r>
      <w:r w:rsidR="006F6489">
        <w:rPr>
          <w:rFonts w:eastAsia="Times New Roman"/>
          <w:b/>
          <w:noProof/>
          <w:lang w:eastAsia="ru-RU"/>
        </w:rPr>
        <w:tab/>
      </w:r>
      <w:r w:rsidR="006F6489">
        <w:rPr>
          <w:rFonts w:eastAsia="Times New Roman"/>
          <w:b/>
          <w:noProof/>
          <w:lang w:eastAsia="ru-RU"/>
        </w:rPr>
        <w:tab/>
        <w:t>2</w:t>
      </w:r>
    </w:p>
    <w:p w:rsidR="00260BA0" w:rsidRPr="00260BA0" w:rsidRDefault="00260BA0" w:rsidP="00260BA0">
      <w:pPr>
        <w:pStyle w:val="a4"/>
        <w:rPr>
          <w:rFonts w:eastAsia="Times New Roman"/>
          <w:b/>
          <w:lang w:eastAsia="ru-RU"/>
        </w:rPr>
      </w:pPr>
    </w:p>
    <w:p w:rsidR="00260BA0" w:rsidRDefault="00260BA0" w:rsidP="00260BA0">
      <w:pPr>
        <w:pStyle w:val="a4"/>
        <w:rPr>
          <w:rFonts w:eastAsia="Times New Roman" w:cs="Times New Roman"/>
          <w:b/>
          <w:bCs/>
          <w:kern w:val="36"/>
          <w:szCs w:val="24"/>
          <w:lang w:eastAsia="ru-RU"/>
        </w:rPr>
      </w:pPr>
      <w:r w:rsidRPr="00260BA0">
        <w:rPr>
          <w:rFonts w:eastAsia="Times New Roman" w:cs="Times New Roman"/>
          <w:b/>
          <w:bCs/>
          <w:kern w:val="36"/>
          <w:szCs w:val="24"/>
          <w:lang w:eastAsia="ru-RU"/>
        </w:rPr>
        <w:t xml:space="preserve">3. Мінагрополітики: через ДАР аграрії можуть податись на дві </w:t>
      </w:r>
    </w:p>
    <w:p w:rsidR="00260BA0" w:rsidRPr="00260BA0" w:rsidRDefault="00260BA0" w:rsidP="00260BA0">
      <w:pPr>
        <w:pStyle w:val="a4"/>
        <w:rPr>
          <w:rFonts w:eastAsia="Times New Roman" w:cs="Times New Roman"/>
          <w:b/>
          <w:bCs/>
          <w:kern w:val="36"/>
          <w:szCs w:val="24"/>
          <w:lang w:eastAsia="ru-RU"/>
        </w:rPr>
      </w:pPr>
      <w:r w:rsidRPr="00260BA0">
        <w:rPr>
          <w:rFonts w:eastAsia="Times New Roman" w:cs="Times New Roman"/>
          <w:b/>
          <w:bCs/>
          <w:kern w:val="36"/>
          <w:szCs w:val="24"/>
          <w:lang w:eastAsia="ru-RU"/>
        </w:rPr>
        <w:t xml:space="preserve">програми </w:t>
      </w:r>
      <w:proofErr w:type="spellStart"/>
      <w:r w:rsidRPr="00260BA0">
        <w:rPr>
          <w:rFonts w:eastAsia="Times New Roman" w:cs="Times New Roman"/>
          <w:b/>
          <w:bCs/>
          <w:kern w:val="36"/>
          <w:szCs w:val="24"/>
          <w:lang w:eastAsia="ru-RU"/>
        </w:rPr>
        <w:t>держпідтримки</w:t>
      </w:r>
      <w:proofErr w:type="spellEnd"/>
      <w:r w:rsidRPr="00260BA0">
        <w:rPr>
          <w:rFonts w:eastAsia="Times New Roman" w:cs="Times New Roman"/>
          <w:b/>
          <w:bCs/>
          <w:kern w:val="36"/>
          <w:szCs w:val="24"/>
          <w:lang w:eastAsia="ru-RU"/>
        </w:rPr>
        <w:t xml:space="preserve"> </w:t>
      </w:r>
      <w:r w:rsidR="006F6489">
        <w:rPr>
          <w:rFonts w:eastAsia="Times New Roman" w:cs="Times New Roman"/>
          <w:b/>
          <w:bCs/>
          <w:kern w:val="36"/>
          <w:szCs w:val="24"/>
          <w:lang w:eastAsia="ru-RU"/>
        </w:rPr>
        <w:tab/>
      </w:r>
      <w:r w:rsidR="006F6489">
        <w:rPr>
          <w:rFonts w:eastAsia="Times New Roman" w:cs="Times New Roman"/>
          <w:b/>
          <w:bCs/>
          <w:kern w:val="36"/>
          <w:szCs w:val="24"/>
          <w:lang w:eastAsia="ru-RU"/>
        </w:rPr>
        <w:tab/>
      </w:r>
      <w:r w:rsidR="006F6489">
        <w:rPr>
          <w:rFonts w:eastAsia="Times New Roman" w:cs="Times New Roman"/>
          <w:b/>
          <w:bCs/>
          <w:kern w:val="36"/>
          <w:szCs w:val="24"/>
          <w:lang w:eastAsia="ru-RU"/>
        </w:rPr>
        <w:tab/>
      </w:r>
      <w:r w:rsidR="006F6489">
        <w:rPr>
          <w:rFonts w:eastAsia="Times New Roman" w:cs="Times New Roman"/>
          <w:b/>
          <w:bCs/>
          <w:kern w:val="36"/>
          <w:szCs w:val="24"/>
          <w:lang w:eastAsia="ru-RU"/>
        </w:rPr>
        <w:tab/>
      </w:r>
      <w:r w:rsidR="006F6489">
        <w:rPr>
          <w:rFonts w:eastAsia="Times New Roman" w:cs="Times New Roman"/>
          <w:b/>
          <w:bCs/>
          <w:kern w:val="36"/>
          <w:szCs w:val="24"/>
          <w:lang w:eastAsia="ru-RU"/>
        </w:rPr>
        <w:tab/>
      </w:r>
      <w:r w:rsidR="006F6489">
        <w:rPr>
          <w:rFonts w:eastAsia="Times New Roman" w:cs="Times New Roman"/>
          <w:b/>
          <w:bCs/>
          <w:kern w:val="36"/>
          <w:szCs w:val="24"/>
          <w:lang w:eastAsia="ru-RU"/>
        </w:rPr>
        <w:tab/>
      </w:r>
      <w:r w:rsidR="006F6489">
        <w:rPr>
          <w:rFonts w:eastAsia="Times New Roman" w:cs="Times New Roman"/>
          <w:b/>
          <w:bCs/>
          <w:kern w:val="36"/>
          <w:szCs w:val="24"/>
          <w:lang w:eastAsia="ru-RU"/>
        </w:rPr>
        <w:tab/>
      </w:r>
      <w:r w:rsidR="006F6489">
        <w:rPr>
          <w:rFonts w:eastAsia="Times New Roman" w:cs="Times New Roman"/>
          <w:b/>
          <w:bCs/>
          <w:kern w:val="36"/>
          <w:szCs w:val="24"/>
          <w:lang w:eastAsia="ru-RU"/>
        </w:rPr>
        <w:tab/>
        <w:t>3</w:t>
      </w:r>
    </w:p>
    <w:p w:rsidR="00260BA0" w:rsidRDefault="00260BA0" w:rsidP="00260BA0">
      <w:pPr>
        <w:spacing w:after="0" w:line="240" w:lineRule="auto"/>
        <w:rPr>
          <w:rFonts w:eastAsia="Times New Roman"/>
          <w:b/>
          <w:lang w:eastAsia="ru-RU"/>
        </w:rPr>
      </w:pPr>
    </w:p>
    <w:p w:rsidR="00846565" w:rsidRDefault="00846565" w:rsidP="00846565">
      <w:pPr>
        <w:pStyle w:val="a4"/>
        <w:rPr>
          <w:rFonts w:eastAsia="Times New Roman"/>
          <w:b/>
          <w:lang w:eastAsia="ru-RU"/>
        </w:rPr>
      </w:pPr>
      <w:r w:rsidRPr="00846565">
        <w:rPr>
          <w:b/>
        </w:rPr>
        <w:t>4.</w:t>
      </w:r>
      <w:r w:rsidRPr="00846565">
        <w:rPr>
          <w:rFonts w:eastAsia="Times New Roman"/>
          <w:b/>
          <w:lang w:eastAsia="ru-RU"/>
        </w:rPr>
        <w:t xml:space="preserve"> Представники Мінагрополітики взяли участь у заході-демонстрації </w:t>
      </w:r>
    </w:p>
    <w:p w:rsidR="00846565" w:rsidRDefault="00846565" w:rsidP="00846565">
      <w:pPr>
        <w:pStyle w:val="a4"/>
        <w:rPr>
          <w:rFonts w:eastAsia="Times New Roman"/>
          <w:b/>
          <w:lang w:eastAsia="ru-RU"/>
        </w:rPr>
      </w:pPr>
      <w:r w:rsidRPr="00846565">
        <w:rPr>
          <w:rFonts w:eastAsia="Times New Roman"/>
          <w:b/>
          <w:lang w:eastAsia="ru-RU"/>
        </w:rPr>
        <w:t xml:space="preserve">засобів для тимчасового зберігання зерна </w:t>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t>4</w:t>
      </w:r>
    </w:p>
    <w:p w:rsidR="00846565" w:rsidRDefault="00846565" w:rsidP="00846565">
      <w:pPr>
        <w:pStyle w:val="a4"/>
        <w:rPr>
          <w:rFonts w:eastAsia="Times New Roman"/>
          <w:b/>
          <w:lang w:eastAsia="ru-RU"/>
        </w:rPr>
      </w:pPr>
    </w:p>
    <w:p w:rsidR="00846565" w:rsidRDefault="00846565" w:rsidP="00846565">
      <w:pPr>
        <w:pStyle w:val="a4"/>
        <w:rPr>
          <w:rFonts w:eastAsia="Times New Roman"/>
          <w:b/>
          <w:lang w:eastAsia="ru-RU"/>
        </w:rPr>
      </w:pPr>
      <w:r w:rsidRPr="00846565">
        <w:rPr>
          <w:b/>
        </w:rPr>
        <w:t>5.</w:t>
      </w:r>
      <w:r w:rsidRPr="00846565">
        <w:rPr>
          <w:rFonts w:eastAsia="Times New Roman"/>
          <w:b/>
          <w:lang w:eastAsia="ru-RU"/>
        </w:rPr>
        <w:t xml:space="preserve"> В Україні активізувався розвиток біоенергетики, зокрема </w:t>
      </w:r>
    </w:p>
    <w:p w:rsidR="00846565" w:rsidRPr="00846565" w:rsidRDefault="00846565" w:rsidP="00846565">
      <w:pPr>
        <w:pStyle w:val="a4"/>
        <w:rPr>
          <w:rFonts w:eastAsia="Times New Roman"/>
          <w:b/>
          <w:lang w:eastAsia="ru-RU"/>
        </w:rPr>
      </w:pPr>
      <w:r w:rsidRPr="00846565">
        <w:rPr>
          <w:rFonts w:eastAsia="Times New Roman"/>
          <w:b/>
          <w:lang w:eastAsia="ru-RU"/>
        </w:rPr>
        <w:t xml:space="preserve">застосування біоенергетичних культур </w:t>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t>4</w:t>
      </w:r>
    </w:p>
    <w:p w:rsidR="00846565" w:rsidRPr="00846565" w:rsidRDefault="00846565" w:rsidP="00846565">
      <w:pPr>
        <w:pStyle w:val="a4"/>
        <w:rPr>
          <w:rFonts w:eastAsia="Times New Roman"/>
          <w:b/>
          <w:lang w:eastAsia="ru-RU"/>
        </w:rPr>
      </w:pPr>
    </w:p>
    <w:p w:rsidR="00846565" w:rsidRDefault="00846565" w:rsidP="00846565">
      <w:pPr>
        <w:pStyle w:val="a4"/>
        <w:rPr>
          <w:rFonts w:eastAsia="Times New Roman"/>
          <w:b/>
          <w:lang w:eastAsia="ru-RU"/>
        </w:rPr>
      </w:pPr>
      <w:r w:rsidRPr="00846565">
        <w:rPr>
          <w:b/>
        </w:rPr>
        <w:t>6.</w:t>
      </w:r>
      <w:r w:rsidRPr="00846565">
        <w:rPr>
          <w:rFonts w:eastAsia="Times New Roman"/>
          <w:b/>
          <w:lang w:eastAsia="ru-RU"/>
        </w:rPr>
        <w:t xml:space="preserve"> У «</w:t>
      </w:r>
      <w:proofErr w:type="spellStart"/>
      <w:r w:rsidRPr="00846565">
        <w:rPr>
          <w:rFonts w:eastAsia="Times New Roman"/>
          <w:b/>
          <w:lang w:eastAsia="ru-RU"/>
        </w:rPr>
        <w:t>Прозорро.Продажі</w:t>
      </w:r>
      <w:proofErr w:type="spellEnd"/>
      <w:r w:rsidRPr="00846565">
        <w:rPr>
          <w:rFonts w:eastAsia="Times New Roman"/>
          <w:b/>
          <w:lang w:eastAsia="ru-RU"/>
        </w:rPr>
        <w:t xml:space="preserve">» від початку війни завершено 809 земельних </w:t>
      </w:r>
    </w:p>
    <w:p w:rsidR="00846565" w:rsidRDefault="00846565" w:rsidP="00846565">
      <w:pPr>
        <w:pStyle w:val="a4"/>
        <w:rPr>
          <w:rFonts w:eastAsia="Times New Roman"/>
          <w:b/>
          <w:lang w:eastAsia="ru-RU"/>
        </w:rPr>
      </w:pPr>
      <w:r w:rsidRPr="00846565">
        <w:rPr>
          <w:rFonts w:eastAsia="Times New Roman"/>
          <w:b/>
          <w:lang w:eastAsia="ru-RU"/>
        </w:rPr>
        <w:t xml:space="preserve">аукціонів, які принесли організаторам 192 млн грн </w:t>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t>5</w:t>
      </w:r>
    </w:p>
    <w:p w:rsidR="00846565" w:rsidRDefault="00846565" w:rsidP="00846565">
      <w:pPr>
        <w:pStyle w:val="a4"/>
        <w:rPr>
          <w:rFonts w:eastAsia="Times New Roman"/>
          <w:b/>
          <w:lang w:eastAsia="ru-RU"/>
        </w:rPr>
      </w:pPr>
    </w:p>
    <w:p w:rsidR="00846565" w:rsidRDefault="00846565" w:rsidP="00846565">
      <w:pPr>
        <w:pStyle w:val="a4"/>
        <w:rPr>
          <w:rFonts w:eastAsia="Times New Roman"/>
          <w:b/>
          <w:noProof/>
          <w:lang w:eastAsia="ru-RU"/>
        </w:rPr>
      </w:pPr>
      <w:r w:rsidRPr="00846565">
        <w:rPr>
          <w:b/>
          <w:noProof/>
        </w:rPr>
        <w:t>7.</w:t>
      </w:r>
      <w:r w:rsidRPr="00846565">
        <w:rPr>
          <w:rFonts w:eastAsia="Times New Roman"/>
          <w:b/>
          <w:noProof/>
          <w:lang w:eastAsia="ru-RU"/>
        </w:rPr>
        <w:t xml:space="preserve"> Швейцарія надає гуманітарну допомогу постраждалим </w:t>
      </w:r>
    </w:p>
    <w:p w:rsidR="00846565" w:rsidRPr="00846565" w:rsidRDefault="00846565" w:rsidP="00846565">
      <w:pPr>
        <w:pStyle w:val="a4"/>
        <w:rPr>
          <w:rFonts w:eastAsia="Times New Roman"/>
          <w:b/>
          <w:noProof/>
          <w:lang w:eastAsia="ru-RU"/>
        </w:rPr>
      </w:pPr>
      <w:r w:rsidRPr="00846565">
        <w:rPr>
          <w:rFonts w:eastAsia="Times New Roman"/>
          <w:b/>
          <w:noProof/>
          <w:lang w:eastAsia="ru-RU"/>
        </w:rPr>
        <w:t xml:space="preserve">господарствам з виробництва молока України </w:t>
      </w:r>
      <w:r w:rsidR="006F6489">
        <w:rPr>
          <w:rFonts w:eastAsia="Times New Roman"/>
          <w:b/>
          <w:noProof/>
          <w:lang w:eastAsia="ru-RU"/>
        </w:rPr>
        <w:tab/>
      </w:r>
      <w:r w:rsidR="006F6489">
        <w:rPr>
          <w:rFonts w:eastAsia="Times New Roman"/>
          <w:b/>
          <w:noProof/>
          <w:lang w:eastAsia="ru-RU"/>
        </w:rPr>
        <w:tab/>
      </w:r>
      <w:r w:rsidR="006F6489">
        <w:rPr>
          <w:rFonts w:eastAsia="Times New Roman"/>
          <w:b/>
          <w:noProof/>
          <w:lang w:eastAsia="ru-RU"/>
        </w:rPr>
        <w:tab/>
      </w:r>
      <w:r w:rsidR="006F6489">
        <w:rPr>
          <w:rFonts w:eastAsia="Times New Roman"/>
          <w:b/>
          <w:noProof/>
          <w:lang w:eastAsia="ru-RU"/>
        </w:rPr>
        <w:tab/>
      </w:r>
      <w:r w:rsidR="006F6489">
        <w:rPr>
          <w:rFonts w:eastAsia="Times New Roman"/>
          <w:b/>
          <w:noProof/>
          <w:lang w:eastAsia="ru-RU"/>
        </w:rPr>
        <w:tab/>
        <w:t>6</w:t>
      </w:r>
    </w:p>
    <w:p w:rsidR="00846565" w:rsidRPr="00846565" w:rsidRDefault="00846565" w:rsidP="00846565">
      <w:pPr>
        <w:pStyle w:val="a4"/>
        <w:rPr>
          <w:rFonts w:eastAsia="Times New Roman"/>
          <w:b/>
          <w:lang w:eastAsia="ru-RU"/>
        </w:rPr>
      </w:pPr>
    </w:p>
    <w:p w:rsidR="002F3D4A" w:rsidRDefault="00846565" w:rsidP="00846565">
      <w:pPr>
        <w:pStyle w:val="a4"/>
        <w:rPr>
          <w:rFonts w:eastAsia="Times New Roman"/>
          <w:b/>
          <w:lang w:eastAsia="ru-RU"/>
        </w:rPr>
      </w:pPr>
      <w:r w:rsidRPr="00846565">
        <w:rPr>
          <w:b/>
          <w:noProof/>
        </w:rPr>
        <w:t>8.</w:t>
      </w:r>
      <w:r w:rsidRPr="00846565">
        <w:rPr>
          <w:rFonts w:eastAsia="Times New Roman"/>
          <w:b/>
          <w:lang w:eastAsia="ru-RU"/>
        </w:rPr>
        <w:t xml:space="preserve"> Уряд </w:t>
      </w:r>
      <w:proofErr w:type="spellStart"/>
      <w:r w:rsidRPr="00846565">
        <w:rPr>
          <w:rFonts w:eastAsia="Times New Roman"/>
          <w:b/>
          <w:lang w:eastAsia="ru-RU"/>
        </w:rPr>
        <w:t>вніс</w:t>
      </w:r>
      <w:proofErr w:type="spellEnd"/>
      <w:r w:rsidRPr="00846565">
        <w:rPr>
          <w:rFonts w:eastAsia="Times New Roman"/>
          <w:b/>
          <w:lang w:eastAsia="ru-RU"/>
        </w:rPr>
        <w:t xml:space="preserve"> зміни до Типового договору оренди землі та </w:t>
      </w:r>
    </w:p>
    <w:p w:rsidR="002F3D4A" w:rsidRDefault="00846565" w:rsidP="00846565">
      <w:pPr>
        <w:pStyle w:val="a4"/>
        <w:rPr>
          <w:rFonts w:eastAsia="Times New Roman"/>
          <w:b/>
          <w:lang w:eastAsia="ru-RU"/>
        </w:rPr>
      </w:pPr>
      <w:r w:rsidRPr="00846565">
        <w:rPr>
          <w:rFonts w:eastAsia="Times New Roman"/>
          <w:b/>
          <w:lang w:eastAsia="ru-RU"/>
        </w:rPr>
        <w:t xml:space="preserve">продовжив строк реалізації проекту щодо внесення до ДЗК </w:t>
      </w:r>
    </w:p>
    <w:p w:rsidR="00846565" w:rsidRDefault="00846565" w:rsidP="00846565">
      <w:pPr>
        <w:pStyle w:val="a4"/>
        <w:rPr>
          <w:rFonts w:eastAsia="Times New Roman"/>
          <w:b/>
          <w:lang w:eastAsia="ru-RU"/>
        </w:rPr>
      </w:pPr>
      <w:r w:rsidRPr="00846565">
        <w:rPr>
          <w:rFonts w:eastAsia="Times New Roman"/>
          <w:b/>
          <w:lang w:eastAsia="ru-RU"/>
        </w:rPr>
        <w:t xml:space="preserve">відомостей про земельні ділянки </w:t>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t>7</w:t>
      </w:r>
    </w:p>
    <w:p w:rsidR="00DA5E40" w:rsidRDefault="00DA5E40" w:rsidP="00846565">
      <w:pPr>
        <w:pStyle w:val="a4"/>
        <w:rPr>
          <w:rFonts w:eastAsia="Times New Roman"/>
          <w:b/>
          <w:lang w:eastAsia="ru-RU"/>
        </w:rPr>
      </w:pPr>
    </w:p>
    <w:p w:rsidR="00DA5E40" w:rsidRDefault="00DA5E40" w:rsidP="00DA5E40">
      <w:pPr>
        <w:pStyle w:val="a4"/>
        <w:rPr>
          <w:rFonts w:eastAsia="Times New Roman"/>
          <w:b/>
          <w:lang w:eastAsia="ru-RU"/>
        </w:rPr>
      </w:pPr>
      <w:r w:rsidRPr="00DA5E40">
        <w:rPr>
          <w:b/>
          <w:noProof/>
        </w:rPr>
        <w:t>9.</w:t>
      </w:r>
      <w:r w:rsidRPr="00DA5E40">
        <w:rPr>
          <w:rFonts w:eastAsia="Times New Roman"/>
          <w:b/>
          <w:lang w:eastAsia="ru-RU"/>
        </w:rPr>
        <w:t xml:space="preserve"> Законопроект щодо управління меліоративними системами </w:t>
      </w:r>
    </w:p>
    <w:p w:rsidR="00DA5E40" w:rsidRPr="00DA5E40" w:rsidRDefault="00DA5E40" w:rsidP="00DA5E40">
      <w:pPr>
        <w:pStyle w:val="a4"/>
        <w:rPr>
          <w:rFonts w:eastAsia="Times New Roman"/>
          <w:b/>
          <w:lang w:eastAsia="ru-RU"/>
        </w:rPr>
      </w:pPr>
      <w:r w:rsidRPr="00DA5E40">
        <w:rPr>
          <w:rFonts w:eastAsia="Times New Roman"/>
          <w:b/>
          <w:lang w:eastAsia="ru-RU"/>
        </w:rPr>
        <w:t xml:space="preserve">державної власності як частина реформи зрошення в Україні </w:t>
      </w:r>
      <w:r w:rsidR="006F6489">
        <w:rPr>
          <w:rFonts w:eastAsia="Times New Roman"/>
          <w:b/>
          <w:lang w:eastAsia="ru-RU"/>
        </w:rPr>
        <w:tab/>
      </w:r>
      <w:r w:rsidR="006F6489">
        <w:rPr>
          <w:rFonts w:eastAsia="Times New Roman"/>
          <w:b/>
          <w:lang w:eastAsia="ru-RU"/>
        </w:rPr>
        <w:tab/>
      </w:r>
      <w:r w:rsidR="006F6489">
        <w:rPr>
          <w:rFonts w:eastAsia="Times New Roman"/>
          <w:b/>
          <w:lang w:eastAsia="ru-RU"/>
        </w:rPr>
        <w:tab/>
        <w:t>7</w:t>
      </w:r>
    </w:p>
    <w:p w:rsidR="00DA5E40" w:rsidRPr="00846565" w:rsidRDefault="00DA5E40" w:rsidP="00846565">
      <w:pPr>
        <w:pStyle w:val="a4"/>
        <w:rPr>
          <w:rFonts w:eastAsia="Times New Roman"/>
          <w:b/>
          <w:lang w:eastAsia="ru-RU"/>
        </w:rPr>
      </w:pPr>
    </w:p>
    <w:p w:rsidR="002F3D4A" w:rsidRDefault="002F3D4A" w:rsidP="002F3D4A">
      <w:pPr>
        <w:pStyle w:val="a4"/>
        <w:rPr>
          <w:rFonts w:eastAsia="Times New Roman"/>
          <w:b/>
          <w:lang w:eastAsia="ru-RU"/>
        </w:rPr>
      </w:pPr>
      <w:r w:rsidRPr="002F3D4A">
        <w:rPr>
          <w:b/>
          <w:noProof/>
        </w:rPr>
        <w:t>10.</w:t>
      </w:r>
      <w:r w:rsidRPr="002F3D4A">
        <w:rPr>
          <w:rFonts w:eastAsia="Times New Roman"/>
          <w:b/>
          <w:lang w:eastAsia="ru-RU"/>
        </w:rPr>
        <w:t xml:space="preserve"> Тарас Висоцький: в Україні сільське господарство формує </w:t>
      </w:r>
    </w:p>
    <w:p w:rsidR="002F3D4A" w:rsidRDefault="002F3D4A" w:rsidP="002F3D4A">
      <w:pPr>
        <w:pStyle w:val="a4"/>
        <w:rPr>
          <w:rFonts w:eastAsia="Times New Roman"/>
          <w:b/>
          <w:lang w:eastAsia="ru-RU"/>
        </w:rPr>
      </w:pPr>
      <w:r w:rsidRPr="002F3D4A">
        <w:rPr>
          <w:rFonts w:eastAsia="Times New Roman"/>
          <w:b/>
          <w:lang w:eastAsia="ru-RU"/>
        </w:rPr>
        <w:t xml:space="preserve">значну частину економіки </w:t>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t>8</w:t>
      </w:r>
    </w:p>
    <w:p w:rsidR="002F3D4A" w:rsidRDefault="002F3D4A" w:rsidP="002F3D4A">
      <w:pPr>
        <w:pStyle w:val="a4"/>
        <w:rPr>
          <w:rFonts w:eastAsia="Times New Roman"/>
          <w:b/>
          <w:lang w:eastAsia="ru-RU"/>
        </w:rPr>
      </w:pPr>
    </w:p>
    <w:p w:rsidR="002F3D4A" w:rsidRDefault="002F3D4A" w:rsidP="002F3D4A">
      <w:pPr>
        <w:pStyle w:val="a4"/>
        <w:rPr>
          <w:rFonts w:eastAsia="Times New Roman"/>
          <w:b/>
          <w:lang w:eastAsia="ru-RU"/>
        </w:rPr>
      </w:pPr>
      <w:r w:rsidRPr="002F3D4A">
        <w:rPr>
          <w:rFonts w:eastAsia="Times New Roman"/>
          <w:b/>
          <w:szCs w:val="24"/>
          <w:lang w:eastAsia="ru-RU"/>
        </w:rPr>
        <w:t>11.</w:t>
      </w:r>
      <w:r w:rsidRPr="002F3D4A">
        <w:rPr>
          <w:rFonts w:eastAsia="Times New Roman"/>
          <w:b/>
          <w:lang w:eastAsia="ru-RU"/>
        </w:rPr>
        <w:t xml:space="preserve"> 10 млн </w:t>
      </w:r>
      <w:proofErr w:type="spellStart"/>
      <w:r w:rsidRPr="002F3D4A">
        <w:rPr>
          <w:rFonts w:eastAsia="Times New Roman"/>
          <w:b/>
          <w:lang w:eastAsia="ru-RU"/>
        </w:rPr>
        <w:t>тонн</w:t>
      </w:r>
      <w:proofErr w:type="spellEnd"/>
      <w:r w:rsidRPr="002F3D4A">
        <w:rPr>
          <w:rFonts w:eastAsia="Times New Roman"/>
          <w:b/>
          <w:lang w:eastAsia="ru-RU"/>
        </w:rPr>
        <w:t xml:space="preserve"> </w:t>
      </w:r>
      <w:proofErr w:type="spellStart"/>
      <w:r w:rsidRPr="002F3D4A">
        <w:rPr>
          <w:rFonts w:eastAsia="Times New Roman"/>
          <w:b/>
          <w:lang w:eastAsia="ru-RU"/>
        </w:rPr>
        <w:t>агропродукції</w:t>
      </w:r>
      <w:proofErr w:type="spellEnd"/>
      <w:r w:rsidRPr="002F3D4A">
        <w:rPr>
          <w:rFonts w:eastAsia="Times New Roman"/>
          <w:b/>
          <w:lang w:eastAsia="ru-RU"/>
        </w:rPr>
        <w:t xml:space="preserve"> – експорт України за 5,5 місяців </w:t>
      </w:r>
    </w:p>
    <w:p w:rsidR="00DA5E40" w:rsidRDefault="002F3D4A" w:rsidP="002F3D4A">
      <w:pPr>
        <w:pStyle w:val="a4"/>
        <w:rPr>
          <w:rFonts w:eastAsia="Times New Roman"/>
          <w:b/>
          <w:lang w:eastAsia="ru-RU"/>
        </w:rPr>
      </w:pPr>
      <w:r w:rsidRPr="002F3D4A">
        <w:rPr>
          <w:rFonts w:eastAsia="Times New Roman"/>
          <w:b/>
          <w:lang w:eastAsia="ru-RU"/>
        </w:rPr>
        <w:t xml:space="preserve">війни </w:t>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r>
      <w:r w:rsidR="006F6489">
        <w:rPr>
          <w:rFonts w:eastAsia="Times New Roman"/>
          <w:b/>
          <w:lang w:eastAsia="ru-RU"/>
        </w:rPr>
        <w:tab/>
        <w:t>9</w:t>
      </w:r>
    </w:p>
    <w:p w:rsidR="00260BA0" w:rsidRDefault="00260BA0" w:rsidP="00260BA0">
      <w:pPr>
        <w:spacing w:after="0" w:line="240" w:lineRule="auto"/>
        <w:jc w:val="center"/>
        <w:rPr>
          <w:rFonts w:eastAsia="Times New Roman"/>
          <w:b/>
          <w:lang w:eastAsia="ru-RU"/>
        </w:rPr>
      </w:pPr>
      <w:r>
        <w:rPr>
          <w:rFonts w:eastAsia="Times New Roman"/>
          <w:b/>
          <w:lang w:eastAsia="ru-RU"/>
        </w:rPr>
        <w:t>-----------------------</w:t>
      </w:r>
    </w:p>
    <w:p w:rsidR="00260BA0" w:rsidRDefault="00260BA0" w:rsidP="00260BA0">
      <w:pPr>
        <w:spacing w:after="0" w:line="240" w:lineRule="auto"/>
        <w:rPr>
          <w:rFonts w:eastAsia="Times New Roman"/>
          <w:b/>
          <w:lang w:eastAsia="ru-RU"/>
        </w:rPr>
      </w:pPr>
    </w:p>
    <w:p w:rsidR="00260BA0" w:rsidRPr="00260BA0" w:rsidRDefault="00260BA0" w:rsidP="00260BA0">
      <w:pPr>
        <w:pStyle w:val="a4"/>
        <w:rPr>
          <w:rFonts w:eastAsia="Times New Roman"/>
          <w:b/>
          <w:noProof/>
          <w:lang w:eastAsia="ru-RU"/>
        </w:rPr>
      </w:pPr>
      <w:r w:rsidRPr="00260BA0">
        <w:rPr>
          <w:b/>
          <w:noProof/>
        </w:rPr>
        <w:t>1.</w:t>
      </w:r>
      <w:r w:rsidRPr="00260BA0">
        <w:rPr>
          <w:rFonts w:eastAsia="Times New Roman"/>
          <w:b/>
          <w:noProof/>
          <w:lang w:eastAsia="ru-RU"/>
        </w:rPr>
        <w:t xml:space="preserve"> </w:t>
      </w:r>
      <w:r w:rsidRPr="00260BA0">
        <w:rPr>
          <w:rFonts w:eastAsia="Times New Roman"/>
          <w:b/>
          <w:noProof/>
          <w:lang w:eastAsia="ru-RU"/>
        </w:rPr>
        <w:t xml:space="preserve">Ще один крок до гармонізації ветеринарного законодавства України з законодавством Європейського Союзу </w:t>
      </w:r>
    </w:p>
    <w:p w:rsidR="00260BA0" w:rsidRPr="00260BA0" w:rsidRDefault="00260BA0" w:rsidP="00260BA0">
      <w:pPr>
        <w:pStyle w:val="a4"/>
        <w:jc w:val="both"/>
        <w:rPr>
          <w:rFonts w:eastAsia="Times New Roman"/>
          <w:noProof/>
          <w:szCs w:val="24"/>
          <w:lang w:eastAsia="ru-RU"/>
        </w:rPr>
      </w:pPr>
      <w:r w:rsidRPr="00260BA0">
        <w:rPr>
          <w:rFonts w:eastAsia="Times New Roman"/>
          <w:noProof/>
          <w:szCs w:val="24"/>
          <w:lang w:eastAsia="ru-RU"/>
        </w:rPr>
        <w:t xml:space="preserve">Опубліковано 29 серпня 2022 року, 11:00 </w:t>
      </w:r>
    </w:p>
    <w:p w:rsidR="00260BA0" w:rsidRPr="00260BA0" w:rsidRDefault="00260BA0" w:rsidP="00260BA0">
      <w:pPr>
        <w:pStyle w:val="a4"/>
        <w:jc w:val="both"/>
        <w:rPr>
          <w:rFonts w:eastAsia="Times New Roman"/>
          <w:noProof/>
          <w:szCs w:val="24"/>
          <w:lang w:eastAsia="ru-RU"/>
        </w:rPr>
      </w:pPr>
      <w:hyperlink r:id="rId7" w:history="1">
        <w:r w:rsidRPr="00260BA0">
          <w:rPr>
            <w:rFonts w:eastAsia="Times New Roman"/>
            <w:noProof/>
            <w:color w:val="0000FF"/>
            <w:szCs w:val="24"/>
            <w:u w:val="single"/>
            <w:lang w:eastAsia="ru-RU"/>
          </w:rPr>
          <w:t xml:space="preserve">Європейська інтеграція </w:t>
        </w:r>
      </w:hyperlink>
      <w:hyperlink r:id="rId8" w:history="1">
        <w:r w:rsidRPr="00260BA0">
          <w:rPr>
            <w:rFonts w:eastAsia="Times New Roman"/>
            <w:noProof/>
            <w:color w:val="0000FF"/>
            <w:szCs w:val="24"/>
            <w:u w:val="single"/>
            <w:lang w:eastAsia="ru-RU"/>
          </w:rPr>
          <w:t xml:space="preserve">Законодавство </w:t>
        </w:r>
      </w:hyperlink>
    </w:p>
    <w:p w:rsidR="00260BA0" w:rsidRPr="00260BA0" w:rsidRDefault="00260BA0" w:rsidP="00260BA0">
      <w:pPr>
        <w:pStyle w:val="a4"/>
        <w:jc w:val="both"/>
        <w:rPr>
          <w:rFonts w:eastAsia="Times New Roman"/>
          <w:noProof/>
          <w:szCs w:val="24"/>
          <w:lang w:eastAsia="ru-RU"/>
        </w:rPr>
      </w:pPr>
      <w:r w:rsidRPr="00260BA0">
        <w:rPr>
          <w:rFonts w:eastAsia="Times New Roman"/>
          <w:noProof/>
          <w:szCs w:val="24"/>
          <w:lang w:eastAsia="ru-RU"/>
        </w:rPr>
        <w:t>На виконання вимог Закону України від 04 лютого 2021 року № 1206-IX «Про ветеринарну медицину» (далі – Закон № 1206) та з урахуванням положень Регламенту (ЄС) № 2016/429 Європейського Парламенту та Ради від 09 березня 2016 року щодо трансмісивних захворювань тварин та про внесення змін і скасування певних актів у галузі здоров’я тварин (“Законодавство про здоров’я тварин”) Мінагрополітики визначено та затверджено види потужностей з утримання свійських наземних тварин та тварин аквакультури, діяльність яких становить високий ризик щодо поширення хвороб тварин.</w:t>
      </w:r>
    </w:p>
    <w:p w:rsidR="00260BA0" w:rsidRPr="00260BA0" w:rsidRDefault="00260BA0" w:rsidP="00260BA0">
      <w:pPr>
        <w:pStyle w:val="a4"/>
        <w:jc w:val="both"/>
        <w:rPr>
          <w:rFonts w:eastAsia="Times New Roman"/>
          <w:noProof/>
          <w:szCs w:val="24"/>
          <w:lang w:eastAsia="ru-RU"/>
        </w:rPr>
      </w:pPr>
      <w:r w:rsidRPr="00260BA0">
        <w:rPr>
          <w:rFonts w:eastAsia="Times New Roman"/>
          <w:noProof/>
          <w:szCs w:val="24"/>
          <w:lang w:eastAsia="ru-RU"/>
        </w:rPr>
        <w:lastRenderedPageBreak/>
        <w:t>Зазначені потужності відповідно до вимог статті 43 Закону № 1206 підлягають процедурі затвердження.</w:t>
      </w:r>
    </w:p>
    <w:p w:rsidR="00260BA0" w:rsidRPr="00260BA0" w:rsidRDefault="00260BA0" w:rsidP="00260BA0">
      <w:pPr>
        <w:pStyle w:val="a4"/>
        <w:jc w:val="both"/>
        <w:rPr>
          <w:rFonts w:eastAsia="Times New Roman"/>
          <w:noProof/>
          <w:szCs w:val="24"/>
          <w:lang w:eastAsia="ru-RU"/>
        </w:rPr>
      </w:pPr>
      <w:r w:rsidRPr="00260BA0">
        <w:rPr>
          <w:rFonts w:eastAsia="Times New Roman"/>
          <w:noProof/>
          <w:szCs w:val="24"/>
          <w:lang w:eastAsia="ru-RU"/>
        </w:rPr>
        <w:t>Крім того, затверджено граничні обсяги вирощування тварин аквакультури за яких потужності з їх виробництва не підлягають затвердженню.</w:t>
      </w:r>
    </w:p>
    <w:p w:rsidR="00260BA0" w:rsidRPr="00260BA0" w:rsidRDefault="00260BA0" w:rsidP="00260BA0">
      <w:pPr>
        <w:pStyle w:val="a4"/>
        <w:jc w:val="both"/>
        <w:rPr>
          <w:rFonts w:eastAsia="Times New Roman"/>
          <w:noProof/>
          <w:szCs w:val="24"/>
          <w:lang w:eastAsia="ru-RU"/>
        </w:rPr>
      </w:pPr>
      <w:r w:rsidRPr="00260BA0">
        <w:rPr>
          <w:rFonts w:eastAsia="Times New Roman"/>
          <w:noProof/>
          <w:szCs w:val="24"/>
          <w:lang w:eastAsia="ru-RU"/>
        </w:rPr>
        <w:t>Відповідно нормативного акту, не підлягають затвердженню, потужності з об’ємом вирощування тварин аквакультури до 15 тонн на рік та за умови, якщо ці тварини призначені для споживання людиною і постачаються безпосередньо кінцевому споживачу та/або місцевим закладам торгівлі, які реалізують їх кінцевому споживачу.</w:t>
      </w:r>
    </w:p>
    <w:p w:rsidR="00260BA0" w:rsidRPr="00260BA0" w:rsidRDefault="00260BA0" w:rsidP="00260BA0">
      <w:pPr>
        <w:pStyle w:val="a4"/>
        <w:jc w:val="both"/>
        <w:rPr>
          <w:rFonts w:eastAsia="Times New Roman"/>
          <w:noProof/>
          <w:szCs w:val="24"/>
          <w:lang w:eastAsia="ru-RU"/>
        </w:rPr>
      </w:pPr>
      <w:r w:rsidRPr="00260BA0">
        <w:rPr>
          <w:rFonts w:eastAsia="Times New Roman"/>
          <w:noProof/>
          <w:szCs w:val="24"/>
          <w:lang w:eastAsia="ru-RU"/>
        </w:rPr>
        <w:t>Також, у відповідності до Угоди про заснування Світової організації торгівлі затверджені критерії визначення наявності значного впливу запропонованого ветеринарно-санітарного заходу або затвердженого надзвичайного ветеринарно-санітарного заходу на експортні можливості іноземних держав.</w:t>
      </w:r>
    </w:p>
    <w:p w:rsidR="00260BA0" w:rsidRPr="00260BA0" w:rsidRDefault="00260BA0" w:rsidP="00260BA0">
      <w:pPr>
        <w:pStyle w:val="a4"/>
        <w:jc w:val="both"/>
        <w:rPr>
          <w:rFonts w:eastAsia="Times New Roman"/>
          <w:noProof/>
          <w:szCs w:val="24"/>
          <w:lang w:eastAsia="ru-RU"/>
        </w:rPr>
      </w:pPr>
      <w:hyperlink r:id="rId9" w:tgtFrame="_blank" w:history="1">
        <w:r w:rsidRPr="00260BA0">
          <w:rPr>
            <w:rFonts w:eastAsia="Times New Roman"/>
            <w:noProof/>
            <w:color w:val="0000FF"/>
            <w:szCs w:val="24"/>
            <w:u w:val="single"/>
            <w:lang w:eastAsia="ru-RU"/>
          </w:rPr>
          <w:t>Наказ Мінагрополітики від 02.08.2022 № 511 «Про затвердження критеріїв визначення наявності значного впливу запропонованого ветеринарно-санітарного заходу або затвердженого надзвичайного ветеринарно-санітарного заходу на експортні можливості іноземних держав, затвердження видів потужностей з утримання свійських наземних тварин, утримання та вирощування тварин аквакультури, які становлять високий ризик щодо поширення хвороб тварин, та граничних обсягів вирощування тварин аквакультури, за яких не вимагається затвердження потужностей» зареєстровано в Міністерстві юстиції України 16 серпня 2022 року за № 925/38261.</w:t>
        </w:r>
      </w:hyperlink>
    </w:p>
    <w:p w:rsidR="00260BA0" w:rsidRPr="00260BA0" w:rsidRDefault="00260BA0" w:rsidP="00260BA0">
      <w:pPr>
        <w:pStyle w:val="a4"/>
        <w:jc w:val="both"/>
        <w:rPr>
          <w:rFonts w:eastAsia="Times New Roman"/>
          <w:noProof/>
          <w:szCs w:val="24"/>
          <w:lang w:eastAsia="ru-RU"/>
        </w:rPr>
      </w:pPr>
      <w:r w:rsidRPr="00260BA0">
        <w:rPr>
          <w:rFonts w:eastAsia="Times New Roman"/>
          <w:noProof/>
          <w:szCs w:val="24"/>
          <w:lang w:eastAsia="ru-RU"/>
        </w:rPr>
        <w:t>Наказ набирає чинності та вводиться в дію одночасно із введенням в дію Закону № 1206.</w:t>
      </w:r>
    </w:p>
    <w:p w:rsidR="00260BA0" w:rsidRPr="00260BA0" w:rsidRDefault="00260BA0" w:rsidP="00260BA0">
      <w:pPr>
        <w:pStyle w:val="a4"/>
        <w:jc w:val="both"/>
        <w:rPr>
          <w:noProof/>
        </w:rPr>
      </w:pPr>
    </w:p>
    <w:p w:rsidR="00260BA0" w:rsidRPr="00260BA0" w:rsidRDefault="00260BA0" w:rsidP="00260BA0">
      <w:pPr>
        <w:pStyle w:val="a4"/>
        <w:rPr>
          <w:rFonts w:eastAsia="Times New Roman"/>
          <w:b/>
          <w:noProof/>
          <w:lang w:eastAsia="ru-RU"/>
        </w:rPr>
      </w:pPr>
      <w:r w:rsidRPr="00260BA0">
        <w:rPr>
          <w:b/>
          <w:noProof/>
        </w:rPr>
        <w:t>2.</w:t>
      </w:r>
      <w:r w:rsidRPr="00260BA0">
        <w:rPr>
          <w:rFonts w:eastAsia="Times New Roman"/>
          <w:b/>
          <w:noProof/>
          <w:lang w:eastAsia="ru-RU"/>
        </w:rPr>
        <w:t xml:space="preserve"> </w:t>
      </w:r>
      <w:r w:rsidRPr="00260BA0">
        <w:rPr>
          <w:rFonts w:eastAsia="Times New Roman"/>
          <w:b/>
          <w:noProof/>
          <w:lang w:eastAsia="ru-RU"/>
        </w:rPr>
        <w:t xml:space="preserve">Гранти на садівництво: буковинський фермер вирощуватиме яблука за допомогою новітніх технологій </w:t>
      </w:r>
    </w:p>
    <w:p w:rsidR="00260BA0" w:rsidRPr="00260BA0" w:rsidRDefault="00260BA0" w:rsidP="00260BA0">
      <w:pPr>
        <w:pStyle w:val="a4"/>
        <w:jc w:val="both"/>
        <w:rPr>
          <w:rFonts w:eastAsia="Times New Roman"/>
          <w:noProof/>
          <w:szCs w:val="24"/>
          <w:lang w:eastAsia="ru-RU"/>
        </w:rPr>
      </w:pPr>
      <w:r w:rsidRPr="00260BA0">
        <w:rPr>
          <w:rFonts w:eastAsia="Times New Roman"/>
          <w:noProof/>
          <w:szCs w:val="24"/>
          <w:lang w:eastAsia="ru-RU"/>
        </w:rPr>
        <w:t xml:space="preserve">Опубліковано 28 серпня 2022 року, 19:30 </w:t>
      </w:r>
    </w:p>
    <w:p w:rsidR="00260BA0" w:rsidRPr="00260BA0" w:rsidRDefault="00260BA0" w:rsidP="00260BA0">
      <w:pPr>
        <w:pStyle w:val="a4"/>
        <w:jc w:val="both"/>
        <w:rPr>
          <w:rFonts w:eastAsia="Times New Roman"/>
          <w:noProof/>
          <w:szCs w:val="24"/>
          <w:lang w:eastAsia="ru-RU"/>
        </w:rPr>
      </w:pPr>
      <w:hyperlink r:id="rId10" w:history="1">
        <w:r w:rsidRPr="00260BA0">
          <w:rPr>
            <w:rFonts w:eastAsia="Times New Roman"/>
            <w:noProof/>
            <w:color w:val="0000FF"/>
            <w:szCs w:val="24"/>
            <w:u w:val="single"/>
            <w:lang w:eastAsia="ru-RU"/>
          </w:rPr>
          <w:t xml:space="preserve">Державна підтримка </w:t>
        </w:r>
      </w:hyperlink>
    </w:p>
    <w:p w:rsidR="00260BA0" w:rsidRPr="00260BA0" w:rsidRDefault="00260BA0" w:rsidP="00260BA0">
      <w:pPr>
        <w:pStyle w:val="a4"/>
        <w:jc w:val="both"/>
        <w:rPr>
          <w:rFonts w:eastAsia="Times New Roman"/>
          <w:noProof/>
          <w:szCs w:val="24"/>
          <w:lang w:eastAsia="ru-RU"/>
        </w:rPr>
      </w:pPr>
      <w:r w:rsidRPr="00260BA0">
        <w:rPr>
          <w:rFonts w:eastAsia="Times New Roman"/>
          <w:noProof/>
          <w:szCs w:val="24"/>
          <w:lang w:eastAsia="ru-RU"/>
        </w:rPr>
        <w:t>Яблуневий сад на італійській шпалері з протиградовою сіткою – це план Василя Павленчука з Буковини на наступні роки. </w:t>
      </w:r>
    </w:p>
    <w:p w:rsidR="00260BA0" w:rsidRPr="00260BA0" w:rsidRDefault="00260BA0" w:rsidP="00260BA0">
      <w:pPr>
        <w:pStyle w:val="a4"/>
        <w:jc w:val="both"/>
        <w:rPr>
          <w:rFonts w:eastAsia="Times New Roman"/>
          <w:noProof/>
          <w:szCs w:val="24"/>
          <w:lang w:eastAsia="ru-RU"/>
        </w:rPr>
      </w:pPr>
      <w:r w:rsidRPr="00260BA0">
        <w:rPr>
          <w:rFonts w:eastAsia="Times New Roman"/>
          <w:noProof/>
          <w:szCs w:val="24"/>
          <w:lang w:eastAsia="ru-RU"/>
        </w:rPr>
        <w:t>Василь Іванович та його фермерське господарство «Павленчука» є учасником урядової програми «єРобота» з розвитку садівництва. </w:t>
      </w:r>
    </w:p>
    <w:p w:rsidR="00260BA0" w:rsidRPr="00260BA0" w:rsidRDefault="00260BA0" w:rsidP="00260BA0">
      <w:pPr>
        <w:pStyle w:val="a4"/>
        <w:jc w:val="both"/>
        <w:rPr>
          <w:rFonts w:eastAsia="Times New Roman"/>
          <w:noProof/>
          <w:szCs w:val="24"/>
          <w:lang w:eastAsia="ru-RU"/>
        </w:rPr>
      </w:pPr>
      <w:r w:rsidRPr="00260BA0">
        <w:rPr>
          <w:rFonts w:eastAsia="Times New Roman"/>
          <w:noProof/>
          <w:szCs w:val="24"/>
          <w:lang w:eastAsia="ru-RU"/>
        </w:rPr>
        <w:t>Фермеру 56 років, він корінний буковинець. На своїй землі працює вже багато років. Загалом садівничій справі родини Павленчуків уже 15 років. Над вирощенням яблук, слив, персиків працює вся сім’я. Дружина та вже дорослі діти хоч і мають інші покликання, але допомагають батькові в саду. Василь Іванович розповідає та трохи жаліється, що цього року складно збувати продукцію. Раніше возив фрукти до Херсона, Харкова, а сьогодні, на жаль, – лише до Львова та Києва.  Однак песимістичні настрої – це не про Павленчуків. Пан Василь навпаки налаштований не тільки працювати далі, а й вдосконалювати свою справу та впроваджувати в неї новітні технології. </w:t>
      </w:r>
    </w:p>
    <w:p w:rsidR="00260BA0" w:rsidRPr="00260BA0" w:rsidRDefault="00260BA0" w:rsidP="00260BA0">
      <w:pPr>
        <w:pStyle w:val="a4"/>
        <w:jc w:val="both"/>
        <w:rPr>
          <w:rFonts w:eastAsia="Times New Roman"/>
          <w:noProof/>
          <w:szCs w:val="24"/>
          <w:lang w:eastAsia="ru-RU"/>
        </w:rPr>
      </w:pPr>
      <w:r w:rsidRPr="00260BA0">
        <w:rPr>
          <w:rFonts w:eastAsia="Times New Roman"/>
          <w:noProof/>
          <w:szCs w:val="24"/>
          <w:lang w:eastAsia="ru-RU"/>
        </w:rPr>
        <w:t>«Я не можу покинути свої сади, я вклав у свій бізнес все своє життя і ні за яких обставин його не залишу. Нам всім треба хоча б триматися на плаву, але для себе я вирішив, що навпаки хочу розвиватися. Свій майбутній яблуневий сад площею в 1,34 га робитиму з використанням новітніх технологій», – каже пан Василь. Грант у 536 тисяч гривень фермер планує освоїти на закладку нового саду. Дуже хоче виростити найкращі свої яблука, щоб відповідали усім експортним вимогам.  Міністерство аграрної політики та продовольства України бажає сім’ї Павленчуків виростити найкращі українські яблука, а також розвитку власної справи і непохитного оптимізму.</w:t>
      </w:r>
    </w:p>
    <w:p w:rsidR="00260BA0" w:rsidRPr="00260BA0" w:rsidRDefault="00260BA0" w:rsidP="00260BA0">
      <w:pPr>
        <w:pStyle w:val="a4"/>
        <w:jc w:val="both"/>
        <w:rPr>
          <w:noProof/>
          <w:lang w:val="ru-RU"/>
        </w:rPr>
      </w:pPr>
    </w:p>
    <w:p w:rsidR="00260BA0" w:rsidRPr="00260BA0" w:rsidRDefault="00260BA0" w:rsidP="00260BA0">
      <w:pPr>
        <w:pStyle w:val="1"/>
        <w:rPr>
          <w:rFonts w:ascii="Times New Roman" w:eastAsia="Times New Roman" w:hAnsi="Times New Roman" w:cs="Times New Roman"/>
          <w:b/>
          <w:bCs/>
          <w:color w:val="auto"/>
          <w:kern w:val="36"/>
          <w:sz w:val="24"/>
          <w:szCs w:val="24"/>
          <w:lang w:val="uk-UA" w:eastAsia="ru-RU"/>
        </w:rPr>
      </w:pPr>
      <w:r>
        <w:rPr>
          <w:rFonts w:ascii="Times New Roman" w:eastAsia="Times New Roman" w:hAnsi="Times New Roman" w:cs="Times New Roman"/>
          <w:b/>
          <w:bCs/>
          <w:color w:val="auto"/>
          <w:kern w:val="36"/>
          <w:sz w:val="24"/>
          <w:szCs w:val="24"/>
          <w:lang w:eastAsia="ru-RU"/>
        </w:rPr>
        <w:t xml:space="preserve">3. </w:t>
      </w:r>
      <w:r w:rsidRPr="00260BA0">
        <w:rPr>
          <w:rFonts w:ascii="Times New Roman" w:eastAsia="Times New Roman" w:hAnsi="Times New Roman" w:cs="Times New Roman"/>
          <w:b/>
          <w:bCs/>
          <w:color w:val="auto"/>
          <w:kern w:val="36"/>
          <w:sz w:val="24"/>
          <w:szCs w:val="24"/>
          <w:lang w:val="uk-UA" w:eastAsia="ru-RU"/>
        </w:rPr>
        <w:t xml:space="preserve">Мінагрополітики: через ДАР аграрії можуть податись на дві програми </w:t>
      </w:r>
      <w:proofErr w:type="spellStart"/>
      <w:r w:rsidRPr="00260BA0">
        <w:rPr>
          <w:rFonts w:ascii="Times New Roman" w:eastAsia="Times New Roman" w:hAnsi="Times New Roman" w:cs="Times New Roman"/>
          <w:b/>
          <w:bCs/>
          <w:color w:val="auto"/>
          <w:kern w:val="36"/>
          <w:sz w:val="24"/>
          <w:szCs w:val="24"/>
          <w:lang w:val="uk-UA" w:eastAsia="ru-RU"/>
        </w:rPr>
        <w:t>держпідтримки</w:t>
      </w:r>
      <w:proofErr w:type="spellEnd"/>
      <w:r w:rsidRPr="00260BA0">
        <w:rPr>
          <w:rFonts w:ascii="Times New Roman" w:eastAsia="Times New Roman" w:hAnsi="Times New Roman" w:cs="Times New Roman"/>
          <w:b/>
          <w:bCs/>
          <w:color w:val="auto"/>
          <w:kern w:val="36"/>
          <w:sz w:val="24"/>
          <w:szCs w:val="24"/>
          <w:lang w:val="uk-UA" w:eastAsia="ru-RU"/>
        </w:rPr>
        <w:t xml:space="preserve"> </w:t>
      </w:r>
    </w:p>
    <w:p w:rsidR="00260BA0" w:rsidRPr="00260BA0" w:rsidRDefault="00260BA0" w:rsidP="00260BA0">
      <w:pPr>
        <w:spacing w:after="0" w:line="240" w:lineRule="auto"/>
        <w:jc w:val="both"/>
        <w:rPr>
          <w:rFonts w:eastAsia="Times New Roman" w:cs="Times New Roman"/>
          <w:szCs w:val="24"/>
          <w:lang w:val="uk-UA" w:eastAsia="ru-RU"/>
        </w:rPr>
      </w:pPr>
      <w:r w:rsidRPr="00260BA0">
        <w:rPr>
          <w:rFonts w:eastAsia="Times New Roman" w:cs="Times New Roman"/>
          <w:szCs w:val="24"/>
          <w:lang w:val="uk-UA" w:eastAsia="ru-RU"/>
        </w:rPr>
        <w:t xml:space="preserve">Опубліковано 26 серпня 2022 року, 16:48 </w:t>
      </w:r>
    </w:p>
    <w:p w:rsidR="00260BA0" w:rsidRPr="00260BA0" w:rsidRDefault="00260BA0" w:rsidP="00260BA0">
      <w:pPr>
        <w:pStyle w:val="a4"/>
        <w:jc w:val="both"/>
        <w:rPr>
          <w:rFonts w:eastAsia="Times New Roman"/>
          <w:lang w:eastAsia="ru-RU"/>
        </w:rPr>
      </w:pPr>
      <w:hyperlink r:id="rId11" w:history="1">
        <w:r w:rsidRPr="00260BA0">
          <w:rPr>
            <w:rFonts w:eastAsia="Times New Roman"/>
            <w:color w:val="0000FF"/>
            <w:u w:val="single"/>
            <w:lang w:eastAsia="ru-RU"/>
          </w:rPr>
          <w:t xml:space="preserve">Державна підтримка </w:t>
        </w:r>
      </w:hyperlink>
      <w:hyperlink r:id="rId12" w:history="1">
        <w:r w:rsidRPr="00260BA0">
          <w:rPr>
            <w:rFonts w:eastAsia="Times New Roman"/>
            <w:color w:val="0000FF"/>
            <w:u w:val="single"/>
            <w:lang w:eastAsia="ru-RU"/>
          </w:rPr>
          <w:t xml:space="preserve">Новітні технології </w:t>
        </w:r>
      </w:hyperlink>
      <w:hyperlink r:id="rId13" w:history="1">
        <w:r w:rsidRPr="00260BA0">
          <w:rPr>
            <w:rFonts w:eastAsia="Times New Roman"/>
            <w:color w:val="0000FF"/>
            <w:u w:val="single"/>
            <w:lang w:eastAsia="ru-RU"/>
          </w:rPr>
          <w:t xml:space="preserve">Цифрова трансформація </w:t>
        </w:r>
      </w:hyperlink>
    </w:p>
    <w:p w:rsidR="00260BA0" w:rsidRPr="00260BA0" w:rsidRDefault="00260BA0" w:rsidP="00260BA0">
      <w:pPr>
        <w:pStyle w:val="a4"/>
        <w:jc w:val="both"/>
        <w:rPr>
          <w:rFonts w:eastAsia="Times New Roman"/>
          <w:lang w:eastAsia="ru-RU"/>
        </w:rPr>
      </w:pPr>
      <w:r w:rsidRPr="00260BA0">
        <w:rPr>
          <w:rFonts w:eastAsia="Times New Roman"/>
          <w:lang w:eastAsia="ru-RU"/>
        </w:rPr>
        <w:t xml:space="preserve">Із 1 вересня аграрії зможуть податися в </w:t>
      </w:r>
      <w:hyperlink r:id="rId14" w:tgtFrame="_blank" w:history="1">
        <w:r w:rsidRPr="00260BA0">
          <w:rPr>
            <w:rFonts w:eastAsia="Times New Roman"/>
            <w:color w:val="0000FF"/>
            <w:u w:val="single"/>
            <w:lang w:eastAsia="ru-RU"/>
          </w:rPr>
          <w:t>Державному аграрному реєстрі</w:t>
        </w:r>
      </w:hyperlink>
      <w:r w:rsidRPr="00260BA0">
        <w:rPr>
          <w:rFonts w:eastAsia="Times New Roman"/>
          <w:lang w:eastAsia="ru-RU"/>
        </w:rPr>
        <w:t xml:space="preserve"> на дві програми з </w:t>
      </w:r>
      <w:proofErr w:type="spellStart"/>
      <w:r w:rsidRPr="00260BA0">
        <w:rPr>
          <w:rFonts w:eastAsia="Times New Roman"/>
          <w:lang w:eastAsia="ru-RU"/>
        </w:rPr>
        <w:t>держпідтримки</w:t>
      </w:r>
      <w:proofErr w:type="spellEnd"/>
      <w:r w:rsidRPr="00260BA0">
        <w:rPr>
          <w:rFonts w:eastAsia="Times New Roman"/>
          <w:lang w:eastAsia="ru-RU"/>
        </w:rPr>
        <w:t>: виплату на гектар землі та на дотацію за утримання корів.</w:t>
      </w:r>
    </w:p>
    <w:p w:rsidR="00260BA0" w:rsidRPr="00260BA0" w:rsidRDefault="00260BA0" w:rsidP="00260BA0">
      <w:pPr>
        <w:pStyle w:val="a4"/>
        <w:jc w:val="both"/>
        <w:rPr>
          <w:rFonts w:eastAsia="Times New Roman"/>
          <w:lang w:eastAsia="ru-RU"/>
        </w:rPr>
      </w:pPr>
      <w:r w:rsidRPr="00260BA0">
        <w:rPr>
          <w:rFonts w:eastAsia="Times New Roman"/>
          <w:lang w:eastAsia="ru-RU"/>
        </w:rPr>
        <w:t>Про це розповів перший заступник Міністра аграрної політики та продовольства України Тарас Висоцький під час</w:t>
      </w:r>
      <w:hyperlink r:id="rId15" w:history="1">
        <w:r w:rsidRPr="00260BA0">
          <w:rPr>
            <w:rFonts w:eastAsia="Times New Roman"/>
            <w:color w:val="0000FF"/>
            <w:u w:val="single"/>
            <w:lang w:eastAsia="ru-RU"/>
          </w:rPr>
          <w:t> публічного обговорення «Місцевий економічний розвиток як основа продовольчої безпеки громад»</w:t>
        </w:r>
      </w:hyperlink>
      <w:r w:rsidRPr="00260BA0">
        <w:rPr>
          <w:rFonts w:eastAsia="Times New Roman"/>
          <w:lang w:eastAsia="ru-RU"/>
        </w:rPr>
        <w:t>.</w:t>
      </w:r>
    </w:p>
    <w:p w:rsidR="00260BA0" w:rsidRPr="00260BA0" w:rsidRDefault="00260BA0" w:rsidP="00260BA0">
      <w:pPr>
        <w:pStyle w:val="a4"/>
        <w:jc w:val="both"/>
        <w:rPr>
          <w:rFonts w:eastAsia="Times New Roman"/>
          <w:lang w:eastAsia="ru-RU"/>
        </w:rPr>
      </w:pPr>
      <w:r w:rsidRPr="00260BA0">
        <w:rPr>
          <w:rFonts w:eastAsia="Times New Roman"/>
          <w:lang w:eastAsia="ru-RU"/>
        </w:rPr>
        <w:t>«Розпочинаємо через ДАР дві програми підтримки. Перша – це виплата на гектар у розмірі 3100 грн на 1 га. Максимальний розмір – до 120 га. Немає обмежень, скільки гектар є у власності громадян, це може бути і один, і два гектари. Друга програма – підтримка тих, хто тримає від 3-х до 100 корів. Виплата буде в розмірі 5300 грн на корову», – зазначив Тарас Висоцький.</w:t>
      </w:r>
    </w:p>
    <w:p w:rsidR="00260BA0" w:rsidRPr="00260BA0" w:rsidRDefault="00260BA0" w:rsidP="00260BA0">
      <w:pPr>
        <w:pStyle w:val="a4"/>
        <w:jc w:val="both"/>
        <w:rPr>
          <w:rFonts w:eastAsia="Times New Roman"/>
          <w:lang w:eastAsia="ru-RU"/>
        </w:rPr>
      </w:pPr>
      <w:r w:rsidRPr="00260BA0">
        <w:rPr>
          <w:rFonts w:eastAsia="Times New Roman"/>
          <w:lang w:eastAsia="ru-RU"/>
        </w:rPr>
        <w:t>За його словами, підтримку зможуть отримати в тому числі й особисті селянські господарства. Єдина і ключова умова – земельні ділянки мають бути зареєстровані, це ж стосується і корів. «У сіру діяльність ми не підтримуємо», – наголосив перший заступник Міністра.</w:t>
      </w:r>
    </w:p>
    <w:p w:rsidR="00260BA0" w:rsidRPr="00260BA0" w:rsidRDefault="00260BA0" w:rsidP="00260BA0">
      <w:pPr>
        <w:pStyle w:val="a4"/>
        <w:jc w:val="both"/>
        <w:rPr>
          <w:rFonts w:eastAsia="Times New Roman"/>
          <w:lang w:eastAsia="ru-RU"/>
        </w:rPr>
      </w:pPr>
      <w:r w:rsidRPr="00260BA0">
        <w:rPr>
          <w:rFonts w:eastAsia="Times New Roman"/>
          <w:lang w:eastAsia="ru-RU"/>
        </w:rPr>
        <w:t xml:space="preserve">Він анонсував старт прийому заявок на </w:t>
      </w:r>
      <w:proofErr w:type="spellStart"/>
      <w:r w:rsidRPr="00260BA0">
        <w:rPr>
          <w:rFonts w:eastAsia="Times New Roman"/>
          <w:lang w:eastAsia="ru-RU"/>
        </w:rPr>
        <w:t>держпідтримку</w:t>
      </w:r>
      <w:proofErr w:type="spellEnd"/>
      <w:r w:rsidRPr="00260BA0">
        <w:rPr>
          <w:rFonts w:eastAsia="Times New Roman"/>
          <w:lang w:eastAsia="ru-RU"/>
        </w:rPr>
        <w:t xml:space="preserve"> вже з 1 вересня. «Але в </w:t>
      </w:r>
      <w:proofErr w:type="spellStart"/>
      <w:r w:rsidRPr="00260BA0">
        <w:rPr>
          <w:rFonts w:eastAsia="Times New Roman"/>
          <w:lang w:eastAsia="ru-RU"/>
        </w:rPr>
        <w:t>ДАРі</w:t>
      </w:r>
      <w:proofErr w:type="spellEnd"/>
      <w:r w:rsidRPr="00260BA0">
        <w:rPr>
          <w:rFonts w:eastAsia="Times New Roman"/>
          <w:lang w:eastAsia="ru-RU"/>
        </w:rPr>
        <w:t xml:space="preserve"> можна вже зареєструватися, а з 1 вересня за 5 хвилин відправити заявку на ту чи іншу допомогу. Зареєструватися може будь-хто, для цього потрібно мати електронний підпис. Це необов’язково має бути юридична особа, може бути фізична особа-селянин. Жодних обмежень немає», – пояснив Тарас Висоцький.</w:t>
      </w:r>
    </w:p>
    <w:p w:rsidR="00260BA0" w:rsidRPr="00260BA0" w:rsidRDefault="00260BA0" w:rsidP="00260BA0">
      <w:pPr>
        <w:pStyle w:val="a4"/>
        <w:jc w:val="both"/>
        <w:rPr>
          <w:rFonts w:eastAsia="Times New Roman"/>
          <w:lang w:eastAsia="ru-RU"/>
        </w:rPr>
      </w:pPr>
      <w:r w:rsidRPr="00260BA0">
        <w:rPr>
          <w:rFonts w:eastAsia="Times New Roman"/>
          <w:lang w:eastAsia="ru-RU"/>
        </w:rPr>
        <w:t xml:space="preserve">Він також нагадав, що за неповні два тижні функціонування </w:t>
      </w:r>
      <w:proofErr w:type="spellStart"/>
      <w:r w:rsidRPr="00260BA0">
        <w:rPr>
          <w:rFonts w:eastAsia="Times New Roman"/>
          <w:lang w:eastAsia="ru-RU"/>
        </w:rPr>
        <w:t>ДАРу</w:t>
      </w:r>
      <w:proofErr w:type="spellEnd"/>
      <w:r w:rsidRPr="00260BA0">
        <w:rPr>
          <w:rFonts w:eastAsia="Times New Roman"/>
          <w:lang w:eastAsia="ru-RU"/>
        </w:rPr>
        <w:t xml:space="preserve"> в ньому вже зареєструвалося понад 3 тисячі аграріїв.</w:t>
      </w:r>
    </w:p>
    <w:p w:rsidR="00260BA0" w:rsidRPr="00260BA0" w:rsidRDefault="00260BA0" w:rsidP="002F3D4A">
      <w:pPr>
        <w:pStyle w:val="a4"/>
        <w:rPr>
          <w:rFonts w:eastAsia="Times New Roman"/>
          <w:lang w:eastAsia="ru-RU"/>
        </w:rPr>
      </w:pPr>
      <w:r w:rsidRPr="00260BA0">
        <w:rPr>
          <w:rFonts w:eastAsia="Times New Roman"/>
          <w:lang w:eastAsia="ru-RU"/>
        </w:rPr>
        <w:t xml:space="preserve">Як зареєструватися у </w:t>
      </w:r>
      <w:proofErr w:type="spellStart"/>
      <w:r w:rsidRPr="00260BA0">
        <w:rPr>
          <w:rFonts w:eastAsia="Times New Roman"/>
          <w:lang w:eastAsia="ru-RU"/>
        </w:rPr>
        <w:t>ДАРі</w:t>
      </w:r>
      <w:proofErr w:type="spellEnd"/>
      <w:r w:rsidRPr="00260BA0">
        <w:rPr>
          <w:rFonts w:eastAsia="Times New Roman"/>
          <w:lang w:eastAsia="ru-RU"/>
        </w:rPr>
        <w:t>?</w:t>
      </w:r>
    </w:p>
    <w:p w:rsidR="00846565" w:rsidRPr="00846565" w:rsidRDefault="00846565" w:rsidP="002F3D4A">
      <w:pPr>
        <w:pStyle w:val="a4"/>
        <w:rPr>
          <w:rFonts w:eastAsia="Times New Roman" w:cs="Times New Roman"/>
          <w:szCs w:val="24"/>
          <w:lang w:eastAsia="ru-RU"/>
        </w:rPr>
      </w:pPr>
      <w:r w:rsidRPr="00846565">
        <w:rPr>
          <w:rFonts w:eastAsia="Times New Roman" w:cs="Times New Roman"/>
          <w:szCs w:val="24"/>
          <w:lang w:eastAsia="ru-RU"/>
        </w:rPr>
        <w:t xml:space="preserve">Для реєстрації у </w:t>
      </w:r>
      <w:proofErr w:type="spellStart"/>
      <w:r w:rsidRPr="00846565">
        <w:rPr>
          <w:rFonts w:eastAsia="Times New Roman" w:cs="Times New Roman"/>
          <w:szCs w:val="24"/>
          <w:lang w:eastAsia="ru-RU"/>
        </w:rPr>
        <w:t>ДАРі</w:t>
      </w:r>
      <w:proofErr w:type="spellEnd"/>
      <w:r w:rsidRPr="00846565">
        <w:rPr>
          <w:rFonts w:eastAsia="Times New Roman" w:cs="Times New Roman"/>
          <w:szCs w:val="24"/>
          <w:lang w:eastAsia="ru-RU"/>
        </w:rPr>
        <w:t xml:space="preserve"> вам знадобляться: мобільний телефон, електронна пошта, кваліфікований електронний підпис (або </w:t>
      </w:r>
      <w:proofErr w:type="spellStart"/>
      <w:r w:rsidRPr="00846565">
        <w:rPr>
          <w:rFonts w:eastAsia="Times New Roman" w:cs="Times New Roman"/>
          <w:szCs w:val="24"/>
          <w:lang w:eastAsia="ru-RU"/>
        </w:rPr>
        <w:t>BankID</w:t>
      </w:r>
      <w:proofErr w:type="spellEnd"/>
      <w:r w:rsidRPr="00846565">
        <w:rPr>
          <w:rFonts w:eastAsia="Times New Roman" w:cs="Times New Roman"/>
          <w:szCs w:val="24"/>
          <w:lang w:eastAsia="ru-RU"/>
        </w:rPr>
        <w:t xml:space="preserve">, якщо реєструється </w:t>
      </w:r>
      <w:proofErr w:type="spellStart"/>
      <w:r w:rsidRPr="00846565">
        <w:rPr>
          <w:rFonts w:eastAsia="Times New Roman" w:cs="Times New Roman"/>
          <w:szCs w:val="24"/>
          <w:lang w:eastAsia="ru-RU"/>
        </w:rPr>
        <w:t>фізособа</w:t>
      </w:r>
      <w:proofErr w:type="spellEnd"/>
      <w:r w:rsidRPr="00846565">
        <w:rPr>
          <w:rFonts w:eastAsia="Times New Roman" w:cs="Times New Roman"/>
          <w:szCs w:val="24"/>
          <w:lang w:eastAsia="ru-RU"/>
        </w:rPr>
        <w:t>).</w:t>
      </w:r>
    </w:p>
    <w:p w:rsidR="00846565" w:rsidRPr="00846565" w:rsidRDefault="00846565" w:rsidP="002F3D4A">
      <w:pPr>
        <w:spacing w:before="100" w:beforeAutospacing="1" w:after="100" w:afterAutospacing="1" w:line="240" w:lineRule="auto"/>
        <w:rPr>
          <w:rFonts w:eastAsia="Times New Roman" w:cs="Times New Roman"/>
          <w:szCs w:val="24"/>
          <w:lang w:val="uk-UA" w:eastAsia="ru-RU"/>
        </w:rPr>
      </w:pPr>
      <w:r w:rsidRPr="00846565">
        <w:rPr>
          <w:rFonts w:eastAsia="Times New Roman" w:cs="Times New Roman"/>
          <w:szCs w:val="24"/>
          <w:lang w:val="uk-UA" w:eastAsia="ru-RU"/>
        </w:rPr>
        <w:t>1.                На сайті dar.gov.ua натисніть «Зареєструватися». </w:t>
      </w:r>
    </w:p>
    <w:p w:rsidR="00846565" w:rsidRPr="00846565" w:rsidRDefault="00846565" w:rsidP="002F3D4A">
      <w:pPr>
        <w:spacing w:before="100" w:beforeAutospacing="1" w:after="100" w:afterAutospacing="1" w:line="240" w:lineRule="auto"/>
        <w:rPr>
          <w:rFonts w:eastAsia="Times New Roman" w:cs="Times New Roman"/>
          <w:szCs w:val="24"/>
          <w:lang w:val="uk-UA" w:eastAsia="ru-RU"/>
        </w:rPr>
      </w:pPr>
      <w:r w:rsidRPr="00846565">
        <w:rPr>
          <w:rFonts w:eastAsia="Times New Roman" w:cs="Times New Roman"/>
          <w:szCs w:val="24"/>
          <w:lang w:val="uk-UA" w:eastAsia="ru-RU"/>
        </w:rPr>
        <w:t xml:space="preserve">2.                Пройдіть реєстрацію через кваліфікований електронний підпис або </w:t>
      </w:r>
      <w:proofErr w:type="spellStart"/>
      <w:r w:rsidRPr="00846565">
        <w:rPr>
          <w:rFonts w:eastAsia="Times New Roman" w:cs="Times New Roman"/>
          <w:szCs w:val="24"/>
          <w:lang w:val="uk-UA" w:eastAsia="ru-RU"/>
        </w:rPr>
        <w:t>BankID</w:t>
      </w:r>
      <w:proofErr w:type="spellEnd"/>
    </w:p>
    <w:p w:rsidR="00846565" w:rsidRPr="00846565" w:rsidRDefault="00846565" w:rsidP="002F3D4A">
      <w:pPr>
        <w:spacing w:before="100" w:beforeAutospacing="1" w:after="100" w:afterAutospacing="1" w:line="240" w:lineRule="auto"/>
        <w:rPr>
          <w:rFonts w:eastAsia="Times New Roman" w:cs="Times New Roman"/>
          <w:szCs w:val="24"/>
          <w:lang w:val="uk-UA" w:eastAsia="ru-RU"/>
        </w:rPr>
      </w:pPr>
      <w:r w:rsidRPr="00846565">
        <w:rPr>
          <w:rFonts w:eastAsia="Times New Roman" w:cs="Times New Roman"/>
          <w:szCs w:val="24"/>
          <w:lang w:val="uk-UA" w:eastAsia="ru-RU"/>
        </w:rPr>
        <w:t>a.                реєстрація через КЕП:</w:t>
      </w:r>
    </w:p>
    <w:p w:rsidR="00846565" w:rsidRPr="00846565" w:rsidRDefault="00846565" w:rsidP="002F3D4A">
      <w:pPr>
        <w:spacing w:before="100" w:beforeAutospacing="1" w:after="100" w:afterAutospacing="1" w:line="240" w:lineRule="auto"/>
        <w:rPr>
          <w:rFonts w:eastAsia="Times New Roman" w:cs="Times New Roman"/>
          <w:szCs w:val="24"/>
          <w:lang w:val="uk-UA" w:eastAsia="ru-RU"/>
        </w:rPr>
      </w:pPr>
      <w:r w:rsidRPr="00846565">
        <w:rPr>
          <w:rFonts w:eastAsia="Times New Roman" w:cs="Times New Roman"/>
          <w:szCs w:val="24"/>
          <w:lang w:val="uk-UA" w:eastAsia="ru-RU"/>
        </w:rPr>
        <w:t> i.                 завантажте файл ключа; </w:t>
      </w:r>
    </w:p>
    <w:p w:rsidR="00846565" w:rsidRPr="00846565" w:rsidRDefault="00846565" w:rsidP="002F3D4A">
      <w:pPr>
        <w:spacing w:before="100" w:beforeAutospacing="1" w:after="100" w:afterAutospacing="1" w:line="240" w:lineRule="auto"/>
        <w:rPr>
          <w:rFonts w:eastAsia="Times New Roman" w:cs="Times New Roman"/>
          <w:szCs w:val="24"/>
          <w:lang w:val="uk-UA" w:eastAsia="ru-RU"/>
        </w:rPr>
      </w:pPr>
      <w:r w:rsidRPr="00846565">
        <w:rPr>
          <w:rFonts w:eastAsia="Times New Roman" w:cs="Times New Roman"/>
          <w:szCs w:val="24"/>
          <w:lang w:val="uk-UA" w:eastAsia="ru-RU"/>
        </w:rPr>
        <w:t> ii.                 введіть пароль ключа;</w:t>
      </w:r>
    </w:p>
    <w:p w:rsidR="00846565" w:rsidRPr="00846565" w:rsidRDefault="00846565" w:rsidP="002F3D4A">
      <w:pPr>
        <w:spacing w:before="100" w:beforeAutospacing="1" w:after="100" w:afterAutospacing="1" w:line="240" w:lineRule="auto"/>
        <w:rPr>
          <w:rFonts w:eastAsia="Times New Roman" w:cs="Times New Roman"/>
          <w:szCs w:val="24"/>
          <w:lang w:val="uk-UA" w:eastAsia="ru-RU"/>
        </w:rPr>
      </w:pPr>
      <w:r w:rsidRPr="00846565">
        <w:rPr>
          <w:rFonts w:eastAsia="Times New Roman" w:cs="Times New Roman"/>
          <w:szCs w:val="24"/>
          <w:lang w:val="uk-UA" w:eastAsia="ru-RU"/>
        </w:rPr>
        <w:t xml:space="preserve">b.                реєстрація через </w:t>
      </w:r>
      <w:proofErr w:type="spellStart"/>
      <w:r w:rsidRPr="00846565">
        <w:rPr>
          <w:rFonts w:eastAsia="Times New Roman" w:cs="Times New Roman"/>
          <w:szCs w:val="24"/>
          <w:lang w:val="uk-UA" w:eastAsia="ru-RU"/>
        </w:rPr>
        <w:t>BankID</w:t>
      </w:r>
      <w:proofErr w:type="spellEnd"/>
      <w:r w:rsidRPr="00846565">
        <w:rPr>
          <w:rFonts w:eastAsia="Times New Roman" w:cs="Times New Roman"/>
          <w:szCs w:val="24"/>
          <w:lang w:val="uk-UA" w:eastAsia="ru-RU"/>
        </w:rPr>
        <w:t>:</w:t>
      </w:r>
    </w:p>
    <w:p w:rsidR="00846565" w:rsidRPr="00846565" w:rsidRDefault="00846565" w:rsidP="002F3D4A">
      <w:pPr>
        <w:spacing w:before="100" w:beforeAutospacing="1" w:after="100" w:afterAutospacing="1" w:line="240" w:lineRule="auto"/>
        <w:rPr>
          <w:rFonts w:eastAsia="Times New Roman" w:cs="Times New Roman"/>
          <w:szCs w:val="24"/>
          <w:lang w:val="uk-UA" w:eastAsia="ru-RU"/>
        </w:rPr>
      </w:pPr>
      <w:r w:rsidRPr="00846565">
        <w:rPr>
          <w:rFonts w:eastAsia="Times New Roman" w:cs="Times New Roman"/>
          <w:szCs w:val="24"/>
          <w:lang w:val="uk-UA" w:eastAsia="ru-RU"/>
        </w:rPr>
        <w:t xml:space="preserve">і.          натисніть </w:t>
      </w:r>
      <w:proofErr w:type="spellStart"/>
      <w:r w:rsidRPr="00846565">
        <w:rPr>
          <w:rFonts w:eastAsia="Times New Roman" w:cs="Times New Roman"/>
          <w:szCs w:val="24"/>
          <w:lang w:val="uk-UA" w:eastAsia="ru-RU"/>
        </w:rPr>
        <w:t>BankID</w:t>
      </w:r>
      <w:proofErr w:type="spellEnd"/>
      <w:r w:rsidRPr="00846565">
        <w:rPr>
          <w:rFonts w:eastAsia="Times New Roman" w:cs="Times New Roman"/>
          <w:szCs w:val="24"/>
          <w:lang w:val="uk-UA" w:eastAsia="ru-RU"/>
        </w:rPr>
        <w:t>;</w:t>
      </w:r>
    </w:p>
    <w:p w:rsidR="00846565" w:rsidRPr="00846565" w:rsidRDefault="00846565" w:rsidP="002F3D4A">
      <w:pPr>
        <w:spacing w:before="100" w:beforeAutospacing="1" w:after="100" w:afterAutospacing="1" w:line="240" w:lineRule="auto"/>
        <w:rPr>
          <w:rFonts w:eastAsia="Times New Roman" w:cs="Times New Roman"/>
          <w:szCs w:val="24"/>
          <w:lang w:val="uk-UA" w:eastAsia="ru-RU"/>
        </w:rPr>
      </w:pPr>
      <w:proofErr w:type="spellStart"/>
      <w:r w:rsidRPr="00846565">
        <w:rPr>
          <w:rFonts w:eastAsia="Times New Roman" w:cs="Times New Roman"/>
          <w:szCs w:val="24"/>
          <w:lang w:val="uk-UA" w:eastAsia="ru-RU"/>
        </w:rPr>
        <w:t>іі</w:t>
      </w:r>
      <w:proofErr w:type="spellEnd"/>
      <w:r w:rsidRPr="00846565">
        <w:rPr>
          <w:rFonts w:eastAsia="Times New Roman" w:cs="Times New Roman"/>
          <w:szCs w:val="24"/>
          <w:lang w:val="uk-UA" w:eastAsia="ru-RU"/>
        </w:rPr>
        <w:t>.         оберіть банк, яким користуєтеся;</w:t>
      </w:r>
    </w:p>
    <w:p w:rsidR="00846565" w:rsidRPr="00846565" w:rsidRDefault="00846565" w:rsidP="002F3D4A">
      <w:pPr>
        <w:spacing w:before="100" w:beforeAutospacing="1" w:after="100" w:afterAutospacing="1" w:line="240" w:lineRule="auto"/>
        <w:rPr>
          <w:rFonts w:eastAsia="Times New Roman" w:cs="Times New Roman"/>
          <w:szCs w:val="24"/>
          <w:lang w:val="uk-UA" w:eastAsia="ru-RU"/>
        </w:rPr>
      </w:pPr>
      <w:proofErr w:type="spellStart"/>
      <w:r w:rsidRPr="00846565">
        <w:rPr>
          <w:rFonts w:eastAsia="Times New Roman" w:cs="Times New Roman"/>
          <w:szCs w:val="24"/>
          <w:lang w:val="uk-UA" w:eastAsia="ru-RU"/>
        </w:rPr>
        <w:t>ііі</w:t>
      </w:r>
      <w:proofErr w:type="spellEnd"/>
      <w:r w:rsidRPr="00846565">
        <w:rPr>
          <w:rFonts w:eastAsia="Times New Roman" w:cs="Times New Roman"/>
          <w:szCs w:val="24"/>
          <w:lang w:val="uk-UA" w:eastAsia="ru-RU"/>
        </w:rPr>
        <w:t xml:space="preserve">.        пройдіть </w:t>
      </w:r>
      <w:proofErr w:type="spellStart"/>
      <w:r w:rsidRPr="00846565">
        <w:rPr>
          <w:rFonts w:eastAsia="Times New Roman" w:cs="Times New Roman"/>
          <w:szCs w:val="24"/>
          <w:lang w:val="uk-UA" w:eastAsia="ru-RU"/>
        </w:rPr>
        <w:t>аутентифікацію</w:t>
      </w:r>
      <w:proofErr w:type="spellEnd"/>
      <w:r w:rsidRPr="00846565">
        <w:rPr>
          <w:rFonts w:eastAsia="Times New Roman" w:cs="Times New Roman"/>
          <w:szCs w:val="24"/>
          <w:lang w:val="uk-UA" w:eastAsia="ru-RU"/>
        </w:rPr>
        <w:t xml:space="preserve"> через сайт банку.</w:t>
      </w:r>
    </w:p>
    <w:p w:rsidR="00846565" w:rsidRPr="00846565" w:rsidRDefault="00846565" w:rsidP="002F3D4A">
      <w:pPr>
        <w:spacing w:before="100" w:beforeAutospacing="1" w:after="100" w:afterAutospacing="1" w:line="240" w:lineRule="auto"/>
        <w:rPr>
          <w:rFonts w:eastAsia="Times New Roman" w:cs="Times New Roman"/>
          <w:szCs w:val="24"/>
          <w:lang w:val="uk-UA" w:eastAsia="ru-RU"/>
        </w:rPr>
      </w:pPr>
      <w:r w:rsidRPr="00846565">
        <w:rPr>
          <w:rFonts w:eastAsia="Times New Roman" w:cs="Times New Roman"/>
          <w:szCs w:val="24"/>
          <w:lang w:val="uk-UA" w:eastAsia="ru-RU"/>
        </w:rPr>
        <w:t>3.                Введіть свою електронну пошту та номер телефона.</w:t>
      </w:r>
    </w:p>
    <w:p w:rsidR="00846565" w:rsidRPr="00846565" w:rsidRDefault="00846565" w:rsidP="002F3D4A">
      <w:pPr>
        <w:spacing w:before="100" w:beforeAutospacing="1" w:after="100" w:afterAutospacing="1" w:line="240" w:lineRule="auto"/>
        <w:rPr>
          <w:rFonts w:eastAsia="Times New Roman" w:cs="Times New Roman"/>
          <w:szCs w:val="24"/>
          <w:lang w:val="uk-UA" w:eastAsia="ru-RU"/>
        </w:rPr>
      </w:pPr>
      <w:r w:rsidRPr="00846565">
        <w:rPr>
          <w:rFonts w:eastAsia="Times New Roman" w:cs="Times New Roman"/>
          <w:szCs w:val="24"/>
          <w:lang w:val="uk-UA" w:eastAsia="ru-RU"/>
        </w:rPr>
        <w:t>4.                Вам надійдуть п'ятизначні коди на пошту та телефон – введіть їх у відповідні віконця.</w:t>
      </w:r>
    </w:p>
    <w:p w:rsidR="00846565" w:rsidRPr="00846565" w:rsidRDefault="00846565" w:rsidP="002F3D4A">
      <w:pPr>
        <w:spacing w:before="100" w:beforeAutospacing="1" w:after="100" w:afterAutospacing="1" w:line="240" w:lineRule="auto"/>
        <w:rPr>
          <w:rFonts w:eastAsia="Times New Roman" w:cs="Times New Roman"/>
          <w:szCs w:val="24"/>
          <w:lang w:val="uk-UA" w:eastAsia="ru-RU"/>
        </w:rPr>
      </w:pPr>
      <w:r w:rsidRPr="00846565">
        <w:rPr>
          <w:rFonts w:eastAsia="Times New Roman" w:cs="Times New Roman"/>
          <w:szCs w:val="24"/>
          <w:lang w:val="uk-UA" w:eastAsia="ru-RU"/>
        </w:rPr>
        <w:t>5.                Надайте згоду доступу до персональних даних.</w:t>
      </w:r>
    </w:p>
    <w:p w:rsidR="00846565" w:rsidRPr="00846565" w:rsidRDefault="00846565" w:rsidP="002F3D4A">
      <w:pPr>
        <w:spacing w:before="100" w:beforeAutospacing="1" w:after="100" w:afterAutospacing="1" w:line="240" w:lineRule="auto"/>
        <w:rPr>
          <w:rFonts w:eastAsia="Times New Roman" w:cs="Times New Roman"/>
          <w:szCs w:val="24"/>
          <w:lang w:val="uk-UA" w:eastAsia="ru-RU"/>
        </w:rPr>
      </w:pPr>
      <w:r w:rsidRPr="00846565">
        <w:rPr>
          <w:rFonts w:eastAsia="Times New Roman" w:cs="Times New Roman"/>
          <w:szCs w:val="24"/>
          <w:lang w:val="uk-UA" w:eastAsia="ru-RU"/>
        </w:rPr>
        <w:lastRenderedPageBreak/>
        <w:t>6.                Натисніть «Зареєструватися». Готово!</w:t>
      </w:r>
    </w:p>
    <w:p w:rsidR="00846565" w:rsidRPr="00846565" w:rsidRDefault="00846565" w:rsidP="002F3D4A">
      <w:pPr>
        <w:pStyle w:val="a4"/>
        <w:rPr>
          <w:rFonts w:eastAsia="Times New Roman"/>
          <w:lang w:eastAsia="ru-RU"/>
        </w:rPr>
      </w:pPr>
      <w:r w:rsidRPr="00846565">
        <w:rPr>
          <w:rFonts w:eastAsia="Times New Roman"/>
          <w:lang w:eastAsia="ru-RU"/>
        </w:rPr>
        <w:t>Що робити після реєстрації?</w:t>
      </w:r>
    </w:p>
    <w:p w:rsidR="00846565" w:rsidRPr="00846565" w:rsidRDefault="00846565" w:rsidP="002F3D4A">
      <w:pPr>
        <w:pStyle w:val="a4"/>
        <w:rPr>
          <w:rFonts w:eastAsia="Times New Roman"/>
          <w:lang w:eastAsia="ru-RU"/>
        </w:rPr>
      </w:pPr>
      <w:r w:rsidRPr="00846565">
        <w:rPr>
          <w:rFonts w:eastAsia="Times New Roman"/>
          <w:lang w:eastAsia="ru-RU"/>
        </w:rPr>
        <w:t>Увійдіть до електронного кабінету та перевірте дані про вас:</w:t>
      </w:r>
    </w:p>
    <w:p w:rsidR="00846565" w:rsidRPr="00846565" w:rsidRDefault="00846565" w:rsidP="002F3D4A">
      <w:pPr>
        <w:pStyle w:val="a4"/>
        <w:rPr>
          <w:rFonts w:eastAsia="Times New Roman"/>
          <w:lang w:eastAsia="ru-RU"/>
        </w:rPr>
      </w:pPr>
      <w:r w:rsidRPr="00846565">
        <w:rPr>
          <w:rFonts w:eastAsia="Times New Roman"/>
          <w:lang w:eastAsia="ru-RU"/>
        </w:rPr>
        <w:t>На сайті dar.gov.ua натисніть «Увійти до кабінету».</w:t>
      </w:r>
    </w:p>
    <w:p w:rsidR="00846565" w:rsidRPr="00846565" w:rsidRDefault="00846565" w:rsidP="002F3D4A">
      <w:pPr>
        <w:numPr>
          <w:ilvl w:val="0"/>
          <w:numId w:val="3"/>
        </w:numPr>
        <w:spacing w:before="100" w:beforeAutospacing="1" w:after="100" w:afterAutospacing="1" w:line="240" w:lineRule="auto"/>
        <w:jc w:val="both"/>
        <w:rPr>
          <w:rFonts w:eastAsia="Times New Roman" w:cs="Times New Roman"/>
          <w:szCs w:val="24"/>
          <w:lang w:val="uk-UA" w:eastAsia="ru-RU"/>
        </w:rPr>
      </w:pPr>
      <w:r w:rsidRPr="00846565">
        <w:rPr>
          <w:rFonts w:eastAsia="Times New Roman" w:cs="Times New Roman"/>
          <w:szCs w:val="24"/>
          <w:lang w:val="uk-UA" w:eastAsia="ru-RU"/>
        </w:rPr>
        <w:t xml:space="preserve">Пройдіть </w:t>
      </w:r>
      <w:proofErr w:type="spellStart"/>
      <w:r w:rsidRPr="00846565">
        <w:rPr>
          <w:rFonts w:eastAsia="Times New Roman" w:cs="Times New Roman"/>
          <w:szCs w:val="24"/>
          <w:lang w:val="uk-UA" w:eastAsia="ru-RU"/>
        </w:rPr>
        <w:t>аутентифікацію</w:t>
      </w:r>
      <w:proofErr w:type="spellEnd"/>
      <w:r w:rsidRPr="00846565">
        <w:rPr>
          <w:rFonts w:eastAsia="Times New Roman" w:cs="Times New Roman"/>
          <w:szCs w:val="24"/>
          <w:lang w:val="uk-UA" w:eastAsia="ru-RU"/>
        </w:rPr>
        <w:t xml:space="preserve"> за допомогою кваліфікованого електронного підпису або </w:t>
      </w:r>
      <w:proofErr w:type="spellStart"/>
      <w:r w:rsidRPr="00846565">
        <w:rPr>
          <w:rFonts w:eastAsia="Times New Roman" w:cs="Times New Roman"/>
          <w:szCs w:val="24"/>
          <w:lang w:val="uk-UA" w:eastAsia="ru-RU"/>
        </w:rPr>
        <w:t>BankID</w:t>
      </w:r>
      <w:proofErr w:type="spellEnd"/>
      <w:r w:rsidRPr="00846565">
        <w:rPr>
          <w:rFonts w:eastAsia="Times New Roman" w:cs="Times New Roman"/>
          <w:szCs w:val="24"/>
          <w:lang w:val="uk-UA" w:eastAsia="ru-RU"/>
        </w:rPr>
        <w:t xml:space="preserve"> (виключно для </w:t>
      </w:r>
      <w:proofErr w:type="spellStart"/>
      <w:r w:rsidRPr="00846565">
        <w:rPr>
          <w:rFonts w:eastAsia="Times New Roman" w:cs="Times New Roman"/>
          <w:szCs w:val="24"/>
          <w:lang w:val="uk-UA" w:eastAsia="ru-RU"/>
        </w:rPr>
        <w:t>фізосіб</w:t>
      </w:r>
      <w:proofErr w:type="spellEnd"/>
      <w:r w:rsidRPr="00846565">
        <w:rPr>
          <w:rFonts w:eastAsia="Times New Roman" w:cs="Times New Roman"/>
          <w:szCs w:val="24"/>
          <w:lang w:val="uk-UA" w:eastAsia="ru-RU"/>
        </w:rPr>
        <w:t>).</w:t>
      </w:r>
    </w:p>
    <w:p w:rsidR="00846565" w:rsidRPr="00846565" w:rsidRDefault="00846565" w:rsidP="002F3D4A">
      <w:pPr>
        <w:numPr>
          <w:ilvl w:val="0"/>
          <w:numId w:val="3"/>
        </w:numPr>
        <w:spacing w:before="100" w:beforeAutospacing="1" w:after="100" w:afterAutospacing="1" w:line="240" w:lineRule="auto"/>
        <w:jc w:val="both"/>
        <w:rPr>
          <w:rFonts w:eastAsia="Times New Roman" w:cs="Times New Roman"/>
          <w:szCs w:val="24"/>
          <w:lang w:val="uk-UA" w:eastAsia="ru-RU"/>
        </w:rPr>
      </w:pPr>
      <w:r w:rsidRPr="00846565">
        <w:rPr>
          <w:rFonts w:eastAsia="Times New Roman" w:cs="Times New Roman"/>
          <w:szCs w:val="24"/>
          <w:lang w:val="uk-UA" w:eastAsia="ru-RU"/>
        </w:rPr>
        <w:t>Після першого входу в Реєстр відкриється розділ Діяльність та активність. Вкажіть ваші напрями діяльності.</w:t>
      </w:r>
    </w:p>
    <w:p w:rsidR="00846565" w:rsidRPr="00846565" w:rsidRDefault="00846565" w:rsidP="002F3D4A">
      <w:pPr>
        <w:numPr>
          <w:ilvl w:val="0"/>
          <w:numId w:val="3"/>
        </w:numPr>
        <w:spacing w:before="100" w:beforeAutospacing="1" w:after="100" w:afterAutospacing="1" w:line="240" w:lineRule="auto"/>
        <w:jc w:val="both"/>
        <w:rPr>
          <w:rFonts w:eastAsia="Times New Roman" w:cs="Times New Roman"/>
          <w:szCs w:val="24"/>
          <w:lang w:val="uk-UA" w:eastAsia="ru-RU"/>
        </w:rPr>
      </w:pPr>
      <w:r w:rsidRPr="00846565">
        <w:rPr>
          <w:rFonts w:eastAsia="Times New Roman" w:cs="Times New Roman"/>
          <w:szCs w:val="24"/>
          <w:lang w:val="uk-UA" w:eastAsia="ru-RU"/>
        </w:rPr>
        <w:t xml:space="preserve">Завантажте статут, якщо ви реєструєтеся як </w:t>
      </w:r>
      <w:proofErr w:type="spellStart"/>
      <w:r w:rsidRPr="00846565">
        <w:rPr>
          <w:rFonts w:eastAsia="Times New Roman" w:cs="Times New Roman"/>
          <w:szCs w:val="24"/>
          <w:lang w:val="uk-UA" w:eastAsia="ru-RU"/>
        </w:rPr>
        <w:t>юрособа</w:t>
      </w:r>
      <w:proofErr w:type="spellEnd"/>
      <w:r w:rsidRPr="00846565">
        <w:rPr>
          <w:rFonts w:eastAsia="Times New Roman" w:cs="Times New Roman"/>
          <w:szCs w:val="24"/>
          <w:lang w:val="uk-UA" w:eastAsia="ru-RU"/>
        </w:rPr>
        <w:t>.</w:t>
      </w:r>
    </w:p>
    <w:p w:rsidR="00846565" w:rsidRPr="00846565" w:rsidRDefault="00846565" w:rsidP="002F3D4A">
      <w:pPr>
        <w:numPr>
          <w:ilvl w:val="0"/>
          <w:numId w:val="3"/>
        </w:numPr>
        <w:spacing w:before="100" w:beforeAutospacing="1" w:after="100" w:afterAutospacing="1" w:line="240" w:lineRule="auto"/>
        <w:jc w:val="both"/>
        <w:rPr>
          <w:rFonts w:eastAsia="Times New Roman" w:cs="Times New Roman"/>
          <w:szCs w:val="24"/>
          <w:lang w:val="uk-UA" w:eastAsia="ru-RU"/>
        </w:rPr>
      </w:pPr>
      <w:r w:rsidRPr="00846565">
        <w:rPr>
          <w:rFonts w:eastAsia="Times New Roman" w:cs="Times New Roman"/>
          <w:szCs w:val="24"/>
          <w:lang w:val="uk-UA" w:eastAsia="ru-RU"/>
        </w:rPr>
        <w:t>У розділі «Персональні дані» додайте паспортні дані, дату народження і стать, основну електронну адресу та номер телефону, адресу для листування.</w:t>
      </w:r>
    </w:p>
    <w:p w:rsidR="00846565" w:rsidRPr="00846565" w:rsidRDefault="00846565" w:rsidP="002F3D4A">
      <w:pPr>
        <w:numPr>
          <w:ilvl w:val="0"/>
          <w:numId w:val="3"/>
        </w:numPr>
        <w:spacing w:before="100" w:beforeAutospacing="1" w:after="100" w:afterAutospacing="1" w:line="240" w:lineRule="auto"/>
        <w:jc w:val="both"/>
        <w:rPr>
          <w:rFonts w:eastAsia="Times New Roman" w:cs="Times New Roman"/>
          <w:szCs w:val="24"/>
          <w:lang w:val="uk-UA" w:eastAsia="ru-RU"/>
        </w:rPr>
      </w:pPr>
      <w:r w:rsidRPr="00846565">
        <w:rPr>
          <w:rFonts w:eastAsia="Times New Roman" w:cs="Times New Roman"/>
          <w:szCs w:val="24"/>
          <w:lang w:val="uk-UA" w:eastAsia="ru-RU"/>
        </w:rPr>
        <w:t>Перевірте ваші земельні ділянки, інформацію про які автоматично завантажується з Державного реєстру речових прав та Державного земельного кадастру. Для цього перейдіть у розділ «Земельні ділянки».</w:t>
      </w:r>
    </w:p>
    <w:p w:rsidR="00846565" w:rsidRPr="00846565" w:rsidRDefault="00846565" w:rsidP="002F3D4A">
      <w:pPr>
        <w:numPr>
          <w:ilvl w:val="0"/>
          <w:numId w:val="3"/>
        </w:numPr>
        <w:spacing w:before="100" w:beforeAutospacing="1" w:after="100" w:afterAutospacing="1" w:line="240" w:lineRule="auto"/>
        <w:jc w:val="both"/>
        <w:rPr>
          <w:rFonts w:eastAsia="Times New Roman" w:cs="Times New Roman"/>
          <w:szCs w:val="24"/>
          <w:lang w:val="uk-UA" w:eastAsia="ru-RU"/>
        </w:rPr>
      </w:pPr>
      <w:r w:rsidRPr="00846565">
        <w:rPr>
          <w:rFonts w:eastAsia="Times New Roman" w:cs="Times New Roman"/>
          <w:szCs w:val="24"/>
          <w:lang w:val="uk-UA" w:eastAsia="ru-RU"/>
        </w:rPr>
        <w:t xml:space="preserve">Перевірте кількість ваших тварин, інформація про яких автоматично </w:t>
      </w:r>
      <w:proofErr w:type="spellStart"/>
      <w:r w:rsidRPr="00846565">
        <w:rPr>
          <w:rFonts w:eastAsia="Times New Roman" w:cs="Times New Roman"/>
          <w:szCs w:val="24"/>
          <w:lang w:val="uk-UA" w:eastAsia="ru-RU"/>
        </w:rPr>
        <w:t>підвантажується</w:t>
      </w:r>
      <w:proofErr w:type="spellEnd"/>
      <w:r w:rsidRPr="00846565">
        <w:rPr>
          <w:rFonts w:eastAsia="Times New Roman" w:cs="Times New Roman"/>
          <w:szCs w:val="24"/>
          <w:lang w:val="uk-UA" w:eastAsia="ru-RU"/>
        </w:rPr>
        <w:t xml:space="preserve"> з Єдиного державного реєстру тварин. Для цього перейдіть у розділ Тварини.</w:t>
      </w:r>
    </w:p>
    <w:p w:rsidR="00846565" w:rsidRPr="00846565" w:rsidRDefault="00846565" w:rsidP="002F3D4A">
      <w:pPr>
        <w:pStyle w:val="a4"/>
        <w:jc w:val="both"/>
        <w:rPr>
          <w:rFonts w:eastAsia="Times New Roman"/>
          <w:lang w:eastAsia="ru-RU"/>
        </w:rPr>
      </w:pPr>
      <w:r w:rsidRPr="00846565">
        <w:rPr>
          <w:rFonts w:eastAsia="Times New Roman"/>
          <w:lang w:eastAsia="ru-RU"/>
        </w:rPr>
        <w:t>Якщо дані про ваші земельні ділянки або тварин є некоректними, зверніться до адміністраторів реєстрів у встановленому законом порядку з вимогою виправити дані. Після оновлення даних в реєстрах інформація в ДАР оновиться автоматично.</w:t>
      </w:r>
    </w:p>
    <w:p w:rsidR="00846565" w:rsidRPr="00846565" w:rsidRDefault="00846565" w:rsidP="002F3D4A">
      <w:pPr>
        <w:pStyle w:val="a4"/>
        <w:rPr>
          <w:rFonts w:eastAsia="Times New Roman"/>
          <w:lang w:eastAsia="ru-RU"/>
        </w:rPr>
      </w:pPr>
      <w:r w:rsidRPr="00846565">
        <w:rPr>
          <w:rFonts w:eastAsia="Times New Roman"/>
          <w:lang w:eastAsia="ru-RU"/>
        </w:rPr>
        <w:t>За консультацією з питань внесення чи виправлення відомостей у державних реєстрах можна звертатися до Безоплатної правової допомоги 0-800-213-103. </w:t>
      </w:r>
    </w:p>
    <w:p w:rsidR="002F3D4A" w:rsidRDefault="00846565" w:rsidP="002F3D4A">
      <w:pPr>
        <w:pStyle w:val="a4"/>
        <w:rPr>
          <w:rFonts w:eastAsia="Times New Roman"/>
          <w:lang w:eastAsia="ru-RU"/>
        </w:rPr>
      </w:pPr>
      <w:r w:rsidRPr="00846565">
        <w:rPr>
          <w:rFonts w:eastAsia="Times New Roman"/>
          <w:lang w:eastAsia="ru-RU"/>
        </w:rPr>
        <w:t>Покрокова інструкція з реєстрації та користування платформою за посиланням:</w:t>
      </w:r>
      <w:hyperlink r:id="rId16" w:history="1">
        <w:r w:rsidRPr="00846565">
          <w:rPr>
            <w:rFonts w:eastAsia="Times New Roman"/>
            <w:color w:val="0000FF"/>
            <w:u w:val="single"/>
            <w:lang w:eastAsia="ru-RU"/>
          </w:rPr>
          <w:t> https://bit.ly/DAR_registry</w:t>
        </w:r>
      </w:hyperlink>
      <w:r w:rsidRPr="00846565">
        <w:rPr>
          <w:rFonts w:eastAsia="Times New Roman"/>
          <w:lang w:eastAsia="ru-RU"/>
        </w:rPr>
        <w:t>.</w:t>
      </w:r>
    </w:p>
    <w:p w:rsidR="00846565" w:rsidRPr="00846565" w:rsidRDefault="00846565" w:rsidP="002F3D4A">
      <w:pPr>
        <w:pStyle w:val="a4"/>
        <w:rPr>
          <w:rFonts w:eastAsia="Times New Roman"/>
          <w:lang w:eastAsia="ru-RU"/>
        </w:rPr>
      </w:pPr>
      <w:r w:rsidRPr="00846565">
        <w:rPr>
          <w:rFonts w:eastAsia="Times New Roman"/>
          <w:lang w:eastAsia="ru-RU"/>
        </w:rPr>
        <w:t> </w:t>
      </w:r>
    </w:p>
    <w:p w:rsidR="00846565" w:rsidRPr="00846565" w:rsidRDefault="00846565" w:rsidP="00846565">
      <w:pPr>
        <w:pStyle w:val="a4"/>
        <w:rPr>
          <w:rFonts w:eastAsia="Times New Roman"/>
          <w:b/>
          <w:lang w:eastAsia="ru-RU"/>
        </w:rPr>
      </w:pPr>
      <w:r w:rsidRPr="00846565">
        <w:rPr>
          <w:b/>
        </w:rPr>
        <w:t>4.</w:t>
      </w:r>
      <w:r w:rsidRPr="00846565">
        <w:rPr>
          <w:rFonts w:eastAsia="Times New Roman"/>
          <w:b/>
          <w:lang w:eastAsia="ru-RU"/>
        </w:rPr>
        <w:t xml:space="preserve"> </w:t>
      </w:r>
      <w:r w:rsidRPr="00846565">
        <w:rPr>
          <w:rFonts w:eastAsia="Times New Roman"/>
          <w:b/>
          <w:lang w:eastAsia="ru-RU"/>
        </w:rPr>
        <w:t xml:space="preserve">Представники Мінагрополітики взяли участь у заході-демонстрації засобів для тимчасового зберігання зерна </w:t>
      </w:r>
    </w:p>
    <w:p w:rsidR="00846565" w:rsidRPr="00846565" w:rsidRDefault="00846565" w:rsidP="00846565">
      <w:pPr>
        <w:pStyle w:val="a4"/>
        <w:jc w:val="both"/>
        <w:rPr>
          <w:rFonts w:eastAsia="Times New Roman"/>
          <w:szCs w:val="24"/>
          <w:u w:val="single"/>
          <w:lang w:eastAsia="ru-RU"/>
        </w:rPr>
      </w:pPr>
      <w:r w:rsidRPr="00846565">
        <w:rPr>
          <w:rFonts w:eastAsia="Times New Roman"/>
          <w:szCs w:val="24"/>
          <w:u w:val="single"/>
          <w:lang w:eastAsia="ru-RU"/>
        </w:rPr>
        <w:t xml:space="preserve">Опубліковано 26 серпня 2022 року, 15:14 </w:t>
      </w:r>
    </w:p>
    <w:p w:rsidR="00846565" w:rsidRPr="00846565" w:rsidRDefault="00846565" w:rsidP="00846565">
      <w:pPr>
        <w:pStyle w:val="a4"/>
        <w:jc w:val="both"/>
        <w:rPr>
          <w:rFonts w:eastAsia="Times New Roman"/>
          <w:szCs w:val="24"/>
          <w:lang w:eastAsia="ru-RU"/>
        </w:rPr>
      </w:pPr>
      <w:hyperlink r:id="rId17" w:history="1">
        <w:r w:rsidRPr="00846565">
          <w:rPr>
            <w:rFonts w:eastAsia="Times New Roman"/>
            <w:color w:val="0000FF"/>
            <w:szCs w:val="24"/>
            <w:u w:val="single"/>
            <w:lang w:eastAsia="ru-RU"/>
          </w:rPr>
          <w:t xml:space="preserve">Експорт </w:t>
        </w:r>
      </w:hyperlink>
      <w:hyperlink r:id="rId18" w:history="1">
        <w:r w:rsidRPr="00846565">
          <w:rPr>
            <w:rFonts w:eastAsia="Times New Roman"/>
            <w:color w:val="0000FF"/>
            <w:szCs w:val="24"/>
            <w:u w:val="single"/>
            <w:lang w:eastAsia="ru-RU"/>
          </w:rPr>
          <w:t xml:space="preserve">Зберігання зерна </w:t>
        </w:r>
      </w:hyperlink>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 xml:space="preserve">25 серпня 2022 року у c. </w:t>
      </w:r>
      <w:proofErr w:type="spellStart"/>
      <w:r w:rsidRPr="00846565">
        <w:rPr>
          <w:rFonts w:eastAsia="Times New Roman"/>
          <w:szCs w:val="24"/>
          <w:lang w:eastAsia="ru-RU"/>
        </w:rPr>
        <w:t>Ґлухув</w:t>
      </w:r>
      <w:proofErr w:type="spellEnd"/>
      <w:r w:rsidRPr="00846565">
        <w:rPr>
          <w:rFonts w:eastAsia="Times New Roman"/>
          <w:szCs w:val="24"/>
          <w:lang w:eastAsia="ru-RU"/>
        </w:rPr>
        <w:t xml:space="preserve"> Підкарпатського воєводства (Республіка Польща) відбувся практичний захід, під час якого виробниками засобів для тимчасового зберігання зерна продемонстровано роботу спеціалізованої техніки (</w:t>
      </w:r>
      <w:proofErr w:type="spellStart"/>
      <w:r w:rsidRPr="00846565">
        <w:rPr>
          <w:rFonts w:eastAsia="Times New Roman"/>
          <w:szCs w:val="24"/>
          <w:lang w:eastAsia="ru-RU"/>
        </w:rPr>
        <w:t>зернозавантажувальних</w:t>
      </w:r>
      <w:proofErr w:type="spellEnd"/>
      <w:r w:rsidRPr="00846565">
        <w:rPr>
          <w:rFonts w:eastAsia="Times New Roman"/>
          <w:szCs w:val="24"/>
          <w:lang w:eastAsia="ru-RU"/>
        </w:rPr>
        <w:t xml:space="preserve"> та </w:t>
      </w:r>
      <w:proofErr w:type="spellStart"/>
      <w:r w:rsidRPr="00846565">
        <w:rPr>
          <w:rFonts w:eastAsia="Times New Roman"/>
          <w:szCs w:val="24"/>
          <w:lang w:eastAsia="ru-RU"/>
        </w:rPr>
        <w:t>зернорозвантажувальних</w:t>
      </w:r>
      <w:proofErr w:type="spellEnd"/>
      <w:r w:rsidRPr="00846565">
        <w:rPr>
          <w:rFonts w:eastAsia="Times New Roman"/>
          <w:szCs w:val="24"/>
          <w:lang w:eastAsia="ru-RU"/>
        </w:rPr>
        <w:t xml:space="preserve"> машин, перевантажувальних причепів-бункерів) та використання зернових рукавів, що мають надійти українським аграріям. </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 xml:space="preserve">Практична потреба участі обумовлена необхідністю пошуку рішень для попередження дефіциту </w:t>
      </w:r>
      <w:proofErr w:type="spellStart"/>
      <w:r w:rsidRPr="00846565">
        <w:rPr>
          <w:rFonts w:eastAsia="Times New Roman"/>
          <w:szCs w:val="24"/>
          <w:lang w:eastAsia="ru-RU"/>
        </w:rPr>
        <w:t>потужностей</w:t>
      </w:r>
      <w:proofErr w:type="spellEnd"/>
      <w:r w:rsidRPr="00846565">
        <w:rPr>
          <w:rFonts w:eastAsia="Times New Roman"/>
          <w:szCs w:val="24"/>
          <w:lang w:eastAsia="ru-RU"/>
        </w:rPr>
        <w:t xml:space="preserve"> зберігання сільськогосподарської продукції, що пов’язаний із залишками попереднього врожаю, поточним об’ємом сільськогосподарського експорту і втраченими складськими </w:t>
      </w:r>
      <w:proofErr w:type="spellStart"/>
      <w:r w:rsidRPr="00846565">
        <w:rPr>
          <w:rFonts w:eastAsia="Times New Roman"/>
          <w:szCs w:val="24"/>
          <w:lang w:eastAsia="ru-RU"/>
        </w:rPr>
        <w:t>потужностями</w:t>
      </w:r>
      <w:proofErr w:type="spellEnd"/>
      <w:r w:rsidRPr="00846565">
        <w:rPr>
          <w:rFonts w:eastAsia="Times New Roman"/>
          <w:szCs w:val="24"/>
          <w:lang w:eastAsia="ru-RU"/>
        </w:rPr>
        <w:t xml:space="preserve"> у зв’язку з повномасштабною російською агресією.</w:t>
      </w:r>
    </w:p>
    <w:p w:rsidR="00260BA0" w:rsidRDefault="00260BA0"/>
    <w:p w:rsidR="00846565" w:rsidRPr="00846565" w:rsidRDefault="00846565" w:rsidP="00846565">
      <w:pPr>
        <w:pStyle w:val="a4"/>
        <w:rPr>
          <w:rFonts w:eastAsia="Times New Roman"/>
          <w:b/>
          <w:lang w:eastAsia="ru-RU"/>
        </w:rPr>
      </w:pPr>
      <w:r w:rsidRPr="00846565">
        <w:rPr>
          <w:b/>
        </w:rPr>
        <w:t>5.</w:t>
      </w:r>
      <w:r w:rsidRPr="00846565">
        <w:rPr>
          <w:rFonts w:eastAsia="Times New Roman"/>
          <w:b/>
          <w:lang w:eastAsia="ru-RU"/>
        </w:rPr>
        <w:t xml:space="preserve"> </w:t>
      </w:r>
      <w:r w:rsidRPr="00846565">
        <w:rPr>
          <w:rFonts w:eastAsia="Times New Roman"/>
          <w:b/>
          <w:lang w:eastAsia="ru-RU"/>
        </w:rPr>
        <w:t xml:space="preserve">В Україні активізувався розвиток біоенергетики, зокрема застосування біоенергетичних культур </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 xml:space="preserve">Опубліковано 25 серпня 2022 року, 16:32 </w:t>
      </w:r>
    </w:p>
    <w:p w:rsidR="00846565" w:rsidRPr="00846565" w:rsidRDefault="00846565" w:rsidP="00846565">
      <w:pPr>
        <w:pStyle w:val="a4"/>
        <w:jc w:val="both"/>
        <w:rPr>
          <w:rFonts w:eastAsia="Times New Roman"/>
          <w:szCs w:val="24"/>
          <w:lang w:eastAsia="ru-RU"/>
        </w:rPr>
      </w:pPr>
      <w:hyperlink r:id="rId19" w:history="1">
        <w:r w:rsidRPr="00846565">
          <w:rPr>
            <w:rFonts w:eastAsia="Times New Roman"/>
            <w:color w:val="0000FF"/>
            <w:szCs w:val="24"/>
            <w:u w:val="single"/>
            <w:lang w:eastAsia="ru-RU"/>
          </w:rPr>
          <w:t xml:space="preserve">Новітні технології </w:t>
        </w:r>
      </w:hyperlink>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 xml:space="preserve">25 серпня 2022 року </w:t>
      </w:r>
      <w:proofErr w:type="spellStart"/>
      <w:r w:rsidRPr="00846565">
        <w:rPr>
          <w:rFonts w:eastAsia="Times New Roman"/>
          <w:szCs w:val="24"/>
          <w:lang w:eastAsia="ru-RU"/>
        </w:rPr>
        <w:t>Energy</w:t>
      </w:r>
      <w:proofErr w:type="spellEnd"/>
      <w:r w:rsidRPr="00846565">
        <w:rPr>
          <w:rFonts w:eastAsia="Times New Roman"/>
          <w:szCs w:val="24"/>
          <w:lang w:eastAsia="ru-RU"/>
        </w:rPr>
        <w:t xml:space="preserve"> </w:t>
      </w:r>
      <w:proofErr w:type="spellStart"/>
      <w:r w:rsidRPr="00846565">
        <w:rPr>
          <w:rFonts w:eastAsia="Times New Roman"/>
          <w:szCs w:val="24"/>
          <w:lang w:eastAsia="ru-RU"/>
        </w:rPr>
        <w:t>Club</w:t>
      </w:r>
      <w:proofErr w:type="spellEnd"/>
      <w:r w:rsidRPr="00846565">
        <w:rPr>
          <w:rFonts w:eastAsia="Times New Roman"/>
          <w:szCs w:val="24"/>
          <w:lang w:eastAsia="ru-RU"/>
        </w:rPr>
        <w:t xml:space="preserve"> у партнерстві з </w:t>
      </w:r>
      <w:proofErr w:type="spellStart"/>
      <w:r w:rsidRPr="00846565">
        <w:rPr>
          <w:rFonts w:eastAsia="Times New Roman"/>
          <w:szCs w:val="24"/>
          <w:lang w:eastAsia="ru-RU"/>
        </w:rPr>
        <w:t>Держенергоефективності</w:t>
      </w:r>
      <w:proofErr w:type="spellEnd"/>
      <w:r w:rsidRPr="00846565">
        <w:rPr>
          <w:rFonts w:eastAsia="Times New Roman"/>
          <w:szCs w:val="24"/>
          <w:lang w:eastAsia="ru-RU"/>
        </w:rPr>
        <w:t xml:space="preserve"> провели чергову професійну вузькоспеціалізовану дискусію про розвиток біоенергетики в Україні. Цього </w:t>
      </w:r>
      <w:r w:rsidRPr="00846565">
        <w:rPr>
          <w:rFonts w:eastAsia="Times New Roman"/>
          <w:szCs w:val="24"/>
          <w:lang w:eastAsia="ru-RU"/>
        </w:rPr>
        <w:lastRenderedPageBreak/>
        <w:t>разу учасники обговорили потенціал вирощення багаторічних енергетичних рослин у контексті сталого розвитку та енергетичної незалежності.</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 xml:space="preserve">Серед спікерів були: заступник Міністра аграрної політики та продовольства України Тарас Висоцький, Голова Державного агентства з енергоефективності та енергозбереження України Валерій </w:t>
      </w:r>
      <w:proofErr w:type="spellStart"/>
      <w:r w:rsidRPr="00846565">
        <w:rPr>
          <w:rFonts w:eastAsia="Times New Roman"/>
          <w:szCs w:val="24"/>
          <w:lang w:eastAsia="ru-RU"/>
        </w:rPr>
        <w:t>Безус</w:t>
      </w:r>
      <w:proofErr w:type="spellEnd"/>
      <w:r w:rsidRPr="00846565">
        <w:rPr>
          <w:rFonts w:eastAsia="Times New Roman"/>
          <w:szCs w:val="24"/>
          <w:lang w:eastAsia="ru-RU"/>
        </w:rPr>
        <w:t xml:space="preserve">, </w:t>
      </w:r>
      <w:proofErr w:type="spellStart"/>
      <w:r w:rsidRPr="00846565">
        <w:rPr>
          <w:rFonts w:eastAsia="Times New Roman"/>
          <w:szCs w:val="24"/>
          <w:lang w:eastAsia="ru-RU"/>
        </w:rPr>
        <w:t>Віцепрезидент</w:t>
      </w:r>
      <w:proofErr w:type="spellEnd"/>
      <w:r w:rsidRPr="00846565">
        <w:rPr>
          <w:rFonts w:eastAsia="Times New Roman"/>
          <w:szCs w:val="24"/>
          <w:lang w:eastAsia="ru-RU"/>
        </w:rPr>
        <w:t xml:space="preserve"> національної академії аграрних наук, директор Інституту біоенергетичних культур та цукрових буряків НААН України Микола </w:t>
      </w:r>
      <w:proofErr w:type="spellStart"/>
      <w:r w:rsidRPr="00846565">
        <w:rPr>
          <w:rFonts w:eastAsia="Times New Roman"/>
          <w:szCs w:val="24"/>
          <w:lang w:eastAsia="ru-RU"/>
        </w:rPr>
        <w:t>Роїк</w:t>
      </w:r>
      <w:proofErr w:type="spellEnd"/>
      <w:r w:rsidRPr="00846565">
        <w:rPr>
          <w:rFonts w:eastAsia="Times New Roman"/>
          <w:szCs w:val="24"/>
          <w:lang w:eastAsia="ru-RU"/>
        </w:rPr>
        <w:t xml:space="preserve"> та інші.</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Дискусія охопила такі питання як: проблематика та перспективи вирощування багаторічних енергетичних рослин в Україні, огляд ринку: правові, економічні та логістичні аспекти реалізації проектів з вирощування енергетичних рослин в Україні.</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Перший заступник Міністра аграрної політики та продовольства України Тарас Висоцький зауважив, що в Україні потрібно, передовсім, підвищувати потенціал напрямку вирощення біоенергетичних культур. Оскільки площ для них більш ніж достатньо, а от потенціал малорозвинений. Він переконаний, що до цієї теми потрібно підключати усі дотичні ланки: аграрний бізнес, територіальні громади, органи місцевого самоврядування, профільні асоціації. «Це має бути симбіоз і Мінагрополітики готове брати в цьому активну участь», - сказав Тарас Висоцький.</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 xml:space="preserve">Голова </w:t>
      </w:r>
      <w:proofErr w:type="spellStart"/>
      <w:r w:rsidRPr="00846565">
        <w:rPr>
          <w:rFonts w:eastAsia="Times New Roman"/>
          <w:szCs w:val="24"/>
          <w:lang w:eastAsia="ru-RU"/>
        </w:rPr>
        <w:t>Держенергоефективності</w:t>
      </w:r>
      <w:proofErr w:type="spellEnd"/>
      <w:r w:rsidRPr="00846565">
        <w:rPr>
          <w:rFonts w:eastAsia="Times New Roman"/>
          <w:szCs w:val="24"/>
          <w:lang w:eastAsia="ru-RU"/>
        </w:rPr>
        <w:t xml:space="preserve"> Валерій </w:t>
      </w:r>
      <w:proofErr w:type="spellStart"/>
      <w:r w:rsidRPr="00846565">
        <w:rPr>
          <w:rFonts w:eastAsia="Times New Roman"/>
          <w:szCs w:val="24"/>
          <w:lang w:eastAsia="ru-RU"/>
        </w:rPr>
        <w:t>Безус</w:t>
      </w:r>
      <w:proofErr w:type="spellEnd"/>
      <w:r w:rsidRPr="00846565">
        <w:rPr>
          <w:rFonts w:eastAsia="Times New Roman"/>
          <w:szCs w:val="24"/>
          <w:lang w:eastAsia="ru-RU"/>
        </w:rPr>
        <w:t xml:space="preserve"> зауважив, що важливо, щоб питання розвитку енергетичних рослин не конфліктувало із розвитком продовольчої безпеки та використання аграрних </w:t>
      </w:r>
      <w:proofErr w:type="spellStart"/>
      <w:r w:rsidRPr="00846565">
        <w:rPr>
          <w:rFonts w:eastAsia="Times New Roman"/>
          <w:szCs w:val="24"/>
          <w:lang w:eastAsia="ru-RU"/>
        </w:rPr>
        <w:t>потужностей</w:t>
      </w:r>
      <w:proofErr w:type="spellEnd"/>
      <w:r w:rsidRPr="00846565">
        <w:rPr>
          <w:rFonts w:eastAsia="Times New Roman"/>
          <w:szCs w:val="24"/>
          <w:lang w:eastAsia="ru-RU"/>
        </w:rPr>
        <w:t xml:space="preserve"> на виробництво </w:t>
      </w:r>
      <w:proofErr w:type="spellStart"/>
      <w:r w:rsidRPr="00846565">
        <w:rPr>
          <w:rFonts w:eastAsia="Times New Roman"/>
          <w:szCs w:val="24"/>
          <w:lang w:eastAsia="ru-RU"/>
        </w:rPr>
        <w:t>агро</w:t>
      </w:r>
      <w:proofErr w:type="spellEnd"/>
      <w:r w:rsidRPr="00846565">
        <w:rPr>
          <w:rFonts w:eastAsia="Times New Roman"/>
          <w:szCs w:val="24"/>
          <w:lang w:eastAsia="ru-RU"/>
        </w:rPr>
        <w:t xml:space="preserve"> продукції. Також він підкреслив, що вирощення енергетичних рослин є одним із способів підвищення родючості земель і запобігання її деградації.</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 xml:space="preserve">За даними </w:t>
      </w:r>
      <w:proofErr w:type="spellStart"/>
      <w:r w:rsidRPr="00846565">
        <w:rPr>
          <w:rFonts w:eastAsia="Times New Roman"/>
          <w:szCs w:val="24"/>
          <w:lang w:eastAsia="ru-RU"/>
        </w:rPr>
        <w:t>Держгеокадастру</w:t>
      </w:r>
      <w:proofErr w:type="spellEnd"/>
      <w:r w:rsidRPr="00846565">
        <w:rPr>
          <w:rFonts w:eastAsia="Times New Roman"/>
          <w:szCs w:val="24"/>
          <w:lang w:eastAsia="ru-RU"/>
        </w:rPr>
        <w:t>, від початку року в Україні опубліковувалося 262 тисяч гектарів землі, з них 277 га – це деградовані, 275 га – малопродуктивні.</w:t>
      </w:r>
    </w:p>
    <w:p w:rsidR="00846565" w:rsidRDefault="00846565"/>
    <w:p w:rsidR="00846565" w:rsidRPr="00846565" w:rsidRDefault="00846565" w:rsidP="00846565">
      <w:pPr>
        <w:pStyle w:val="a4"/>
        <w:rPr>
          <w:rFonts w:eastAsia="Times New Roman"/>
          <w:b/>
          <w:lang w:eastAsia="ru-RU"/>
        </w:rPr>
      </w:pPr>
      <w:r w:rsidRPr="00846565">
        <w:rPr>
          <w:b/>
        </w:rPr>
        <w:t>6.</w:t>
      </w:r>
      <w:r w:rsidRPr="00846565">
        <w:rPr>
          <w:rFonts w:eastAsia="Times New Roman"/>
          <w:b/>
          <w:lang w:eastAsia="ru-RU"/>
        </w:rPr>
        <w:t xml:space="preserve"> </w:t>
      </w:r>
      <w:r w:rsidRPr="00846565">
        <w:rPr>
          <w:rFonts w:eastAsia="Times New Roman"/>
          <w:b/>
          <w:lang w:eastAsia="ru-RU"/>
        </w:rPr>
        <w:t>У «</w:t>
      </w:r>
      <w:proofErr w:type="spellStart"/>
      <w:r w:rsidRPr="00846565">
        <w:rPr>
          <w:rFonts w:eastAsia="Times New Roman"/>
          <w:b/>
          <w:lang w:eastAsia="ru-RU"/>
        </w:rPr>
        <w:t>Прозорро.Продажі</w:t>
      </w:r>
      <w:proofErr w:type="spellEnd"/>
      <w:r w:rsidRPr="00846565">
        <w:rPr>
          <w:rFonts w:eastAsia="Times New Roman"/>
          <w:b/>
          <w:lang w:eastAsia="ru-RU"/>
        </w:rPr>
        <w:t xml:space="preserve">» від початку війни завершено 809 земельних аукціонів, які принесли організаторам 192 млн грн </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 xml:space="preserve">Опубліковано 24 серпня 2022 року, 12:00 </w:t>
      </w:r>
    </w:p>
    <w:p w:rsidR="00846565" w:rsidRPr="00846565" w:rsidRDefault="00846565" w:rsidP="00846565">
      <w:pPr>
        <w:pStyle w:val="a4"/>
        <w:jc w:val="both"/>
        <w:rPr>
          <w:rFonts w:eastAsia="Times New Roman"/>
          <w:szCs w:val="24"/>
          <w:lang w:eastAsia="ru-RU"/>
        </w:rPr>
      </w:pPr>
      <w:hyperlink r:id="rId20" w:history="1">
        <w:r w:rsidRPr="00846565">
          <w:rPr>
            <w:rFonts w:eastAsia="Times New Roman"/>
            <w:color w:val="0000FF"/>
            <w:szCs w:val="24"/>
            <w:u w:val="single"/>
            <w:lang w:eastAsia="ru-RU"/>
          </w:rPr>
          <w:t xml:space="preserve">Земельні відносини </w:t>
        </w:r>
      </w:hyperlink>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У системі від початку війни оголошено 413 нових земельних аукціонів та завершено 809 аукціонів.</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Дохід організаторів за цей час сягнув 191 млн грн, а загальна оголошена вартість виставлених на торги під час війни земель становить понад 400 млн грн.</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 xml:space="preserve">Про це повідомляють у </w:t>
      </w:r>
      <w:proofErr w:type="spellStart"/>
      <w:r w:rsidRPr="00846565">
        <w:rPr>
          <w:rFonts w:eastAsia="Times New Roman"/>
          <w:szCs w:val="24"/>
          <w:lang w:eastAsia="ru-RU"/>
        </w:rPr>
        <w:t>пресслужбі</w:t>
      </w:r>
      <w:proofErr w:type="spellEnd"/>
      <w:r w:rsidRPr="00846565">
        <w:rPr>
          <w:rFonts w:eastAsia="Times New Roman"/>
          <w:szCs w:val="24"/>
          <w:lang w:eastAsia="ru-RU"/>
        </w:rPr>
        <w:t xml:space="preserve"> «</w:t>
      </w:r>
      <w:proofErr w:type="spellStart"/>
      <w:r w:rsidRPr="00846565">
        <w:rPr>
          <w:rFonts w:eastAsia="Times New Roman"/>
          <w:szCs w:val="24"/>
          <w:lang w:eastAsia="ru-RU"/>
        </w:rPr>
        <w:t>Прозорро.Продажі</w:t>
      </w:r>
      <w:proofErr w:type="spellEnd"/>
      <w:r w:rsidRPr="00846565">
        <w:rPr>
          <w:rFonts w:eastAsia="Times New Roman"/>
          <w:szCs w:val="24"/>
          <w:lang w:eastAsia="ru-RU"/>
        </w:rPr>
        <w:t>».</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Загалом від початку запуску земельних аукціонів станом на сьогодні в системі оголошено 5983 земельні аукціони, з них: 3 548 — із оренди та 2435 — із продажу землі.</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Вартість усіх лотів із оренди землі сягає 148 млн грн, вони охоплюють площу в 25 тис. га.</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Вартість лотів із продажу землі сягає 2 млрд 178 млн грн із площею 3,8 тис. га.</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Топ-5 регіонів за стартовою вартістю лотів із оренди та продажу землі – Львівська, Одеська, Київська, Закарпатська та Черкаська області.</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Зростання ціни на торгах становить близько 100 %.</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На період воєнного стану аукціони з оренди с/г землі державної та комунальної власності не проводяться. Проте системою «</w:t>
      </w:r>
      <w:proofErr w:type="spellStart"/>
      <w:r w:rsidRPr="00846565">
        <w:rPr>
          <w:rFonts w:eastAsia="Times New Roman"/>
          <w:szCs w:val="24"/>
          <w:lang w:eastAsia="ru-RU"/>
        </w:rPr>
        <w:t>Prozorro.Продажі</w:t>
      </w:r>
      <w:proofErr w:type="spellEnd"/>
      <w:r w:rsidRPr="00846565">
        <w:rPr>
          <w:rFonts w:eastAsia="Times New Roman"/>
          <w:szCs w:val="24"/>
          <w:lang w:eastAsia="ru-RU"/>
        </w:rPr>
        <w:t xml:space="preserve">» можуть і надалі користуватися приватні фізичні особи. Вони опублікували в системі 85 оголошень із оренди та продажу землі та вже </w:t>
      </w:r>
      <w:proofErr w:type="spellStart"/>
      <w:r w:rsidRPr="00846565">
        <w:rPr>
          <w:rFonts w:eastAsia="Times New Roman"/>
          <w:szCs w:val="24"/>
          <w:lang w:eastAsia="ru-RU"/>
        </w:rPr>
        <w:t>оримали</w:t>
      </w:r>
      <w:proofErr w:type="spellEnd"/>
      <w:r w:rsidRPr="00846565">
        <w:rPr>
          <w:rFonts w:eastAsia="Times New Roman"/>
          <w:szCs w:val="24"/>
          <w:lang w:eastAsia="ru-RU"/>
        </w:rPr>
        <w:t xml:space="preserve"> дохід у 93 млн грн.</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 xml:space="preserve">Нагадаємо, що 24 березня Верховна Рада України дозволила не проводити. Але це не стосується всіх інших видів земель – операції з ними мають проводитись і далі у </w:t>
      </w:r>
      <w:hyperlink r:id="rId21" w:history="1">
        <w:r w:rsidRPr="00846565">
          <w:rPr>
            <w:rFonts w:eastAsia="Times New Roman"/>
            <w:color w:val="0000FF"/>
            <w:szCs w:val="24"/>
            <w:u w:val="single"/>
            <w:lang w:eastAsia="ru-RU"/>
          </w:rPr>
          <w:t>«</w:t>
        </w:r>
        <w:proofErr w:type="spellStart"/>
        <w:r w:rsidRPr="00846565">
          <w:rPr>
            <w:rFonts w:eastAsia="Times New Roman"/>
            <w:color w:val="0000FF"/>
            <w:szCs w:val="24"/>
            <w:u w:val="single"/>
            <w:lang w:eastAsia="ru-RU"/>
          </w:rPr>
          <w:t>Прозорро.Продажі</w:t>
        </w:r>
        <w:proofErr w:type="spellEnd"/>
        <w:r w:rsidRPr="00846565">
          <w:rPr>
            <w:rFonts w:eastAsia="Times New Roman"/>
            <w:color w:val="0000FF"/>
            <w:szCs w:val="24"/>
            <w:u w:val="single"/>
            <w:lang w:eastAsia="ru-RU"/>
          </w:rPr>
          <w:t>».</w:t>
        </w:r>
      </w:hyperlink>
      <w:r w:rsidRPr="00846565">
        <w:rPr>
          <w:rFonts w:eastAsia="Times New Roman"/>
          <w:szCs w:val="24"/>
          <w:lang w:eastAsia="ru-RU"/>
        </w:rPr>
        <w:t xml:space="preserve"> Крім того, ці зміни не впливають на приватних осіб – вони, як і раніше, мають змогу оголошувати в системі «</w:t>
      </w:r>
      <w:proofErr w:type="spellStart"/>
      <w:r w:rsidRPr="00846565">
        <w:rPr>
          <w:rFonts w:eastAsia="Times New Roman"/>
          <w:szCs w:val="24"/>
          <w:lang w:eastAsia="ru-RU"/>
        </w:rPr>
        <w:fldChar w:fldCharType="begin"/>
      </w:r>
      <w:r w:rsidRPr="00846565">
        <w:rPr>
          <w:rFonts w:eastAsia="Times New Roman"/>
          <w:szCs w:val="24"/>
          <w:lang w:eastAsia="ru-RU"/>
        </w:rPr>
        <w:instrText xml:space="preserve"> HYPERLINK "https://prozorro.sale/" </w:instrText>
      </w:r>
      <w:r w:rsidRPr="00846565">
        <w:rPr>
          <w:rFonts w:eastAsia="Times New Roman"/>
          <w:szCs w:val="24"/>
          <w:lang w:eastAsia="ru-RU"/>
        </w:rPr>
        <w:fldChar w:fldCharType="separate"/>
      </w:r>
      <w:r w:rsidRPr="00846565">
        <w:rPr>
          <w:rFonts w:eastAsia="Times New Roman"/>
          <w:color w:val="0000FF"/>
          <w:szCs w:val="24"/>
          <w:u w:val="single"/>
          <w:lang w:eastAsia="ru-RU"/>
        </w:rPr>
        <w:t>Прозорро.Продажі</w:t>
      </w:r>
      <w:proofErr w:type="spellEnd"/>
      <w:r w:rsidRPr="00846565">
        <w:rPr>
          <w:rFonts w:eastAsia="Times New Roman"/>
          <w:szCs w:val="24"/>
          <w:lang w:eastAsia="ru-RU"/>
        </w:rPr>
        <w:fldChar w:fldCharType="end"/>
      </w:r>
      <w:r w:rsidRPr="00846565">
        <w:rPr>
          <w:rFonts w:eastAsia="Times New Roman"/>
          <w:szCs w:val="24"/>
          <w:lang w:eastAsia="ru-RU"/>
        </w:rPr>
        <w:t>» торги з продажу та оренди с/г землі.</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lastRenderedPageBreak/>
        <w:t>Із переліком авторизованих електронних майданчиків «</w:t>
      </w:r>
      <w:proofErr w:type="spellStart"/>
      <w:r w:rsidRPr="00846565">
        <w:rPr>
          <w:rFonts w:eastAsia="Times New Roman"/>
          <w:szCs w:val="24"/>
          <w:lang w:eastAsia="ru-RU"/>
        </w:rPr>
        <w:t>Прозорро.Продажі</w:t>
      </w:r>
      <w:proofErr w:type="spellEnd"/>
      <w:r w:rsidRPr="00846565">
        <w:rPr>
          <w:rFonts w:eastAsia="Times New Roman"/>
          <w:szCs w:val="24"/>
          <w:lang w:eastAsia="ru-RU"/>
        </w:rPr>
        <w:t>» можна ознайомитися за посиланням:</w:t>
      </w:r>
      <w:hyperlink r:id="rId22" w:history="1">
        <w:r w:rsidRPr="00846565">
          <w:rPr>
            <w:rFonts w:eastAsia="Times New Roman"/>
            <w:color w:val="0000FF"/>
            <w:szCs w:val="24"/>
            <w:u w:val="single"/>
            <w:lang w:eastAsia="ru-RU"/>
          </w:rPr>
          <w:t> </w:t>
        </w:r>
      </w:hyperlink>
      <w:hyperlink r:id="rId23" w:history="1">
        <w:r w:rsidRPr="00846565">
          <w:rPr>
            <w:rFonts w:eastAsia="Times New Roman"/>
            <w:color w:val="0000FF"/>
            <w:szCs w:val="24"/>
            <w:u w:val="single"/>
            <w:lang w:eastAsia="ru-RU"/>
          </w:rPr>
          <w:t>https://prozorro.sale/</w:t>
        </w:r>
      </w:hyperlink>
      <w:r w:rsidRPr="00846565">
        <w:rPr>
          <w:rFonts w:eastAsia="Times New Roman"/>
          <w:szCs w:val="24"/>
          <w:lang w:eastAsia="ru-RU"/>
        </w:rPr>
        <w:t>.Про те, як стати продавцем на «</w:t>
      </w:r>
      <w:proofErr w:type="spellStart"/>
      <w:r w:rsidRPr="00846565">
        <w:rPr>
          <w:rFonts w:eastAsia="Times New Roman"/>
          <w:szCs w:val="24"/>
          <w:lang w:eastAsia="ru-RU"/>
        </w:rPr>
        <w:t>Прозорро.Продажі</w:t>
      </w:r>
      <w:proofErr w:type="spellEnd"/>
      <w:r w:rsidRPr="00846565">
        <w:rPr>
          <w:rFonts w:eastAsia="Times New Roman"/>
          <w:szCs w:val="24"/>
          <w:lang w:eastAsia="ru-RU"/>
        </w:rPr>
        <w:t>», дізнайтеся</w:t>
      </w:r>
      <w:hyperlink r:id="rId24" w:history="1">
        <w:r w:rsidRPr="00846565">
          <w:rPr>
            <w:rFonts w:eastAsia="Times New Roman"/>
            <w:color w:val="0000FF"/>
            <w:szCs w:val="24"/>
            <w:u w:val="single"/>
            <w:lang w:eastAsia="ru-RU"/>
          </w:rPr>
          <w:t> тут</w:t>
        </w:r>
      </w:hyperlink>
      <w:r w:rsidRPr="00846565">
        <w:rPr>
          <w:rFonts w:eastAsia="Times New Roman"/>
          <w:szCs w:val="24"/>
          <w:lang w:eastAsia="ru-RU"/>
        </w:rPr>
        <w:t>, покупцем —</w:t>
      </w:r>
      <w:hyperlink r:id="rId25" w:history="1">
        <w:r w:rsidRPr="00846565">
          <w:rPr>
            <w:rFonts w:eastAsia="Times New Roman"/>
            <w:color w:val="0000FF"/>
            <w:szCs w:val="24"/>
            <w:u w:val="single"/>
            <w:lang w:eastAsia="ru-RU"/>
          </w:rPr>
          <w:t> тут</w:t>
        </w:r>
      </w:hyperlink>
      <w:r w:rsidRPr="00846565">
        <w:rPr>
          <w:rFonts w:eastAsia="Times New Roman"/>
          <w:szCs w:val="24"/>
          <w:lang w:eastAsia="ru-RU"/>
        </w:rPr>
        <w:t>. </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 xml:space="preserve">На платформі </w:t>
      </w:r>
      <w:proofErr w:type="spellStart"/>
      <w:r w:rsidRPr="00846565">
        <w:rPr>
          <w:rFonts w:eastAsia="Times New Roman"/>
          <w:szCs w:val="24"/>
          <w:lang w:eastAsia="ru-RU"/>
        </w:rPr>
        <w:t>Дія.Цифрова</w:t>
      </w:r>
      <w:proofErr w:type="spellEnd"/>
      <w:r w:rsidRPr="00846565">
        <w:rPr>
          <w:rFonts w:eastAsia="Times New Roman"/>
          <w:szCs w:val="24"/>
          <w:lang w:eastAsia="ru-RU"/>
        </w:rPr>
        <w:t xml:space="preserve"> освіта вийшов десятий модуль освітнього серіалу про онлайн-аукціони, який</w:t>
      </w:r>
      <w:hyperlink r:id="rId26" w:history="1">
        <w:r w:rsidRPr="00846565">
          <w:rPr>
            <w:rFonts w:eastAsia="Times New Roman"/>
            <w:color w:val="0000FF"/>
            <w:szCs w:val="24"/>
            <w:u w:val="single"/>
            <w:lang w:eastAsia="ru-RU"/>
          </w:rPr>
          <w:t> повністю присвячений земельним електронним аукціонам</w:t>
        </w:r>
      </w:hyperlink>
      <w:r w:rsidRPr="00846565">
        <w:rPr>
          <w:rFonts w:eastAsia="Times New Roman"/>
          <w:szCs w:val="24"/>
          <w:lang w:eastAsia="ru-RU"/>
        </w:rPr>
        <w:t>.</w:t>
      </w:r>
    </w:p>
    <w:p w:rsidR="00846565" w:rsidRPr="00846565" w:rsidRDefault="00846565" w:rsidP="00846565">
      <w:pPr>
        <w:pStyle w:val="a4"/>
        <w:jc w:val="both"/>
        <w:rPr>
          <w:lang w:val="ru-RU"/>
        </w:rPr>
      </w:pPr>
    </w:p>
    <w:p w:rsidR="00846565" w:rsidRPr="00846565" w:rsidRDefault="00846565" w:rsidP="00846565">
      <w:pPr>
        <w:pStyle w:val="a4"/>
        <w:rPr>
          <w:rFonts w:eastAsia="Times New Roman"/>
          <w:b/>
          <w:noProof/>
          <w:lang w:eastAsia="ru-RU"/>
        </w:rPr>
      </w:pPr>
      <w:r w:rsidRPr="00846565">
        <w:rPr>
          <w:b/>
          <w:noProof/>
        </w:rPr>
        <w:t>7.</w:t>
      </w:r>
      <w:r w:rsidRPr="00846565">
        <w:rPr>
          <w:rFonts w:eastAsia="Times New Roman"/>
          <w:b/>
          <w:noProof/>
          <w:lang w:eastAsia="ru-RU"/>
        </w:rPr>
        <w:t xml:space="preserve"> </w:t>
      </w:r>
      <w:r w:rsidRPr="00846565">
        <w:rPr>
          <w:rFonts w:eastAsia="Times New Roman"/>
          <w:b/>
          <w:noProof/>
          <w:lang w:eastAsia="ru-RU"/>
        </w:rPr>
        <w:t xml:space="preserve">Швейцарія надає гуманітарну допомогу постраждалим господарствам з виробництва молока України </w:t>
      </w:r>
    </w:p>
    <w:p w:rsidR="00846565" w:rsidRPr="00846565" w:rsidRDefault="00846565" w:rsidP="00846565">
      <w:pPr>
        <w:pStyle w:val="a4"/>
        <w:jc w:val="both"/>
        <w:rPr>
          <w:rFonts w:eastAsia="Times New Roman"/>
          <w:noProof/>
          <w:szCs w:val="24"/>
          <w:lang w:eastAsia="ru-RU"/>
        </w:rPr>
      </w:pPr>
      <w:r w:rsidRPr="00846565">
        <w:rPr>
          <w:rFonts w:eastAsia="Times New Roman"/>
          <w:noProof/>
          <w:szCs w:val="24"/>
          <w:lang w:eastAsia="ru-RU"/>
        </w:rPr>
        <w:t xml:space="preserve">Опубліковано 24 серпня 2022 року, 11:00 </w:t>
      </w:r>
    </w:p>
    <w:p w:rsidR="00846565" w:rsidRPr="00846565" w:rsidRDefault="00846565" w:rsidP="00846565">
      <w:pPr>
        <w:pStyle w:val="a4"/>
        <w:jc w:val="both"/>
        <w:rPr>
          <w:rFonts w:eastAsia="Times New Roman"/>
          <w:noProof/>
          <w:szCs w:val="24"/>
          <w:lang w:eastAsia="ru-RU"/>
        </w:rPr>
      </w:pPr>
      <w:hyperlink r:id="rId27" w:history="1">
        <w:r w:rsidRPr="00846565">
          <w:rPr>
            <w:rFonts w:eastAsia="Times New Roman"/>
            <w:noProof/>
            <w:color w:val="0000FF"/>
            <w:szCs w:val="24"/>
            <w:u w:val="single"/>
            <w:lang w:eastAsia="ru-RU"/>
          </w:rPr>
          <w:t xml:space="preserve">Безпечність та якість харчової продукції </w:t>
        </w:r>
      </w:hyperlink>
      <w:hyperlink r:id="rId28" w:history="1">
        <w:r w:rsidRPr="00846565">
          <w:rPr>
            <w:rFonts w:eastAsia="Times New Roman"/>
            <w:noProof/>
            <w:color w:val="0000FF"/>
            <w:szCs w:val="24"/>
            <w:u w:val="single"/>
            <w:lang w:eastAsia="ru-RU"/>
          </w:rPr>
          <w:t xml:space="preserve">Міжнародне співробітництво </w:t>
        </w:r>
      </w:hyperlink>
      <w:hyperlink r:id="rId29" w:history="1">
        <w:r w:rsidRPr="00846565">
          <w:rPr>
            <w:rFonts w:eastAsia="Times New Roman"/>
            <w:noProof/>
            <w:color w:val="0000FF"/>
            <w:szCs w:val="24"/>
            <w:u w:val="single"/>
            <w:lang w:eastAsia="ru-RU"/>
          </w:rPr>
          <w:t xml:space="preserve">Продовольство </w:t>
        </w:r>
      </w:hyperlink>
    </w:p>
    <w:p w:rsidR="00846565" w:rsidRPr="00846565" w:rsidRDefault="00846565" w:rsidP="00846565">
      <w:pPr>
        <w:pStyle w:val="a4"/>
        <w:jc w:val="both"/>
        <w:rPr>
          <w:rFonts w:eastAsia="Times New Roman"/>
          <w:noProof/>
          <w:szCs w:val="24"/>
          <w:lang w:eastAsia="ru-RU"/>
        </w:rPr>
      </w:pPr>
      <w:r w:rsidRPr="00846565">
        <w:rPr>
          <w:rFonts w:eastAsia="Times New Roman"/>
          <w:noProof/>
          <w:szCs w:val="24"/>
          <w:lang w:eastAsia="ru-RU"/>
        </w:rPr>
        <w:t xml:space="preserve">Швейцарія виділила 2,5 млн швейцарських франків (близько 100 млн гривень) на підтримку господарств з виробництва молока в тих регіонах, що постраждали від бойових дій, а саме: в Чернігівській, Київській та Сумській областях. Так, на запит Міністерства аграрної політики та продовольства України у взаємодії з Асоціацією виробників молока України (АВМ), міжнародним благодійним фондом </w:t>
      </w:r>
      <w:hyperlink r:id="rId30" w:history="1">
        <w:r w:rsidRPr="00846565">
          <w:rPr>
            <w:rFonts w:eastAsia="Times New Roman"/>
            <w:noProof/>
            <w:color w:val="0000FF"/>
            <w:szCs w:val="24"/>
            <w:u w:val="single"/>
            <w:lang w:eastAsia="ru-RU"/>
          </w:rPr>
          <w:t>#SaveUA</w:t>
        </w:r>
      </w:hyperlink>
      <w:r w:rsidRPr="00846565">
        <w:rPr>
          <w:rFonts w:eastAsia="Times New Roman"/>
          <w:noProof/>
          <w:szCs w:val="24"/>
          <w:lang w:eastAsia="ru-RU"/>
        </w:rPr>
        <w:t xml:space="preserve"> та Державною службою України з питань безпечності харчових продуктів та захисту споживачів за координації Посольства Швейцарії в Україні реалізується гуманітарний проєкт фінансований Урядом Швейцарії.</w:t>
      </w:r>
    </w:p>
    <w:p w:rsidR="00846565" w:rsidRPr="00846565" w:rsidRDefault="00846565" w:rsidP="00846565">
      <w:pPr>
        <w:pStyle w:val="a4"/>
        <w:jc w:val="both"/>
        <w:rPr>
          <w:rFonts w:eastAsia="Times New Roman"/>
          <w:noProof/>
          <w:szCs w:val="24"/>
          <w:lang w:eastAsia="ru-RU"/>
        </w:rPr>
      </w:pPr>
      <w:r w:rsidRPr="00846565">
        <w:rPr>
          <w:rFonts w:eastAsia="Times New Roman"/>
          <w:noProof/>
          <w:szCs w:val="24"/>
          <w:lang w:eastAsia="ru-RU"/>
        </w:rPr>
        <w:t>Метою проєкту є забезпечення продовольчої безпеки в цілому та зокрема через покращення доступу для населення України до якісних та безпечних молочних продуктів, що виробляються в Україні. Вирішальним у забезпеченні безпечності молока є дотримання гігієни його виробництва. Реалізація цього гуманітарного проєкту дасть можливість уникнути збоїв у подальшій переробці молока з одного боку та появи спалахів захворювань серед споживачів з іншого. Ця спільна з українськими партнерами дія унеможливить той ризик, коли низький рівень гігієни доїння призведе до погіршення здоров’я тварин на рівні ферми, запустивши негативний цикл поширення захворювань, що теж матиме негативний вплив на безпечність харчових продуктів. Тому нездатність фермерів дотримуватися гігієнічних стандартів під час доїння може мати довгостроковий вплив на можливість швидкого економічного відновлення галузі та, як наслідок, негативно вплинути на продовольчу безпеку, безпечність харчових продуктів і здоров’я споживачів.</w:t>
      </w:r>
    </w:p>
    <w:p w:rsidR="00846565" w:rsidRPr="00846565" w:rsidRDefault="00846565" w:rsidP="00846565">
      <w:pPr>
        <w:pStyle w:val="a4"/>
        <w:jc w:val="both"/>
        <w:rPr>
          <w:rFonts w:eastAsia="Times New Roman"/>
          <w:noProof/>
          <w:szCs w:val="24"/>
          <w:lang w:eastAsia="ru-RU"/>
        </w:rPr>
      </w:pPr>
      <w:r w:rsidRPr="00846565">
        <w:rPr>
          <w:rFonts w:eastAsia="Times New Roman"/>
          <w:noProof/>
          <w:szCs w:val="24"/>
          <w:lang w:eastAsia="ru-RU"/>
        </w:rPr>
        <w:t>Сьогодні найбільше потерпають ті виробники молока, що постраждали від бойових дій, ускладнену логістику та зруйновану інфраструктуру, а на фоні гострої проблеми з ліквідністю мають обмежений доступ до ветеринарних гігієнічних засобів. За підтримки Швейцарії зацікавлені виробники молока у постраждалих областях отримають засоби для миття та дезінфекції доїльного обладнання, перед- та післядоїльної обробки вимені, серветки для гігієни вимені, рукавички, реактиви для виявлення прихованих форм маститів, дезінфектанти для тваринницьких приміщень тощо, що покриє у повній мірі їхню квартальну потребу. Очікується, що до завершення проєкту у листопаді 2022 року ці господарства зможуть значно покращити свій фінансовий стан завдяки відновленню ланцюгів постачання продукції. Важливо, що закупівля товарів переважно здійснюватиметься безпосередньо в тих українських постачальників, які діяли на ринку і до війни, що дасть їм можливість продовжувати надавати засоби гігієни та обслуговувати молочні господарства і надалі. На шляху до відновлення спроможності молочного сектору України важливо підтримати виробничі технології, що побудовані на дотриманні високих стандартів гігієни задля якісних та безпечних харчових продуктів.</w:t>
      </w:r>
    </w:p>
    <w:p w:rsidR="00846565" w:rsidRPr="00846565" w:rsidRDefault="00846565" w:rsidP="00846565">
      <w:pPr>
        <w:pStyle w:val="a4"/>
        <w:jc w:val="both"/>
        <w:rPr>
          <w:rFonts w:eastAsia="Times New Roman"/>
          <w:noProof/>
          <w:szCs w:val="24"/>
          <w:lang w:eastAsia="ru-RU"/>
        </w:rPr>
      </w:pPr>
      <w:r w:rsidRPr="00846565">
        <w:rPr>
          <w:rFonts w:eastAsia="Times New Roman"/>
          <w:noProof/>
          <w:szCs w:val="24"/>
          <w:lang w:eastAsia="ru-RU"/>
        </w:rPr>
        <w:t xml:space="preserve">Довідково: станом на 1 серпня 2022 р. вже 232 молочних господарства підтвердили потребу в одержанні гуманітарної допомоги, з них 95 – з Чернігівської області, 78 – з Київської області, 59 – з Сумської області. Перелік господарств-реципієнтів доступний за посиланням: </w:t>
      </w:r>
      <w:hyperlink r:id="rId31" w:history="1">
        <w:r w:rsidRPr="00846565">
          <w:rPr>
            <w:rFonts w:eastAsia="Times New Roman"/>
            <w:noProof/>
            <w:color w:val="0000FF"/>
            <w:szCs w:val="24"/>
            <w:u w:val="single"/>
            <w:lang w:eastAsia="ru-RU"/>
          </w:rPr>
          <w:t>https://avm-ua.org/uk/post/molocni-gospodarstva-v-troh-deokupovanih-oblastah-otrimaut-gumanitarnu-dopomogu-vid-svejcarii</w:t>
        </w:r>
      </w:hyperlink>
      <w:r w:rsidRPr="00846565">
        <w:rPr>
          <w:rFonts w:eastAsia="Times New Roman"/>
          <w:noProof/>
          <w:szCs w:val="24"/>
          <w:lang w:eastAsia="ru-RU"/>
        </w:rPr>
        <w:t>.</w:t>
      </w:r>
    </w:p>
    <w:p w:rsidR="00846565" w:rsidRPr="00846565" w:rsidRDefault="00846565" w:rsidP="00846565">
      <w:pPr>
        <w:pStyle w:val="a4"/>
        <w:jc w:val="both"/>
        <w:rPr>
          <w:noProof/>
          <w:lang w:val="ru-RU"/>
        </w:rPr>
      </w:pPr>
    </w:p>
    <w:p w:rsidR="00846565" w:rsidRPr="00846565" w:rsidRDefault="00846565" w:rsidP="00846565">
      <w:pPr>
        <w:pStyle w:val="a4"/>
        <w:rPr>
          <w:rFonts w:eastAsia="Times New Roman"/>
          <w:b/>
          <w:lang w:eastAsia="ru-RU"/>
        </w:rPr>
      </w:pPr>
      <w:r w:rsidRPr="00846565">
        <w:rPr>
          <w:b/>
          <w:noProof/>
        </w:rPr>
        <w:lastRenderedPageBreak/>
        <w:t>8.</w:t>
      </w:r>
      <w:r w:rsidRPr="00846565">
        <w:rPr>
          <w:rFonts w:eastAsia="Times New Roman"/>
          <w:b/>
          <w:lang w:eastAsia="ru-RU"/>
        </w:rPr>
        <w:t xml:space="preserve"> </w:t>
      </w:r>
      <w:r w:rsidRPr="00846565">
        <w:rPr>
          <w:rFonts w:eastAsia="Times New Roman"/>
          <w:b/>
          <w:lang w:eastAsia="ru-RU"/>
        </w:rPr>
        <w:t xml:space="preserve">Уряд </w:t>
      </w:r>
      <w:proofErr w:type="spellStart"/>
      <w:r w:rsidRPr="00846565">
        <w:rPr>
          <w:rFonts w:eastAsia="Times New Roman"/>
          <w:b/>
          <w:lang w:eastAsia="ru-RU"/>
        </w:rPr>
        <w:t>вніс</w:t>
      </w:r>
      <w:proofErr w:type="spellEnd"/>
      <w:r w:rsidRPr="00846565">
        <w:rPr>
          <w:rFonts w:eastAsia="Times New Roman"/>
          <w:b/>
          <w:lang w:eastAsia="ru-RU"/>
        </w:rPr>
        <w:t xml:space="preserve"> зміни до Типового договору оренди землі та продовжив строк реалізації проекту щодо внесення до ДЗК відомостей про земельні ділянки </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 xml:space="preserve">Опубліковано 24 серпня 2022 року, 09:40 </w:t>
      </w:r>
    </w:p>
    <w:p w:rsidR="00846565" w:rsidRPr="00846565" w:rsidRDefault="00846565" w:rsidP="00846565">
      <w:pPr>
        <w:pStyle w:val="a4"/>
        <w:jc w:val="both"/>
        <w:rPr>
          <w:rFonts w:eastAsia="Times New Roman"/>
          <w:szCs w:val="24"/>
          <w:lang w:eastAsia="ru-RU"/>
        </w:rPr>
      </w:pPr>
      <w:hyperlink r:id="rId32" w:history="1">
        <w:r w:rsidRPr="00846565">
          <w:rPr>
            <w:rFonts w:eastAsia="Times New Roman"/>
            <w:color w:val="0000FF"/>
            <w:szCs w:val="24"/>
            <w:u w:val="single"/>
            <w:lang w:eastAsia="ru-RU"/>
          </w:rPr>
          <w:t xml:space="preserve">Законодавство </w:t>
        </w:r>
      </w:hyperlink>
      <w:hyperlink r:id="rId33" w:history="1">
        <w:r w:rsidRPr="00846565">
          <w:rPr>
            <w:rFonts w:eastAsia="Times New Roman"/>
            <w:color w:val="0000FF"/>
            <w:szCs w:val="24"/>
            <w:u w:val="single"/>
            <w:lang w:eastAsia="ru-RU"/>
          </w:rPr>
          <w:t xml:space="preserve">Новини ЦОВВ </w:t>
        </w:r>
      </w:hyperlink>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Відповідно до постанови Кабінету Міністрів України від 19 серпня 2022 року № 921 «Про внесення змін до постанов Кабінету Міністрів України від 3 березня 2004 р. № 220 і від 29 грудня 2021 р. № 1438» приведено у відповідність до Закону України від 12 травня 2022 р. № 2247-IX «Про внесення змін до деяких законодавчих актів України щодо особливостей регулювання земельних відносин в умовах воєнного стану» постанови Уряду від 3 березня 2004 р. № 220 «Про затвердження Типового договору оренди землі» та від 29 грудня 2021 р. № 1438 «Деякі питання реалізації пілотного проекту щодо внесення до Державного земельного кадастру відомостей про земельні ділянки сертифікованими інженерами-землевпорядниками».</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 xml:space="preserve">В результаті цього </w:t>
      </w:r>
      <w:proofErr w:type="spellStart"/>
      <w:r w:rsidRPr="00846565">
        <w:rPr>
          <w:rFonts w:eastAsia="Times New Roman"/>
          <w:szCs w:val="24"/>
          <w:lang w:eastAsia="ru-RU"/>
        </w:rPr>
        <w:t>внесено</w:t>
      </w:r>
      <w:proofErr w:type="spellEnd"/>
      <w:r w:rsidRPr="00846565">
        <w:rPr>
          <w:rFonts w:eastAsia="Times New Roman"/>
          <w:szCs w:val="24"/>
          <w:lang w:eastAsia="ru-RU"/>
        </w:rPr>
        <w:t xml:space="preserve"> зміни до розділу «Інші права та обов’язки сторін*» Типового договору оренди землі, а саме, встановлено, що права та обов’язки сторін під час дії воєнного стану, його припинення або скасування в Україні або у відповідних окремих її місцевостях, визначаються з урахуванням пунктів 27, 28 розділу Х “Перехідні положення” Земельного кодексу України, якими встановлено особливості регулювання земельних відносин саме під час дії воєнного стану, у разі його припинення або скасування.</w:t>
      </w:r>
    </w:p>
    <w:p w:rsidR="00846565" w:rsidRPr="00846565" w:rsidRDefault="00846565" w:rsidP="00846565">
      <w:pPr>
        <w:pStyle w:val="a4"/>
        <w:jc w:val="both"/>
        <w:rPr>
          <w:rFonts w:eastAsia="Times New Roman"/>
          <w:szCs w:val="24"/>
          <w:lang w:eastAsia="ru-RU"/>
        </w:rPr>
      </w:pPr>
      <w:r w:rsidRPr="00846565">
        <w:rPr>
          <w:rFonts w:eastAsia="Times New Roman"/>
          <w:szCs w:val="24"/>
          <w:lang w:eastAsia="ru-RU"/>
        </w:rPr>
        <w:t>Також відповідно до постанови КМУ від 19 серпня 2022 року № 921 продовжено строк реалізації пілотного проекту щодо внесення до Державного земельного кадастру відомостей про земельні ділянки сертифікованими інженерами-землевпорядниками до 2023 року.</w:t>
      </w:r>
    </w:p>
    <w:p w:rsidR="00846565" w:rsidRPr="00846565" w:rsidRDefault="00846565" w:rsidP="00846565">
      <w:pPr>
        <w:pStyle w:val="a4"/>
        <w:jc w:val="both"/>
        <w:rPr>
          <w:noProof/>
          <w:lang w:val="ru-RU"/>
        </w:rPr>
      </w:pPr>
    </w:p>
    <w:p w:rsidR="00DA5E40" w:rsidRPr="00DA5E40" w:rsidRDefault="00846565" w:rsidP="00DA5E40">
      <w:pPr>
        <w:pStyle w:val="a4"/>
        <w:rPr>
          <w:rFonts w:eastAsia="Times New Roman"/>
          <w:b/>
          <w:lang w:eastAsia="ru-RU"/>
        </w:rPr>
      </w:pPr>
      <w:r w:rsidRPr="00DA5E40">
        <w:rPr>
          <w:b/>
          <w:noProof/>
        </w:rPr>
        <w:t>9.</w:t>
      </w:r>
      <w:r w:rsidR="00DA5E40" w:rsidRPr="00DA5E40">
        <w:rPr>
          <w:rFonts w:eastAsia="Times New Roman"/>
          <w:b/>
          <w:lang w:eastAsia="ru-RU"/>
        </w:rPr>
        <w:t xml:space="preserve"> </w:t>
      </w:r>
      <w:r w:rsidR="00DA5E40" w:rsidRPr="00DA5E40">
        <w:rPr>
          <w:rFonts w:eastAsia="Times New Roman"/>
          <w:b/>
          <w:lang w:eastAsia="ru-RU"/>
        </w:rPr>
        <w:t xml:space="preserve">Законопроект щодо управління меліоративними системами державної власності як частина реформи зрошення в Україні </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 xml:space="preserve">Опубліковано 23 серпня 2022 року, 13:00 </w:t>
      </w:r>
    </w:p>
    <w:p w:rsidR="00DA5E40" w:rsidRPr="00DA5E40" w:rsidRDefault="00DA5E40" w:rsidP="00DA5E40">
      <w:pPr>
        <w:pStyle w:val="a4"/>
        <w:jc w:val="both"/>
        <w:rPr>
          <w:rFonts w:eastAsia="Times New Roman"/>
          <w:szCs w:val="24"/>
          <w:lang w:eastAsia="ru-RU"/>
        </w:rPr>
      </w:pPr>
      <w:hyperlink r:id="rId34" w:history="1">
        <w:r w:rsidRPr="00DA5E40">
          <w:rPr>
            <w:rFonts w:eastAsia="Times New Roman"/>
            <w:color w:val="0000FF"/>
            <w:szCs w:val="24"/>
            <w:u w:val="single"/>
            <w:lang w:eastAsia="ru-RU"/>
          </w:rPr>
          <w:t xml:space="preserve">Законодавство </w:t>
        </w:r>
      </w:hyperlink>
      <w:hyperlink r:id="rId35" w:history="1">
        <w:r w:rsidRPr="00DA5E40">
          <w:rPr>
            <w:rFonts w:eastAsia="Times New Roman"/>
            <w:color w:val="0000FF"/>
            <w:szCs w:val="24"/>
            <w:u w:val="single"/>
            <w:lang w:eastAsia="ru-RU"/>
          </w:rPr>
          <w:t xml:space="preserve">Меліорація та зрошення </w:t>
        </w:r>
      </w:hyperlink>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У Верховній Раді зареєстровано законопроект про внесення змін до деяких законодавчих актів щодо вдосконалення системи управління об’єктами інженерної інфраструктури меліоративних систем державної власності, або  «Законопроект про Операторів» (реєстр. № 7577), який наразі перебуває на розгляді Комітету ВРУ з питань аграрної та земельної політики.</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Чому ухвалення вказаного законопроекту принципово важливе для розвитку меліорації сільськогосподарських земель?</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На сьогодні всі наявні об’єкти інженерної інфраструктури державних меліоративних  систем як у зоні зрошення, так і у зоні осушення, зношені більш ніж на 85%. Вони майже повністю відпрацювали строк експлуатації – уже не тільки нормативний, а й фізичний та є морально застарілими.</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Структура управління та утримання цих систем перебували на бюджетному фінансуванні, що не дозволяє залучати зовнішні інвестиції у їх модернізацію та розвиток.</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Єдиний механізм вирішення цієї проблеми такий: змінити систему управління меліоративними системами, створивши спеціалізовані юридичні особи (Оператори) зі статусом державного некомерційного підприємства. Такий підхід дає можливість не лише залучати фінансові ресурси на розбудову та оновлення інфраструктури, а й створити ефективну систему для управління діяльністю Операторів. Так, їх прозора діяльність та фінансування гарантуватиметься через запровадження наглядових рад, куди входитимуть представники держави, водокористувачів та незалежні члени.</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Важливо, що одним із принципів створення операторів буде збереження цілісності меліоративної інфраструктури та врахування фізико-географічних умов території України.</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lastRenderedPageBreak/>
        <w:t>Ще більшої актуальності прийняття «Закону про Операторів» набуло зараз, в умовах війни. Адже руйнувань зазнає і меліоративна інфраструктура, особливо це стосується об’єктів на територіях, які наразі тимчасово окуповані або перебувають у зоні бойових дій. У післявоєнний час їх необхідно буде повністю відновлювати. Але спочатку для цього потрібно створити відповідні законодавчі передумови.</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Відповідно до Плану відновлення України за напрямом «Нова аграрна політика» передбачається інвестувати у вітчизняну гідротехнічну меліорацію $ 4 млрд. Йдеться, зокрема, про об’єкти Головного Каховського магістрального та Північно-Кримського каналів у Херсонській області, Інгулецької зрошувальної системи в Миколаївській та зрошувальних систем у Запорізькій областях. Саме в цих регіонах розташовано понад 70 % поливних площ, які зрошувались в останні роки (392 тис. га з 551 тис. га).</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 xml:space="preserve">Крім того, «Законопроект про Операторів» передбачає запровадження </w:t>
      </w:r>
      <w:proofErr w:type="spellStart"/>
      <w:r w:rsidRPr="00DA5E40">
        <w:rPr>
          <w:rFonts w:eastAsia="Times New Roman"/>
          <w:szCs w:val="24"/>
          <w:lang w:eastAsia="ru-RU"/>
        </w:rPr>
        <w:t>двоставкового</w:t>
      </w:r>
      <w:proofErr w:type="spellEnd"/>
      <w:r w:rsidRPr="00DA5E40">
        <w:rPr>
          <w:rFonts w:eastAsia="Times New Roman"/>
          <w:szCs w:val="24"/>
          <w:lang w:eastAsia="ru-RU"/>
        </w:rPr>
        <w:t xml:space="preserve"> тарифу на послуги з забору, доставки води водокористувачам або її відведення. Тариф передбачатиме постійну та перемінну складові. Це дає можливість, по-перше, забезпечити фінансову стійкість Операторів та реалізацію їх інвестиційних програм через гарантоване покриття непрямих витрат (вони не залежать від обсягів поданої або відведеної води): йдеться про платіж, який буде спрямований на підтримання системи в працездатному стані. По-друге, водокористувачі отримуватимуть якісну послугу та сплачуватимуть ту вартість, яка пропорційна до обсягу її споживання. Такий підхід забезпечує встановлення більш привабливого розміру тарифу для аграріїв.</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Розвиток зрошення сприятиме зростанню ринкової вартості землі, оскільки вартість меліорованих земель втричі вища від богарних. У результаті більші надходження зможуть отримати власники земель та відповідно місцеві бюджети, куди спрямовується податкова плата на землю.</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Як результат, після прийняття Верховною Радою України «Закон про Операторів» у синергії з «Законом про ОВК» забезпечать максимально ефективне управління меліоративними системами та, відповідно, використання сільськогосподарських земель, зростання благополуччя громад та збільшення робочих місць у сільській місцевості. Усе це в комплексі дуже важливо для відновлення економіки в післявоєнні часи, забезпечення продовольчої безпеки України та світу.</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До того ж в останні роки зміни клімату диктують всьому світові нові умови життя, і Україна має відповідати на всі виклики, пов’язані з засухою, щоб зберегти статус аграрної наддержави.</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Активну участь у розробці «Закону про Операторів» брали представники Мінагрополітики, експерти Програми USAID АГРО, Всеукраїнської Аграрної Ради, IFC та Світового банку.</w:t>
      </w:r>
    </w:p>
    <w:p w:rsidR="00846565" w:rsidRPr="00DA5E40" w:rsidRDefault="00846565" w:rsidP="00DA5E40">
      <w:pPr>
        <w:pStyle w:val="a4"/>
        <w:jc w:val="both"/>
        <w:rPr>
          <w:noProof/>
          <w:lang w:val="ru-RU"/>
        </w:rPr>
      </w:pPr>
    </w:p>
    <w:p w:rsidR="00DA5E40" w:rsidRPr="002F3D4A" w:rsidRDefault="00DA5E40" w:rsidP="002F3D4A">
      <w:pPr>
        <w:pStyle w:val="a4"/>
        <w:rPr>
          <w:rFonts w:eastAsia="Times New Roman"/>
          <w:b/>
          <w:lang w:eastAsia="ru-RU"/>
        </w:rPr>
      </w:pPr>
      <w:r w:rsidRPr="002F3D4A">
        <w:rPr>
          <w:b/>
          <w:noProof/>
        </w:rPr>
        <w:t>10.</w:t>
      </w:r>
      <w:r w:rsidRPr="002F3D4A">
        <w:rPr>
          <w:rFonts w:eastAsia="Times New Roman"/>
          <w:b/>
          <w:lang w:eastAsia="ru-RU"/>
        </w:rPr>
        <w:t xml:space="preserve"> </w:t>
      </w:r>
      <w:r w:rsidRPr="002F3D4A">
        <w:rPr>
          <w:rFonts w:eastAsia="Times New Roman"/>
          <w:b/>
          <w:lang w:eastAsia="ru-RU"/>
        </w:rPr>
        <w:t xml:space="preserve">Тарас Висоцький: в Україні сільське господарство формує значну частину економіки </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 xml:space="preserve">Опубліковано 23 серпня 2022 року, 09:03 </w:t>
      </w:r>
    </w:p>
    <w:p w:rsidR="00DA5E40" w:rsidRPr="00DA5E40" w:rsidRDefault="00DA5E40" w:rsidP="00DA5E40">
      <w:pPr>
        <w:pStyle w:val="a4"/>
        <w:jc w:val="both"/>
        <w:rPr>
          <w:rFonts w:eastAsia="Times New Roman"/>
          <w:szCs w:val="24"/>
          <w:lang w:eastAsia="ru-RU"/>
        </w:rPr>
      </w:pPr>
      <w:hyperlink r:id="rId36" w:history="1">
        <w:r w:rsidRPr="00DA5E40">
          <w:rPr>
            <w:rFonts w:eastAsia="Times New Roman"/>
            <w:color w:val="0000FF"/>
            <w:szCs w:val="24"/>
            <w:u w:val="single"/>
            <w:lang w:eastAsia="ru-RU"/>
          </w:rPr>
          <w:t xml:space="preserve">Експорт </w:t>
        </w:r>
      </w:hyperlink>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 xml:space="preserve">За 22 дні з початку роботи «Зернового коридору» з українських морських портів вийшло 33 кораблі, на борту яких сукупно – 719 549 </w:t>
      </w:r>
      <w:proofErr w:type="spellStart"/>
      <w:r w:rsidRPr="00DA5E40">
        <w:rPr>
          <w:rFonts w:eastAsia="Times New Roman"/>
          <w:szCs w:val="24"/>
          <w:lang w:eastAsia="ru-RU"/>
        </w:rPr>
        <w:t>тонн</w:t>
      </w:r>
      <w:proofErr w:type="spellEnd"/>
      <w:r w:rsidRPr="00DA5E40">
        <w:rPr>
          <w:rFonts w:eastAsia="Times New Roman"/>
          <w:szCs w:val="24"/>
          <w:lang w:eastAsia="ru-RU"/>
        </w:rPr>
        <w:t xml:space="preserve"> </w:t>
      </w:r>
      <w:proofErr w:type="spellStart"/>
      <w:r w:rsidRPr="00DA5E40">
        <w:rPr>
          <w:rFonts w:eastAsia="Times New Roman"/>
          <w:szCs w:val="24"/>
          <w:lang w:eastAsia="ru-RU"/>
        </w:rPr>
        <w:t>агропродукції</w:t>
      </w:r>
      <w:proofErr w:type="spellEnd"/>
      <w:r w:rsidRPr="00DA5E40">
        <w:rPr>
          <w:rFonts w:eastAsia="Times New Roman"/>
          <w:szCs w:val="24"/>
          <w:lang w:eastAsia="ru-RU"/>
        </w:rPr>
        <w:t>.</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Також ще 18 суден вантажаться і очікують черги на виїзд.</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 xml:space="preserve">Перший заступник Міністра аграрної політики та продовольства України Тарас Висоцький в ефірі національного марафону </w:t>
      </w:r>
      <w:proofErr w:type="spellStart"/>
      <w:r w:rsidRPr="00DA5E40">
        <w:rPr>
          <w:rFonts w:eastAsia="Times New Roman"/>
          <w:szCs w:val="24"/>
          <w:lang w:eastAsia="ru-RU"/>
        </w:rPr>
        <w:t>UAразом</w:t>
      </w:r>
      <w:proofErr w:type="spellEnd"/>
      <w:r w:rsidRPr="00DA5E40">
        <w:rPr>
          <w:rFonts w:eastAsia="Times New Roman"/>
          <w:szCs w:val="24"/>
          <w:lang w:eastAsia="ru-RU"/>
        </w:rPr>
        <w:t>, розповів чому відновлення експорту через морські шляхи є критично важливим не лише для продовольчої безпеки світу, а й для української економіки.</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 xml:space="preserve">«До війни сільське господарство разом із іншими суміжними галузями формувало близько 20 % української економіки. Зараз на тлі падіння інших секторів це будуть усі 30 %, можливо й 35 %. Тобто 1/3 нашої економіки – це сільське господарство, яке на 70 % </w:t>
      </w:r>
      <w:r w:rsidRPr="00DA5E40">
        <w:rPr>
          <w:rFonts w:eastAsia="Times New Roman"/>
          <w:szCs w:val="24"/>
          <w:lang w:eastAsia="ru-RU"/>
        </w:rPr>
        <w:lastRenderedPageBreak/>
        <w:t>залежить від експорту. Ми виробляємо такі великі обсяги, що їх неможливо спожити на внутрішньому ринку», – розповів він.</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Тому, за словами Тараса Висоцького, настільки критично не тільки виготовити те, що потрібно нам самим спожити, але й експортувати, щоб і надалі розвивати сільське господарство України, яке робить такий величезний внесок в українську економіку.  </w:t>
      </w:r>
    </w:p>
    <w:p w:rsidR="00DA5E40" w:rsidRPr="00DA5E40" w:rsidRDefault="00DA5E40" w:rsidP="00DA5E40">
      <w:pPr>
        <w:pStyle w:val="a4"/>
        <w:jc w:val="both"/>
        <w:rPr>
          <w:rFonts w:eastAsia="Times New Roman"/>
          <w:szCs w:val="24"/>
          <w:lang w:eastAsia="ru-RU"/>
        </w:rPr>
      </w:pPr>
      <w:r w:rsidRPr="00DA5E40">
        <w:rPr>
          <w:rFonts w:eastAsia="Times New Roman"/>
          <w:szCs w:val="24"/>
          <w:lang w:eastAsia="ru-RU"/>
        </w:rPr>
        <w:t xml:space="preserve">Він наголосив, якщо ми в липні експортували у цілому 3 млн </w:t>
      </w:r>
      <w:proofErr w:type="spellStart"/>
      <w:r w:rsidRPr="00DA5E40">
        <w:rPr>
          <w:rFonts w:eastAsia="Times New Roman"/>
          <w:szCs w:val="24"/>
          <w:lang w:eastAsia="ru-RU"/>
        </w:rPr>
        <w:t>тонн</w:t>
      </w:r>
      <w:proofErr w:type="spellEnd"/>
      <w:r w:rsidRPr="00DA5E40">
        <w:rPr>
          <w:rFonts w:eastAsia="Times New Roman"/>
          <w:szCs w:val="24"/>
          <w:lang w:eastAsia="ru-RU"/>
        </w:rPr>
        <w:t xml:space="preserve"> с/г продукції, то за 15 днів серпня – уже 2 млн </w:t>
      </w:r>
      <w:proofErr w:type="spellStart"/>
      <w:r w:rsidRPr="00DA5E40">
        <w:rPr>
          <w:rFonts w:eastAsia="Times New Roman"/>
          <w:szCs w:val="24"/>
          <w:lang w:eastAsia="ru-RU"/>
        </w:rPr>
        <w:t>тонн</w:t>
      </w:r>
      <w:proofErr w:type="spellEnd"/>
      <w:r w:rsidRPr="00DA5E40">
        <w:rPr>
          <w:rFonts w:eastAsia="Times New Roman"/>
          <w:szCs w:val="24"/>
          <w:lang w:eastAsia="ru-RU"/>
        </w:rPr>
        <w:t xml:space="preserve">. Тобто, маємо вийти мінімум на 4 млн </w:t>
      </w:r>
      <w:proofErr w:type="spellStart"/>
      <w:r w:rsidRPr="00DA5E40">
        <w:rPr>
          <w:rFonts w:eastAsia="Times New Roman"/>
          <w:szCs w:val="24"/>
          <w:lang w:eastAsia="ru-RU"/>
        </w:rPr>
        <w:t>тонн</w:t>
      </w:r>
      <w:proofErr w:type="spellEnd"/>
      <w:r w:rsidRPr="00DA5E40">
        <w:rPr>
          <w:rFonts w:eastAsia="Times New Roman"/>
          <w:szCs w:val="24"/>
          <w:lang w:eastAsia="ru-RU"/>
        </w:rPr>
        <w:t xml:space="preserve"> експорту в серпні, а це плюс $ 250–300 млн валютної виручки тільки за місяць.</w:t>
      </w:r>
    </w:p>
    <w:p w:rsidR="00DA5E40" w:rsidRDefault="00DA5E40" w:rsidP="00DA5E40">
      <w:pPr>
        <w:pStyle w:val="a4"/>
        <w:jc w:val="both"/>
        <w:rPr>
          <w:rFonts w:eastAsia="Times New Roman"/>
          <w:szCs w:val="24"/>
          <w:lang w:eastAsia="ru-RU"/>
        </w:rPr>
      </w:pPr>
      <w:r w:rsidRPr="00DA5E40">
        <w:rPr>
          <w:rFonts w:eastAsia="Times New Roman"/>
          <w:szCs w:val="24"/>
          <w:lang w:eastAsia="ru-RU"/>
        </w:rPr>
        <w:t>Крім того, завдяки роботі «Зернового коридору», як пояснив перший заступник Міністра, вирівнялися експортні ціни, які дають впевненість українським фермерам, що вони не збанкрутують і матимуть змогу покрити витрати на виробництво. </w:t>
      </w:r>
    </w:p>
    <w:p w:rsidR="002F3D4A" w:rsidRDefault="002F3D4A" w:rsidP="00DA5E40">
      <w:pPr>
        <w:pStyle w:val="a4"/>
        <w:jc w:val="both"/>
        <w:rPr>
          <w:rFonts w:eastAsia="Times New Roman"/>
          <w:szCs w:val="24"/>
          <w:lang w:eastAsia="ru-RU"/>
        </w:rPr>
      </w:pPr>
    </w:p>
    <w:p w:rsidR="002F3D4A" w:rsidRPr="002F3D4A" w:rsidRDefault="002F3D4A" w:rsidP="002F3D4A">
      <w:pPr>
        <w:pStyle w:val="a4"/>
        <w:rPr>
          <w:rFonts w:eastAsia="Times New Roman"/>
          <w:b/>
          <w:lang w:eastAsia="ru-RU"/>
        </w:rPr>
      </w:pPr>
      <w:r w:rsidRPr="002F3D4A">
        <w:rPr>
          <w:rFonts w:eastAsia="Times New Roman"/>
          <w:b/>
          <w:szCs w:val="24"/>
          <w:lang w:eastAsia="ru-RU"/>
        </w:rPr>
        <w:t>11.</w:t>
      </w:r>
      <w:r w:rsidRPr="002F3D4A">
        <w:rPr>
          <w:rFonts w:eastAsia="Times New Roman"/>
          <w:b/>
          <w:lang w:eastAsia="ru-RU"/>
        </w:rPr>
        <w:t xml:space="preserve"> </w:t>
      </w:r>
      <w:r w:rsidRPr="002F3D4A">
        <w:rPr>
          <w:rFonts w:eastAsia="Times New Roman"/>
          <w:b/>
          <w:lang w:eastAsia="ru-RU"/>
        </w:rPr>
        <w:t xml:space="preserve">10 млн </w:t>
      </w:r>
      <w:proofErr w:type="spellStart"/>
      <w:r w:rsidRPr="002F3D4A">
        <w:rPr>
          <w:rFonts w:eastAsia="Times New Roman"/>
          <w:b/>
          <w:lang w:eastAsia="ru-RU"/>
        </w:rPr>
        <w:t>тонн</w:t>
      </w:r>
      <w:proofErr w:type="spellEnd"/>
      <w:r w:rsidRPr="002F3D4A">
        <w:rPr>
          <w:rFonts w:eastAsia="Times New Roman"/>
          <w:b/>
          <w:lang w:eastAsia="ru-RU"/>
        </w:rPr>
        <w:t xml:space="preserve"> </w:t>
      </w:r>
      <w:proofErr w:type="spellStart"/>
      <w:r w:rsidRPr="002F3D4A">
        <w:rPr>
          <w:rFonts w:eastAsia="Times New Roman"/>
          <w:b/>
          <w:lang w:eastAsia="ru-RU"/>
        </w:rPr>
        <w:t>агропродукції</w:t>
      </w:r>
      <w:proofErr w:type="spellEnd"/>
      <w:r w:rsidRPr="002F3D4A">
        <w:rPr>
          <w:rFonts w:eastAsia="Times New Roman"/>
          <w:b/>
          <w:lang w:eastAsia="ru-RU"/>
        </w:rPr>
        <w:t xml:space="preserve"> – експорт України за 5,5 місяців війни </w:t>
      </w:r>
    </w:p>
    <w:p w:rsidR="002F3D4A" w:rsidRPr="002F3D4A" w:rsidRDefault="002F3D4A" w:rsidP="002F3D4A">
      <w:pPr>
        <w:pStyle w:val="a4"/>
        <w:jc w:val="both"/>
        <w:rPr>
          <w:rFonts w:eastAsia="Times New Roman"/>
          <w:szCs w:val="24"/>
          <w:lang w:eastAsia="ru-RU"/>
        </w:rPr>
      </w:pPr>
      <w:r w:rsidRPr="002F3D4A">
        <w:rPr>
          <w:rFonts w:eastAsia="Times New Roman"/>
          <w:szCs w:val="24"/>
          <w:lang w:eastAsia="ru-RU"/>
        </w:rPr>
        <w:t xml:space="preserve">Опубліковано 22 серпня 2022 року, 19:13 </w:t>
      </w:r>
    </w:p>
    <w:p w:rsidR="002F3D4A" w:rsidRPr="002F3D4A" w:rsidRDefault="002F3D4A" w:rsidP="002F3D4A">
      <w:pPr>
        <w:pStyle w:val="a4"/>
        <w:jc w:val="both"/>
        <w:rPr>
          <w:rFonts w:eastAsia="Times New Roman"/>
          <w:szCs w:val="24"/>
          <w:lang w:eastAsia="ru-RU"/>
        </w:rPr>
      </w:pPr>
      <w:hyperlink r:id="rId37" w:history="1">
        <w:r w:rsidRPr="002F3D4A">
          <w:rPr>
            <w:rFonts w:eastAsia="Times New Roman"/>
            <w:color w:val="0000FF"/>
            <w:szCs w:val="24"/>
            <w:u w:val="single"/>
            <w:lang w:eastAsia="ru-RU"/>
          </w:rPr>
          <w:t xml:space="preserve">Експорт </w:t>
        </w:r>
      </w:hyperlink>
    </w:p>
    <w:p w:rsidR="002F3D4A" w:rsidRPr="002F3D4A" w:rsidRDefault="002F3D4A" w:rsidP="002F3D4A">
      <w:pPr>
        <w:pStyle w:val="a4"/>
        <w:jc w:val="both"/>
        <w:rPr>
          <w:rFonts w:eastAsia="Times New Roman"/>
          <w:szCs w:val="24"/>
          <w:lang w:eastAsia="ru-RU"/>
        </w:rPr>
      </w:pPr>
      <w:r w:rsidRPr="002F3D4A">
        <w:rPr>
          <w:rFonts w:eastAsia="Times New Roman"/>
          <w:szCs w:val="24"/>
          <w:lang w:eastAsia="ru-RU"/>
        </w:rPr>
        <w:t xml:space="preserve">За 5,5 місяців війни </w:t>
      </w:r>
      <w:proofErr w:type="spellStart"/>
      <w:r w:rsidRPr="002F3D4A">
        <w:rPr>
          <w:rFonts w:eastAsia="Times New Roman"/>
          <w:szCs w:val="24"/>
          <w:lang w:eastAsia="ru-RU"/>
        </w:rPr>
        <w:t>росії</w:t>
      </w:r>
      <w:proofErr w:type="spellEnd"/>
      <w:r w:rsidRPr="002F3D4A">
        <w:rPr>
          <w:rFonts w:eastAsia="Times New Roman"/>
          <w:szCs w:val="24"/>
          <w:lang w:eastAsia="ru-RU"/>
        </w:rPr>
        <w:t xml:space="preserve"> проти України було експортовано майже 10 млн </w:t>
      </w:r>
      <w:proofErr w:type="spellStart"/>
      <w:r w:rsidRPr="002F3D4A">
        <w:rPr>
          <w:rFonts w:eastAsia="Times New Roman"/>
          <w:szCs w:val="24"/>
          <w:lang w:eastAsia="ru-RU"/>
        </w:rPr>
        <w:t>тонн</w:t>
      </w:r>
      <w:proofErr w:type="spellEnd"/>
      <w:r w:rsidRPr="002F3D4A">
        <w:rPr>
          <w:rFonts w:eastAsia="Times New Roman"/>
          <w:szCs w:val="24"/>
          <w:lang w:eastAsia="ru-RU"/>
        </w:rPr>
        <w:t xml:space="preserve"> восьми позицій </w:t>
      </w:r>
      <w:proofErr w:type="spellStart"/>
      <w:r w:rsidRPr="002F3D4A">
        <w:rPr>
          <w:rFonts w:eastAsia="Times New Roman"/>
          <w:szCs w:val="24"/>
          <w:lang w:eastAsia="ru-RU"/>
        </w:rPr>
        <w:t>агропродукції</w:t>
      </w:r>
      <w:proofErr w:type="spellEnd"/>
      <w:r w:rsidRPr="002F3D4A">
        <w:rPr>
          <w:rFonts w:eastAsia="Times New Roman"/>
          <w:szCs w:val="24"/>
          <w:lang w:eastAsia="ru-RU"/>
        </w:rPr>
        <w:t xml:space="preserve"> та її переробки. За перші два тижні серпня Україна експортувала вже майже 2 млн зернових, в той час як за увесь липень було – 3 млн </w:t>
      </w:r>
      <w:proofErr w:type="spellStart"/>
      <w:r w:rsidRPr="002F3D4A">
        <w:rPr>
          <w:rFonts w:eastAsia="Times New Roman"/>
          <w:szCs w:val="24"/>
          <w:lang w:eastAsia="ru-RU"/>
        </w:rPr>
        <w:t>тонн</w:t>
      </w:r>
      <w:proofErr w:type="spellEnd"/>
      <w:r w:rsidRPr="002F3D4A">
        <w:rPr>
          <w:rFonts w:eastAsia="Times New Roman"/>
          <w:szCs w:val="24"/>
          <w:lang w:eastAsia="ru-RU"/>
        </w:rPr>
        <w:t xml:space="preserve">. Найбільше у першій половині серпня поїхало кукурудзи – 776 тис. </w:t>
      </w:r>
      <w:proofErr w:type="spellStart"/>
      <w:r w:rsidRPr="002F3D4A">
        <w:rPr>
          <w:rFonts w:eastAsia="Times New Roman"/>
          <w:szCs w:val="24"/>
          <w:lang w:eastAsia="ru-RU"/>
        </w:rPr>
        <w:t>тонн</w:t>
      </w:r>
      <w:proofErr w:type="spellEnd"/>
      <w:r w:rsidRPr="002F3D4A">
        <w:rPr>
          <w:rFonts w:eastAsia="Times New Roman"/>
          <w:szCs w:val="24"/>
          <w:lang w:eastAsia="ru-RU"/>
        </w:rPr>
        <w:t xml:space="preserve"> та пшениці – 339 тис. </w:t>
      </w:r>
      <w:proofErr w:type="spellStart"/>
      <w:r w:rsidRPr="002F3D4A">
        <w:rPr>
          <w:rFonts w:eastAsia="Times New Roman"/>
          <w:szCs w:val="24"/>
          <w:lang w:eastAsia="ru-RU"/>
        </w:rPr>
        <w:t>тонн</w:t>
      </w:r>
      <w:proofErr w:type="spellEnd"/>
      <w:r w:rsidRPr="002F3D4A">
        <w:rPr>
          <w:rFonts w:eastAsia="Times New Roman"/>
          <w:szCs w:val="24"/>
          <w:lang w:eastAsia="ru-RU"/>
        </w:rPr>
        <w:t>. </w:t>
      </w:r>
    </w:p>
    <w:p w:rsidR="002F3D4A" w:rsidRPr="002F3D4A" w:rsidRDefault="002F3D4A" w:rsidP="002F3D4A">
      <w:pPr>
        <w:pStyle w:val="a4"/>
        <w:jc w:val="both"/>
        <w:rPr>
          <w:rFonts w:eastAsia="Times New Roman"/>
          <w:szCs w:val="24"/>
          <w:lang w:eastAsia="ru-RU"/>
        </w:rPr>
      </w:pPr>
      <w:r w:rsidRPr="002F3D4A">
        <w:rPr>
          <w:rFonts w:eastAsia="Times New Roman"/>
          <w:szCs w:val="24"/>
          <w:lang w:eastAsia="ru-RU"/>
        </w:rPr>
        <w:t xml:space="preserve">До відкриття одеських портів станом на 1 серпня було відвантажено майже 8 млн </w:t>
      </w:r>
      <w:proofErr w:type="spellStart"/>
      <w:r w:rsidRPr="002F3D4A">
        <w:rPr>
          <w:rFonts w:eastAsia="Times New Roman"/>
          <w:szCs w:val="24"/>
          <w:lang w:eastAsia="ru-RU"/>
        </w:rPr>
        <w:t>тонн</w:t>
      </w:r>
      <w:proofErr w:type="spellEnd"/>
      <w:r w:rsidRPr="002F3D4A">
        <w:rPr>
          <w:rFonts w:eastAsia="Times New Roman"/>
          <w:szCs w:val="24"/>
          <w:lang w:eastAsia="ru-RU"/>
        </w:rPr>
        <w:t xml:space="preserve"> продовольства. Торік показник за березень-липень був у понад вдвічі більшим – 19,5 млн </w:t>
      </w:r>
      <w:proofErr w:type="spellStart"/>
      <w:r w:rsidRPr="002F3D4A">
        <w:rPr>
          <w:rFonts w:eastAsia="Times New Roman"/>
          <w:szCs w:val="24"/>
          <w:lang w:eastAsia="ru-RU"/>
        </w:rPr>
        <w:t>тонн</w:t>
      </w:r>
      <w:proofErr w:type="spellEnd"/>
      <w:r w:rsidRPr="002F3D4A">
        <w:rPr>
          <w:rFonts w:eastAsia="Times New Roman"/>
          <w:szCs w:val="24"/>
          <w:lang w:eastAsia="ru-RU"/>
        </w:rPr>
        <w:t>.</w:t>
      </w:r>
    </w:p>
    <w:p w:rsidR="002F3D4A" w:rsidRPr="002F3D4A" w:rsidRDefault="002F3D4A" w:rsidP="002F3D4A">
      <w:pPr>
        <w:pStyle w:val="a4"/>
        <w:jc w:val="both"/>
        <w:rPr>
          <w:rFonts w:eastAsia="Times New Roman"/>
          <w:szCs w:val="24"/>
          <w:lang w:eastAsia="ru-RU"/>
        </w:rPr>
      </w:pPr>
      <w:r w:rsidRPr="002F3D4A">
        <w:rPr>
          <w:rFonts w:eastAsia="Times New Roman"/>
          <w:szCs w:val="24"/>
          <w:lang w:eastAsia="ru-RU"/>
        </w:rPr>
        <w:t xml:space="preserve">Лідером за поточних п'ять місяців сукупного експорту є кукурудза, її об’єм становить – 3,8 млн </w:t>
      </w:r>
      <w:proofErr w:type="spellStart"/>
      <w:r w:rsidRPr="002F3D4A">
        <w:rPr>
          <w:rFonts w:eastAsia="Times New Roman"/>
          <w:szCs w:val="24"/>
          <w:lang w:eastAsia="ru-RU"/>
        </w:rPr>
        <w:t>тонн</w:t>
      </w:r>
      <w:proofErr w:type="spellEnd"/>
      <w:r w:rsidRPr="002F3D4A">
        <w:rPr>
          <w:rFonts w:eastAsia="Times New Roman"/>
          <w:szCs w:val="24"/>
          <w:lang w:eastAsia="ru-RU"/>
        </w:rPr>
        <w:t xml:space="preserve">. До прикладу, торік кукурудза також домінувала в розрізі цього періоду, її експортна частка була найбільшою з-поміж інших агрокультур – 10 млн </w:t>
      </w:r>
      <w:proofErr w:type="spellStart"/>
      <w:r w:rsidRPr="002F3D4A">
        <w:rPr>
          <w:rFonts w:eastAsia="Times New Roman"/>
          <w:szCs w:val="24"/>
          <w:lang w:eastAsia="ru-RU"/>
        </w:rPr>
        <w:t>тонн</w:t>
      </w:r>
      <w:proofErr w:type="spellEnd"/>
      <w:r w:rsidRPr="002F3D4A">
        <w:rPr>
          <w:rFonts w:eastAsia="Times New Roman"/>
          <w:szCs w:val="24"/>
          <w:lang w:eastAsia="ru-RU"/>
        </w:rPr>
        <w:t>, це на 37% більше ніж у 2022-му році. </w:t>
      </w:r>
    </w:p>
    <w:p w:rsidR="002F3D4A" w:rsidRPr="002F3D4A" w:rsidRDefault="002F3D4A" w:rsidP="002F3D4A">
      <w:pPr>
        <w:pStyle w:val="a4"/>
        <w:jc w:val="both"/>
        <w:rPr>
          <w:rFonts w:eastAsia="Times New Roman"/>
          <w:szCs w:val="24"/>
          <w:lang w:eastAsia="ru-RU"/>
        </w:rPr>
      </w:pPr>
      <w:r w:rsidRPr="002F3D4A">
        <w:rPr>
          <w:rFonts w:eastAsia="Times New Roman"/>
          <w:szCs w:val="24"/>
          <w:lang w:eastAsia="ru-RU"/>
        </w:rPr>
        <w:t xml:space="preserve">Другу позицію за об'ємом у цей самий період займає насіння соняшнику – 1,4 млн </w:t>
      </w:r>
      <w:proofErr w:type="spellStart"/>
      <w:r w:rsidRPr="002F3D4A">
        <w:rPr>
          <w:rFonts w:eastAsia="Times New Roman"/>
          <w:szCs w:val="24"/>
          <w:lang w:eastAsia="ru-RU"/>
        </w:rPr>
        <w:t>тонн</w:t>
      </w:r>
      <w:proofErr w:type="spellEnd"/>
      <w:r w:rsidRPr="002F3D4A">
        <w:rPr>
          <w:rFonts w:eastAsia="Times New Roman"/>
          <w:szCs w:val="24"/>
          <w:lang w:eastAsia="ru-RU"/>
        </w:rPr>
        <w:t xml:space="preserve">. Це в 34 рази більше ніж у 2021 році. А от олії Україна експортувала за цей час на 48% менше ніж торік – 935,7 тис. </w:t>
      </w:r>
      <w:proofErr w:type="spellStart"/>
      <w:r w:rsidRPr="002F3D4A">
        <w:rPr>
          <w:rFonts w:eastAsia="Times New Roman"/>
          <w:szCs w:val="24"/>
          <w:lang w:eastAsia="ru-RU"/>
        </w:rPr>
        <w:t>тонн</w:t>
      </w:r>
      <w:proofErr w:type="spellEnd"/>
      <w:r w:rsidRPr="002F3D4A">
        <w:rPr>
          <w:rFonts w:eastAsia="Times New Roman"/>
          <w:szCs w:val="24"/>
          <w:lang w:eastAsia="ru-RU"/>
        </w:rPr>
        <w:t>.</w:t>
      </w:r>
    </w:p>
    <w:p w:rsidR="002F3D4A" w:rsidRPr="002F3D4A" w:rsidRDefault="002F3D4A" w:rsidP="002F3D4A">
      <w:pPr>
        <w:pStyle w:val="a4"/>
        <w:jc w:val="both"/>
        <w:rPr>
          <w:rFonts w:eastAsia="Times New Roman"/>
          <w:szCs w:val="24"/>
          <w:lang w:eastAsia="ru-RU"/>
        </w:rPr>
      </w:pPr>
      <w:r w:rsidRPr="002F3D4A">
        <w:rPr>
          <w:rFonts w:eastAsia="Times New Roman"/>
          <w:szCs w:val="24"/>
          <w:lang w:eastAsia="ru-RU"/>
        </w:rPr>
        <w:t xml:space="preserve">Пшениці було відвантажено за п'ять місяців 636,1 тис. </w:t>
      </w:r>
      <w:proofErr w:type="spellStart"/>
      <w:r w:rsidRPr="002F3D4A">
        <w:rPr>
          <w:rFonts w:eastAsia="Times New Roman"/>
          <w:szCs w:val="24"/>
          <w:lang w:eastAsia="ru-RU"/>
        </w:rPr>
        <w:t>тонн</w:t>
      </w:r>
      <w:proofErr w:type="spellEnd"/>
      <w:r w:rsidRPr="002F3D4A">
        <w:rPr>
          <w:rFonts w:eastAsia="Times New Roman"/>
          <w:szCs w:val="24"/>
          <w:lang w:eastAsia="ru-RU"/>
        </w:rPr>
        <w:t xml:space="preserve">.  Це лише 16% від минулорічного об’єму, який становив 3,8 млн </w:t>
      </w:r>
      <w:proofErr w:type="spellStart"/>
      <w:r w:rsidRPr="002F3D4A">
        <w:rPr>
          <w:rFonts w:eastAsia="Times New Roman"/>
          <w:szCs w:val="24"/>
          <w:lang w:eastAsia="ru-RU"/>
        </w:rPr>
        <w:t>тонн</w:t>
      </w:r>
      <w:proofErr w:type="spellEnd"/>
      <w:r w:rsidRPr="002F3D4A">
        <w:rPr>
          <w:rFonts w:eastAsia="Times New Roman"/>
          <w:szCs w:val="24"/>
          <w:lang w:eastAsia="ru-RU"/>
        </w:rPr>
        <w:t>. </w:t>
      </w:r>
    </w:p>
    <w:p w:rsidR="002F3D4A" w:rsidRPr="002F3D4A" w:rsidRDefault="002F3D4A" w:rsidP="002F3D4A">
      <w:pPr>
        <w:pStyle w:val="a4"/>
        <w:jc w:val="both"/>
        <w:rPr>
          <w:rFonts w:eastAsia="Times New Roman"/>
          <w:szCs w:val="24"/>
          <w:lang w:eastAsia="ru-RU"/>
        </w:rPr>
      </w:pPr>
      <w:r w:rsidRPr="002F3D4A">
        <w:rPr>
          <w:rFonts w:eastAsia="Times New Roman"/>
          <w:szCs w:val="24"/>
          <w:lang w:eastAsia="ru-RU"/>
        </w:rPr>
        <w:t xml:space="preserve">Подібна ситуація і з ячменем, за 5 місяців поточного року його відвантажили 239,1 тис. </w:t>
      </w:r>
      <w:proofErr w:type="spellStart"/>
      <w:r w:rsidRPr="002F3D4A">
        <w:rPr>
          <w:rFonts w:eastAsia="Times New Roman"/>
          <w:szCs w:val="24"/>
          <w:lang w:eastAsia="ru-RU"/>
        </w:rPr>
        <w:t>тонн</w:t>
      </w:r>
      <w:proofErr w:type="spellEnd"/>
      <w:r w:rsidRPr="002F3D4A">
        <w:rPr>
          <w:rFonts w:eastAsia="Times New Roman"/>
          <w:szCs w:val="24"/>
          <w:lang w:eastAsia="ru-RU"/>
        </w:rPr>
        <w:t xml:space="preserve">, що складає 17% від минулорічного експорту. Натомість експорт соєвих бобів </w:t>
      </w:r>
      <w:proofErr w:type="spellStart"/>
      <w:r w:rsidRPr="002F3D4A">
        <w:rPr>
          <w:rFonts w:eastAsia="Times New Roman"/>
          <w:szCs w:val="24"/>
          <w:lang w:eastAsia="ru-RU"/>
        </w:rPr>
        <w:t>цьогоріч</w:t>
      </w:r>
      <w:proofErr w:type="spellEnd"/>
      <w:r w:rsidRPr="002F3D4A">
        <w:rPr>
          <w:rFonts w:eastAsia="Times New Roman"/>
          <w:szCs w:val="24"/>
          <w:lang w:eastAsia="ru-RU"/>
        </w:rPr>
        <w:t xml:space="preserve"> за вказаний період експортовано більше: 372,7 тис. </w:t>
      </w:r>
      <w:proofErr w:type="spellStart"/>
      <w:r w:rsidRPr="002F3D4A">
        <w:rPr>
          <w:rFonts w:eastAsia="Times New Roman"/>
          <w:szCs w:val="24"/>
          <w:lang w:eastAsia="ru-RU"/>
        </w:rPr>
        <w:t>тонн</w:t>
      </w:r>
      <w:proofErr w:type="spellEnd"/>
      <w:r w:rsidRPr="002F3D4A">
        <w:rPr>
          <w:rFonts w:eastAsia="Times New Roman"/>
          <w:szCs w:val="24"/>
          <w:lang w:eastAsia="ru-RU"/>
        </w:rPr>
        <w:t xml:space="preserve"> проти 301 тис. </w:t>
      </w:r>
      <w:proofErr w:type="spellStart"/>
      <w:r w:rsidRPr="002F3D4A">
        <w:rPr>
          <w:rFonts w:eastAsia="Times New Roman"/>
          <w:szCs w:val="24"/>
          <w:lang w:eastAsia="ru-RU"/>
        </w:rPr>
        <w:t>тонн</w:t>
      </w:r>
      <w:proofErr w:type="spellEnd"/>
      <w:r w:rsidRPr="002F3D4A">
        <w:rPr>
          <w:rFonts w:eastAsia="Times New Roman"/>
          <w:szCs w:val="24"/>
          <w:lang w:eastAsia="ru-RU"/>
        </w:rPr>
        <w:t xml:space="preserve"> торік. </w:t>
      </w:r>
    </w:p>
    <w:p w:rsidR="002F3D4A" w:rsidRPr="002F3D4A" w:rsidRDefault="002F3D4A" w:rsidP="002F3D4A">
      <w:pPr>
        <w:pStyle w:val="a4"/>
        <w:jc w:val="both"/>
        <w:rPr>
          <w:rFonts w:eastAsia="Times New Roman"/>
          <w:szCs w:val="24"/>
          <w:lang w:eastAsia="ru-RU"/>
        </w:rPr>
      </w:pPr>
      <w:r w:rsidRPr="002F3D4A">
        <w:rPr>
          <w:rFonts w:eastAsia="Times New Roman"/>
          <w:szCs w:val="24"/>
          <w:lang w:eastAsia="ru-RU"/>
        </w:rPr>
        <w:t xml:space="preserve">Порівняно непогану позицію утримує соєва олія, її експорт становить 77,7 тис. </w:t>
      </w:r>
      <w:proofErr w:type="spellStart"/>
      <w:r w:rsidRPr="002F3D4A">
        <w:rPr>
          <w:rFonts w:eastAsia="Times New Roman"/>
          <w:szCs w:val="24"/>
          <w:lang w:eastAsia="ru-RU"/>
        </w:rPr>
        <w:t>тонн</w:t>
      </w:r>
      <w:proofErr w:type="spellEnd"/>
      <w:r w:rsidRPr="002F3D4A">
        <w:rPr>
          <w:rFonts w:eastAsia="Times New Roman"/>
          <w:szCs w:val="24"/>
          <w:lang w:eastAsia="ru-RU"/>
        </w:rPr>
        <w:t xml:space="preserve">, торік її частка була більшою на 20%. Шротів експортовано на понад 403 тис. </w:t>
      </w:r>
      <w:proofErr w:type="spellStart"/>
      <w:r w:rsidRPr="002F3D4A">
        <w:rPr>
          <w:rFonts w:eastAsia="Times New Roman"/>
          <w:szCs w:val="24"/>
          <w:lang w:eastAsia="ru-RU"/>
        </w:rPr>
        <w:t>тонн</w:t>
      </w:r>
      <w:proofErr w:type="spellEnd"/>
      <w:r w:rsidRPr="002F3D4A">
        <w:rPr>
          <w:rFonts w:eastAsia="Times New Roman"/>
          <w:szCs w:val="24"/>
          <w:lang w:eastAsia="ru-RU"/>
        </w:rPr>
        <w:t>, і це лише 22% від минулорічних поставок.</w:t>
      </w:r>
    </w:p>
    <w:p w:rsidR="002F3D4A" w:rsidRPr="002F3D4A" w:rsidRDefault="002F3D4A" w:rsidP="002F3D4A">
      <w:pPr>
        <w:pStyle w:val="a4"/>
        <w:jc w:val="both"/>
        <w:rPr>
          <w:rFonts w:eastAsia="Times New Roman"/>
          <w:szCs w:val="24"/>
          <w:lang w:eastAsia="ru-RU"/>
        </w:rPr>
      </w:pPr>
      <w:r w:rsidRPr="002F3D4A">
        <w:rPr>
          <w:rFonts w:eastAsia="Times New Roman"/>
          <w:szCs w:val="24"/>
          <w:lang w:eastAsia="ru-RU"/>
        </w:rPr>
        <w:t xml:space="preserve">Експорт з березня по липень включно збільшився на 89%  – з 331 тис. </w:t>
      </w:r>
      <w:proofErr w:type="spellStart"/>
      <w:r w:rsidRPr="002F3D4A">
        <w:rPr>
          <w:rFonts w:eastAsia="Times New Roman"/>
          <w:szCs w:val="24"/>
          <w:lang w:eastAsia="ru-RU"/>
        </w:rPr>
        <w:t>тонн</w:t>
      </w:r>
      <w:proofErr w:type="spellEnd"/>
      <w:r w:rsidRPr="002F3D4A">
        <w:rPr>
          <w:rFonts w:eastAsia="Times New Roman"/>
          <w:szCs w:val="24"/>
          <w:lang w:eastAsia="ru-RU"/>
        </w:rPr>
        <w:t xml:space="preserve"> до майже 3 млн </w:t>
      </w:r>
      <w:proofErr w:type="spellStart"/>
      <w:r w:rsidRPr="002F3D4A">
        <w:rPr>
          <w:rFonts w:eastAsia="Times New Roman"/>
          <w:szCs w:val="24"/>
          <w:lang w:eastAsia="ru-RU"/>
        </w:rPr>
        <w:t>тонн</w:t>
      </w:r>
      <w:proofErr w:type="spellEnd"/>
      <w:r w:rsidRPr="002F3D4A">
        <w:rPr>
          <w:rFonts w:eastAsia="Times New Roman"/>
          <w:szCs w:val="24"/>
          <w:lang w:eastAsia="ru-RU"/>
        </w:rPr>
        <w:t>.</w:t>
      </w:r>
    </w:p>
    <w:p w:rsidR="002F3D4A" w:rsidRPr="002F3D4A" w:rsidRDefault="002F3D4A" w:rsidP="002F3D4A">
      <w:pPr>
        <w:pStyle w:val="a4"/>
        <w:jc w:val="both"/>
        <w:rPr>
          <w:rFonts w:eastAsia="Times New Roman"/>
          <w:szCs w:val="24"/>
          <w:lang w:eastAsia="ru-RU"/>
        </w:rPr>
      </w:pPr>
      <w:r w:rsidRPr="002F3D4A">
        <w:rPr>
          <w:rFonts w:eastAsia="Times New Roman"/>
          <w:szCs w:val="24"/>
          <w:lang w:eastAsia="ru-RU"/>
        </w:rPr>
        <w:t>Загальна картина експортованого продовольства у відсотках така: 48,9% займає кукурудза, 17,25% – насіння соняшнику, 11,89% – соняшникової олії, 8,08% – пшениці, 5,13% – шроти, соєві боби – 4,73%, ячменю – 3,04%, соєвої олії – 0,99%.</w:t>
      </w:r>
    </w:p>
    <w:p w:rsidR="002F3D4A" w:rsidRPr="002F3D4A" w:rsidRDefault="002F3D4A" w:rsidP="002F3D4A">
      <w:pPr>
        <w:pStyle w:val="a4"/>
        <w:jc w:val="both"/>
        <w:rPr>
          <w:rFonts w:eastAsia="Times New Roman"/>
          <w:szCs w:val="24"/>
          <w:lang w:eastAsia="ru-RU"/>
        </w:rPr>
      </w:pPr>
      <w:r w:rsidRPr="002F3D4A">
        <w:rPr>
          <w:rFonts w:eastAsia="Times New Roman"/>
          <w:szCs w:val="24"/>
          <w:lang w:eastAsia="ru-RU"/>
        </w:rPr>
        <w:t xml:space="preserve">Експорт продукції у розрізі його транспортування наступний: портами вивезено понад 3,5 млн </w:t>
      </w:r>
      <w:proofErr w:type="spellStart"/>
      <w:r w:rsidRPr="002F3D4A">
        <w:rPr>
          <w:rFonts w:eastAsia="Times New Roman"/>
          <w:szCs w:val="24"/>
          <w:lang w:eastAsia="ru-RU"/>
        </w:rPr>
        <w:t>тонн</w:t>
      </w:r>
      <w:proofErr w:type="spellEnd"/>
      <w:r w:rsidRPr="002F3D4A">
        <w:rPr>
          <w:rFonts w:eastAsia="Times New Roman"/>
          <w:szCs w:val="24"/>
          <w:lang w:eastAsia="ru-RU"/>
        </w:rPr>
        <w:t xml:space="preserve"> </w:t>
      </w:r>
      <w:proofErr w:type="spellStart"/>
      <w:r w:rsidRPr="002F3D4A">
        <w:rPr>
          <w:rFonts w:eastAsia="Times New Roman"/>
          <w:szCs w:val="24"/>
          <w:lang w:eastAsia="ru-RU"/>
        </w:rPr>
        <w:t>агропродукції</w:t>
      </w:r>
      <w:proofErr w:type="spellEnd"/>
      <w:r w:rsidRPr="002F3D4A">
        <w:rPr>
          <w:rFonts w:eastAsia="Times New Roman"/>
          <w:szCs w:val="24"/>
          <w:lang w:eastAsia="ru-RU"/>
        </w:rPr>
        <w:t xml:space="preserve">, залізницею – 3,1 млн </w:t>
      </w:r>
      <w:proofErr w:type="spellStart"/>
      <w:r w:rsidRPr="002F3D4A">
        <w:rPr>
          <w:rFonts w:eastAsia="Times New Roman"/>
          <w:szCs w:val="24"/>
          <w:lang w:eastAsia="ru-RU"/>
        </w:rPr>
        <w:t>тонн</w:t>
      </w:r>
      <w:proofErr w:type="spellEnd"/>
      <w:r w:rsidRPr="002F3D4A">
        <w:rPr>
          <w:rFonts w:eastAsia="Times New Roman"/>
          <w:szCs w:val="24"/>
          <w:lang w:eastAsia="ru-RU"/>
        </w:rPr>
        <w:t xml:space="preserve">, автомобілем – 1,1 млн </w:t>
      </w:r>
      <w:proofErr w:type="spellStart"/>
      <w:r w:rsidRPr="002F3D4A">
        <w:rPr>
          <w:rFonts w:eastAsia="Times New Roman"/>
          <w:szCs w:val="24"/>
          <w:lang w:eastAsia="ru-RU"/>
        </w:rPr>
        <w:t>тонн</w:t>
      </w:r>
      <w:proofErr w:type="spellEnd"/>
      <w:r w:rsidRPr="002F3D4A">
        <w:rPr>
          <w:rFonts w:eastAsia="Times New Roman"/>
          <w:szCs w:val="24"/>
          <w:lang w:eastAsia="ru-RU"/>
        </w:rPr>
        <w:t xml:space="preserve">, поромом – 95,5 тис. </w:t>
      </w:r>
      <w:proofErr w:type="spellStart"/>
      <w:r w:rsidRPr="002F3D4A">
        <w:rPr>
          <w:rFonts w:eastAsia="Times New Roman"/>
          <w:szCs w:val="24"/>
          <w:lang w:eastAsia="ru-RU"/>
        </w:rPr>
        <w:t>тонн</w:t>
      </w:r>
      <w:proofErr w:type="spellEnd"/>
      <w:r w:rsidRPr="002F3D4A">
        <w:rPr>
          <w:rFonts w:eastAsia="Times New Roman"/>
          <w:szCs w:val="24"/>
          <w:lang w:eastAsia="ru-RU"/>
        </w:rPr>
        <w:t>.</w:t>
      </w:r>
    </w:p>
    <w:p w:rsidR="002F3D4A" w:rsidRPr="002F3D4A" w:rsidRDefault="002F3D4A" w:rsidP="002F3D4A">
      <w:pPr>
        <w:pStyle w:val="a4"/>
        <w:jc w:val="both"/>
        <w:rPr>
          <w:rFonts w:eastAsia="Times New Roman"/>
          <w:szCs w:val="24"/>
          <w:lang w:eastAsia="ru-RU"/>
        </w:rPr>
      </w:pPr>
      <w:r w:rsidRPr="002F3D4A">
        <w:rPr>
          <w:rFonts w:eastAsia="Times New Roman"/>
          <w:szCs w:val="24"/>
          <w:lang w:eastAsia="ru-RU"/>
        </w:rPr>
        <w:t xml:space="preserve">Двічі на місяць Мінагрополітики оновлюватиме дані </w:t>
      </w:r>
      <w:proofErr w:type="spellStart"/>
      <w:r w:rsidRPr="002F3D4A">
        <w:rPr>
          <w:rFonts w:eastAsia="Times New Roman"/>
          <w:szCs w:val="24"/>
          <w:lang w:eastAsia="ru-RU"/>
        </w:rPr>
        <w:t>дашборду</w:t>
      </w:r>
      <w:proofErr w:type="spellEnd"/>
      <w:r w:rsidRPr="002F3D4A">
        <w:rPr>
          <w:rFonts w:eastAsia="Times New Roman"/>
          <w:szCs w:val="24"/>
          <w:lang w:eastAsia="ru-RU"/>
        </w:rPr>
        <w:t xml:space="preserve"> в розрізі експорту агрокультур за її видами та логістики відвантаження. Інформація публікуватиметься на сайті відомства.</w:t>
      </w:r>
    </w:p>
    <w:p w:rsidR="002F3D4A" w:rsidRPr="00DA5E40" w:rsidRDefault="002F3D4A" w:rsidP="002F3D4A">
      <w:pPr>
        <w:pStyle w:val="a4"/>
        <w:jc w:val="both"/>
        <w:rPr>
          <w:rFonts w:eastAsia="Times New Roman"/>
          <w:szCs w:val="24"/>
          <w:lang w:eastAsia="ru-RU"/>
        </w:rPr>
      </w:pPr>
      <w:r w:rsidRPr="002F3D4A">
        <w:rPr>
          <w:rFonts w:eastAsia="Times New Roman"/>
          <w:szCs w:val="24"/>
          <w:lang w:eastAsia="ru-RU"/>
        </w:rPr>
        <w:t xml:space="preserve">Посилання на </w:t>
      </w:r>
      <w:hyperlink r:id="rId38" w:tgtFrame="_blank" w:history="1">
        <w:proofErr w:type="spellStart"/>
        <w:r w:rsidRPr="002F3D4A">
          <w:rPr>
            <w:rFonts w:eastAsia="Times New Roman"/>
            <w:color w:val="0000FF"/>
            <w:szCs w:val="24"/>
            <w:u w:val="single"/>
            <w:lang w:eastAsia="ru-RU"/>
          </w:rPr>
          <w:t>дашборд</w:t>
        </w:r>
        <w:proofErr w:type="spellEnd"/>
      </w:hyperlink>
    </w:p>
    <w:p w:rsidR="00260BA0" w:rsidRDefault="00260BA0" w:rsidP="00260BA0">
      <w:pPr>
        <w:pStyle w:val="a4"/>
        <w:ind w:left="2124" w:firstLine="708"/>
        <w:jc w:val="both"/>
        <w:rPr>
          <w:rFonts w:eastAsiaTheme="minorHAnsi"/>
          <w:noProof/>
          <w:szCs w:val="24"/>
        </w:rPr>
      </w:pPr>
      <w:hyperlink r:id="rId39" w:history="1">
        <w:r>
          <w:rPr>
            <w:rStyle w:val="a3"/>
            <w:rFonts w:eastAsiaTheme="minorHAnsi" w:cs="Times New Roman"/>
            <w:noProof/>
            <w:szCs w:val="24"/>
          </w:rPr>
          <w:t>https://minagro.gov.ua/timeline?category_id=6&amp;type=posts</w:t>
        </w:r>
      </w:hyperlink>
    </w:p>
    <w:p w:rsidR="00260BA0" w:rsidRPr="002F3D4A" w:rsidRDefault="00260BA0">
      <w:pPr>
        <w:rPr>
          <w:lang w:val="uk-UA"/>
        </w:rPr>
      </w:pPr>
    </w:p>
    <w:sectPr w:rsidR="00260BA0" w:rsidRPr="002F3D4A">
      <w:head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360" w:rsidRDefault="00823360" w:rsidP="002F3D4A">
      <w:pPr>
        <w:spacing w:after="0" w:line="240" w:lineRule="auto"/>
      </w:pPr>
      <w:r>
        <w:separator/>
      </w:r>
    </w:p>
  </w:endnote>
  <w:endnote w:type="continuationSeparator" w:id="0">
    <w:p w:rsidR="00823360" w:rsidRDefault="00823360" w:rsidP="002F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360" w:rsidRDefault="00823360" w:rsidP="002F3D4A">
      <w:pPr>
        <w:spacing w:after="0" w:line="240" w:lineRule="auto"/>
      </w:pPr>
      <w:r>
        <w:separator/>
      </w:r>
    </w:p>
  </w:footnote>
  <w:footnote w:type="continuationSeparator" w:id="0">
    <w:p w:rsidR="00823360" w:rsidRDefault="00823360" w:rsidP="002F3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9" w:type="pct"/>
      <w:tblCellMar>
        <w:left w:w="0" w:type="dxa"/>
        <w:right w:w="0" w:type="dxa"/>
      </w:tblCellMar>
      <w:tblLook w:val="04A0" w:firstRow="1" w:lastRow="0" w:firstColumn="1" w:lastColumn="0" w:noHBand="0" w:noVBand="1"/>
    </w:tblPr>
    <w:tblGrid>
      <w:gridCol w:w="3131"/>
      <w:gridCol w:w="3131"/>
      <w:gridCol w:w="3129"/>
    </w:tblGrid>
    <w:tr w:rsidR="002F3D4A" w:rsidTr="002F3D4A">
      <w:trPr>
        <w:trHeight w:val="506"/>
      </w:trPr>
      <w:tc>
        <w:tcPr>
          <w:tcW w:w="1667" w:type="pct"/>
        </w:tcPr>
        <w:p w:rsidR="002F3D4A" w:rsidRDefault="002F3D4A">
          <w:pPr>
            <w:pStyle w:val="a6"/>
            <w:tabs>
              <w:tab w:val="clear" w:pos="4677"/>
              <w:tab w:val="clear" w:pos="9355"/>
            </w:tabs>
            <w:rPr>
              <w:color w:val="5B9BD5" w:themeColor="accent1"/>
            </w:rPr>
          </w:pPr>
        </w:p>
      </w:tc>
      <w:tc>
        <w:tcPr>
          <w:tcW w:w="1667" w:type="pct"/>
        </w:tcPr>
        <w:p w:rsidR="002F3D4A" w:rsidRDefault="002F3D4A">
          <w:pPr>
            <w:pStyle w:val="a6"/>
            <w:tabs>
              <w:tab w:val="clear" w:pos="4677"/>
              <w:tab w:val="clear" w:pos="9355"/>
            </w:tabs>
            <w:jc w:val="center"/>
            <w:rPr>
              <w:color w:val="5B9BD5" w:themeColor="accent1"/>
            </w:rPr>
          </w:pPr>
        </w:p>
      </w:tc>
      <w:tc>
        <w:tcPr>
          <w:tcW w:w="1666" w:type="pct"/>
        </w:tcPr>
        <w:p w:rsidR="002F3D4A" w:rsidRDefault="002F3D4A">
          <w:pPr>
            <w:pStyle w:val="a6"/>
            <w:tabs>
              <w:tab w:val="clear" w:pos="4677"/>
              <w:tab w:val="clear" w:pos="9355"/>
            </w:tabs>
            <w:jc w:val="right"/>
            <w:rPr>
              <w:color w:val="5B9BD5" w:themeColor="accent1"/>
            </w:rPr>
          </w:pPr>
          <w:r>
            <w:rPr>
              <w:color w:val="5B9BD5" w:themeColor="accent1"/>
              <w:szCs w:val="24"/>
            </w:rPr>
            <w:fldChar w:fldCharType="begin"/>
          </w:r>
          <w:r>
            <w:rPr>
              <w:color w:val="5B9BD5" w:themeColor="accent1"/>
              <w:szCs w:val="24"/>
            </w:rPr>
            <w:instrText>PAGE   \* MERGEFORMAT</w:instrText>
          </w:r>
          <w:r>
            <w:rPr>
              <w:color w:val="5B9BD5" w:themeColor="accent1"/>
              <w:szCs w:val="24"/>
            </w:rPr>
            <w:fldChar w:fldCharType="separate"/>
          </w:r>
          <w:r w:rsidR="009F400C">
            <w:rPr>
              <w:noProof/>
              <w:color w:val="5B9BD5" w:themeColor="accent1"/>
              <w:szCs w:val="24"/>
            </w:rPr>
            <w:t>9</w:t>
          </w:r>
          <w:r>
            <w:rPr>
              <w:color w:val="5B9BD5" w:themeColor="accent1"/>
              <w:szCs w:val="24"/>
            </w:rPr>
            <w:fldChar w:fldCharType="end"/>
          </w:r>
        </w:p>
      </w:tc>
    </w:tr>
  </w:tbl>
  <w:p w:rsidR="002F3D4A" w:rsidRDefault="002F3D4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1294"/>
    <w:multiLevelType w:val="multilevel"/>
    <w:tmpl w:val="EAD0B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C73C80"/>
    <w:multiLevelType w:val="multilevel"/>
    <w:tmpl w:val="84EEF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321C8A"/>
    <w:multiLevelType w:val="hybridMultilevel"/>
    <w:tmpl w:val="71461604"/>
    <w:lvl w:ilvl="0" w:tplc="D7B49F3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36"/>
    <w:rsid w:val="00260BA0"/>
    <w:rsid w:val="002F3D4A"/>
    <w:rsid w:val="003F11A6"/>
    <w:rsid w:val="00635D77"/>
    <w:rsid w:val="006F6489"/>
    <w:rsid w:val="00823360"/>
    <w:rsid w:val="00846565"/>
    <w:rsid w:val="009F400C"/>
    <w:rsid w:val="00AE6536"/>
    <w:rsid w:val="00DA5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10340"/>
  <w15:chartTrackingRefBased/>
  <w15:docId w15:val="{7EEBA4D3-605B-4FAE-95DC-DD15EDC1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BA0"/>
    <w:pPr>
      <w:spacing w:after="200" w:line="276" w:lineRule="auto"/>
    </w:pPr>
    <w:rPr>
      <w:rFonts w:ascii="Times New Roman" w:eastAsiaTheme="minorEastAsia" w:hAnsi="Times New Roman"/>
      <w:sz w:val="24"/>
    </w:rPr>
  </w:style>
  <w:style w:type="paragraph" w:styleId="1">
    <w:name w:val="heading 1"/>
    <w:basedOn w:val="a"/>
    <w:next w:val="a"/>
    <w:link w:val="10"/>
    <w:uiPriority w:val="9"/>
    <w:qFormat/>
    <w:rsid w:val="00260B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0BA0"/>
    <w:rPr>
      <w:color w:val="0000FF"/>
      <w:u w:val="single"/>
    </w:rPr>
  </w:style>
  <w:style w:type="paragraph" w:styleId="a4">
    <w:name w:val="No Spacing"/>
    <w:uiPriority w:val="1"/>
    <w:qFormat/>
    <w:rsid w:val="00260BA0"/>
    <w:pPr>
      <w:spacing w:after="0" w:line="240" w:lineRule="auto"/>
    </w:pPr>
    <w:rPr>
      <w:rFonts w:ascii="Times New Roman" w:eastAsiaTheme="minorEastAsia" w:hAnsi="Times New Roman"/>
      <w:sz w:val="24"/>
      <w:lang w:val="uk-UA"/>
    </w:rPr>
  </w:style>
  <w:style w:type="character" w:customStyle="1" w:styleId="10">
    <w:name w:val="Заголовок 1 Знак"/>
    <w:basedOn w:val="a0"/>
    <w:link w:val="1"/>
    <w:uiPriority w:val="9"/>
    <w:rsid w:val="00260BA0"/>
    <w:rPr>
      <w:rFonts w:asciiTheme="majorHAnsi" w:eastAsiaTheme="majorEastAsia" w:hAnsiTheme="majorHAnsi" w:cstheme="majorBidi"/>
      <w:color w:val="2E74B5" w:themeColor="accent1" w:themeShade="BF"/>
      <w:sz w:val="32"/>
      <w:szCs w:val="32"/>
      <w:lang w:val="uk-UA"/>
    </w:rPr>
  </w:style>
  <w:style w:type="paragraph" w:styleId="a5">
    <w:name w:val="List Paragraph"/>
    <w:basedOn w:val="a"/>
    <w:uiPriority w:val="34"/>
    <w:qFormat/>
    <w:rsid w:val="00260BA0"/>
    <w:pPr>
      <w:ind w:left="720"/>
      <w:contextualSpacing/>
    </w:pPr>
  </w:style>
  <w:style w:type="paragraph" w:styleId="a6">
    <w:name w:val="header"/>
    <w:basedOn w:val="a"/>
    <w:link w:val="a7"/>
    <w:uiPriority w:val="99"/>
    <w:unhideWhenUsed/>
    <w:rsid w:val="002F3D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3D4A"/>
    <w:rPr>
      <w:rFonts w:ascii="Times New Roman" w:eastAsiaTheme="minorEastAsia" w:hAnsi="Times New Roman"/>
      <w:sz w:val="24"/>
    </w:rPr>
  </w:style>
  <w:style w:type="paragraph" w:styleId="a8">
    <w:name w:val="footer"/>
    <w:basedOn w:val="a"/>
    <w:link w:val="a9"/>
    <w:uiPriority w:val="99"/>
    <w:unhideWhenUsed/>
    <w:rsid w:val="002F3D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3D4A"/>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9672">
      <w:bodyDiv w:val="1"/>
      <w:marLeft w:val="0"/>
      <w:marRight w:val="0"/>
      <w:marTop w:val="0"/>
      <w:marBottom w:val="0"/>
      <w:divBdr>
        <w:top w:val="none" w:sz="0" w:space="0" w:color="auto"/>
        <w:left w:val="none" w:sz="0" w:space="0" w:color="auto"/>
        <w:bottom w:val="none" w:sz="0" w:space="0" w:color="auto"/>
        <w:right w:val="none" w:sz="0" w:space="0" w:color="auto"/>
      </w:divBdr>
      <w:divsChild>
        <w:div w:id="2059475042">
          <w:marLeft w:val="0"/>
          <w:marRight w:val="0"/>
          <w:marTop w:val="0"/>
          <w:marBottom w:val="0"/>
          <w:divBdr>
            <w:top w:val="none" w:sz="0" w:space="0" w:color="auto"/>
            <w:left w:val="none" w:sz="0" w:space="0" w:color="auto"/>
            <w:bottom w:val="none" w:sz="0" w:space="0" w:color="auto"/>
            <w:right w:val="none" w:sz="0" w:space="0" w:color="auto"/>
          </w:divBdr>
          <w:divsChild>
            <w:div w:id="1819222484">
              <w:marLeft w:val="0"/>
              <w:marRight w:val="0"/>
              <w:marTop w:val="0"/>
              <w:marBottom w:val="0"/>
              <w:divBdr>
                <w:top w:val="none" w:sz="0" w:space="0" w:color="auto"/>
                <w:left w:val="none" w:sz="0" w:space="0" w:color="auto"/>
                <w:bottom w:val="none" w:sz="0" w:space="0" w:color="auto"/>
                <w:right w:val="none" w:sz="0" w:space="0" w:color="auto"/>
              </w:divBdr>
            </w:div>
            <w:div w:id="13688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7678">
      <w:bodyDiv w:val="1"/>
      <w:marLeft w:val="0"/>
      <w:marRight w:val="0"/>
      <w:marTop w:val="0"/>
      <w:marBottom w:val="0"/>
      <w:divBdr>
        <w:top w:val="none" w:sz="0" w:space="0" w:color="auto"/>
        <w:left w:val="none" w:sz="0" w:space="0" w:color="auto"/>
        <w:bottom w:val="none" w:sz="0" w:space="0" w:color="auto"/>
        <w:right w:val="none" w:sz="0" w:space="0" w:color="auto"/>
      </w:divBdr>
      <w:divsChild>
        <w:div w:id="1694959343">
          <w:marLeft w:val="0"/>
          <w:marRight w:val="0"/>
          <w:marTop w:val="0"/>
          <w:marBottom w:val="0"/>
          <w:divBdr>
            <w:top w:val="none" w:sz="0" w:space="0" w:color="auto"/>
            <w:left w:val="none" w:sz="0" w:space="0" w:color="auto"/>
            <w:bottom w:val="none" w:sz="0" w:space="0" w:color="auto"/>
            <w:right w:val="none" w:sz="0" w:space="0" w:color="auto"/>
          </w:divBdr>
          <w:divsChild>
            <w:div w:id="818380795">
              <w:marLeft w:val="0"/>
              <w:marRight w:val="0"/>
              <w:marTop w:val="0"/>
              <w:marBottom w:val="0"/>
              <w:divBdr>
                <w:top w:val="none" w:sz="0" w:space="0" w:color="auto"/>
                <w:left w:val="none" w:sz="0" w:space="0" w:color="auto"/>
                <w:bottom w:val="none" w:sz="0" w:space="0" w:color="auto"/>
                <w:right w:val="none" w:sz="0" w:space="0" w:color="auto"/>
              </w:divBdr>
            </w:div>
            <w:div w:id="18738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92449">
      <w:bodyDiv w:val="1"/>
      <w:marLeft w:val="0"/>
      <w:marRight w:val="0"/>
      <w:marTop w:val="0"/>
      <w:marBottom w:val="0"/>
      <w:divBdr>
        <w:top w:val="none" w:sz="0" w:space="0" w:color="auto"/>
        <w:left w:val="none" w:sz="0" w:space="0" w:color="auto"/>
        <w:bottom w:val="none" w:sz="0" w:space="0" w:color="auto"/>
        <w:right w:val="none" w:sz="0" w:space="0" w:color="auto"/>
      </w:divBdr>
      <w:divsChild>
        <w:div w:id="1132553480">
          <w:marLeft w:val="0"/>
          <w:marRight w:val="0"/>
          <w:marTop w:val="0"/>
          <w:marBottom w:val="0"/>
          <w:divBdr>
            <w:top w:val="none" w:sz="0" w:space="0" w:color="auto"/>
            <w:left w:val="none" w:sz="0" w:space="0" w:color="auto"/>
            <w:bottom w:val="none" w:sz="0" w:space="0" w:color="auto"/>
            <w:right w:val="none" w:sz="0" w:space="0" w:color="auto"/>
          </w:divBdr>
          <w:divsChild>
            <w:div w:id="1984195124">
              <w:marLeft w:val="0"/>
              <w:marRight w:val="0"/>
              <w:marTop w:val="0"/>
              <w:marBottom w:val="0"/>
              <w:divBdr>
                <w:top w:val="none" w:sz="0" w:space="0" w:color="auto"/>
                <w:left w:val="none" w:sz="0" w:space="0" w:color="auto"/>
                <w:bottom w:val="none" w:sz="0" w:space="0" w:color="auto"/>
                <w:right w:val="none" w:sz="0" w:space="0" w:color="auto"/>
              </w:divBdr>
            </w:div>
            <w:div w:id="21029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6537">
      <w:bodyDiv w:val="1"/>
      <w:marLeft w:val="0"/>
      <w:marRight w:val="0"/>
      <w:marTop w:val="0"/>
      <w:marBottom w:val="0"/>
      <w:divBdr>
        <w:top w:val="none" w:sz="0" w:space="0" w:color="auto"/>
        <w:left w:val="none" w:sz="0" w:space="0" w:color="auto"/>
        <w:bottom w:val="none" w:sz="0" w:space="0" w:color="auto"/>
        <w:right w:val="none" w:sz="0" w:space="0" w:color="auto"/>
      </w:divBdr>
      <w:divsChild>
        <w:div w:id="61177375">
          <w:marLeft w:val="0"/>
          <w:marRight w:val="0"/>
          <w:marTop w:val="0"/>
          <w:marBottom w:val="0"/>
          <w:divBdr>
            <w:top w:val="none" w:sz="0" w:space="0" w:color="auto"/>
            <w:left w:val="none" w:sz="0" w:space="0" w:color="auto"/>
            <w:bottom w:val="none" w:sz="0" w:space="0" w:color="auto"/>
            <w:right w:val="none" w:sz="0" w:space="0" w:color="auto"/>
          </w:divBdr>
          <w:divsChild>
            <w:div w:id="1844856439">
              <w:marLeft w:val="0"/>
              <w:marRight w:val="0"/>
              <w:marTop w:val="0"/>
              <w:marBottom w:val="0"/>
              <w:divBdr>
                <w:top w:val="none" w:sz="0" w:space="0" w:color="auto"/>
                <w:left w:val="none" w:sz="0" w:space="0" w:color="auto"/>
                <w:bottom w:val="none" w:sz="0" w:space="0" w:color="auto"/>
                <w:right w:val="none" w:sz="0" w:space="0" w:color="auto"/>
              </w:divBdr>
            </w:div>
            <w:div w:id="16817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65190">
      <w:bodyDiv w:val="1"/>
      <w:marLeft w:val="0"/>
      <w:marRight w:val="0"/>
      <w:marTop w:val="0"/>
      <w:marBottom w:val="0"/>
      <w:divBdr>
        <w:top w:val="none" w:sz="0" w:space="0" w:color="auto"/>
        <w:left w:val="none" w:sz="0" w:space="0" w:color="auto"/>
        <w:bottom w:val="none" w:sz="0" w:space="0" w:color="auto"/>
        <w:right w:val="none" w:sz="0" w:space="0" w:color="auto"/>
      </w:divBdr>
      <w:divsChild>
        <w:div w:id="1848059183">
          <w:marLeft w:val="0"/>
          <w:marRight w:val="0"/>
          <w:marTop w:val="0"/>
          <w:marBottom w:val="0"/>
          <w:divBdr>
            <w:top w:val="none" w:sz="0" w:space="0" w:color="auto"/>
            <w:left w:val="none" w:sz="0" w:space="0" w:color="auto"/>
            <w:bottom w:val="none" w:sz="0" w:space="0" w:color="auto"/>
            <w:right w:val="none" w:sz="0" w:space="0" w:color="auto"/>
          </w:divBdr>
          <w:divsChild>
            <w:div w:id="1416630618">
              <w:marLeft w:val="0"/>
              <w:marRight w:val="0"/>
              <w:marTop w:val="0"/>
              <w:marBottom w:val="0"/>
              <w:divBdr>
                <w:top w:val="none" w:sz="0" w:space="0" w:color="auto"/>
                <w:left w:val="none" w:sz="0" w:space="0" w:color="auto"/>
                <w:bottom w:val="none" w:sz="0" w:space="0" w:color="auto"/>
                <w:right w:val="none" w:sz="0" w:space="0" w:color="auto"/>
              </w:divBdr>
            </w:div>
            <w:div w:id="10510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434">
      <w:bodyDiv w:val="1"/>
      <w:marLeft w:val="0"/>
      <w:marRight w:val="0"/>
      <w:marTop w:val="0"/>
      <w:marBottom w:val="0"/>
      <w:divBdr>
        <w:top w:val="none" w:sz="0" w:space="0" w:color="auto"/>
        <w:left w:val="none" w:sz="0" w:space="0" w:color="auto"/>
        <w:bottom w:val="none" w:sz="0" w:space="0" w:color="auto"/>
        <w:right w:val="none" w:sz="0" w:space="0" w:color="auto"/>
      </w:divBdr>
      <w:divsChild>
        <w:div w:id="1517503163">
          <w:marLeft w:val="0"/>
          <w:marRight w:val="0"/>
          <w:marTop w:val="0"/>
          <w:marBottom w:val="0"/>
          <w:divBdr>
            <w:top w:val="none" w:sz="0" w:space="0" w:color="auto"/>
            <w:left w:val="none" w:sz="0" w:space="0" w:color="auto"/>
            <w:bottom w:val="none" w:sz="0" w:space="0" w:color="auto"/>
            <w:right w:val="none" w:sz="0" w:space="0" w:color="auto"/>
          </w:divBdr>
          <w:divsChild>
            <w:div w:id="1928881568">
              <w:marLeft w:val="0"/>
              <w:marRight w:val="0"/>
              <w:marTop w:val="0"/>
              <w:marBottom w:val="0"/>
              <w:divBdr>
                <w:top w:val="none" w:sz="0" w:space="0" w:color="auto"/>
                <w:left w:val="none" w:sz="0" w:space="0" w:color="auto"/>
                <w:bottom w:val="none" w:sz="0" w:space="0" w:color="auto"/>
                <w:right w:val="none" w:sz="0" w:space="0" w:color="auto"/>
              </w:divBdr>
            </w:div>
            <w:div w:id="14279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7071">
      <w:bodyDiv w:val="1"/>
      <w:marLeft w:val="0"/>
      <w:marRight w:val="0"/>
      <w:marTop w:val="0"/>
      <w:marBottom w:val="0"/>
      <w:divBdr>
        <w:top w:val="none" w:sz="0" w:space="0" w:color="auto"/>
        <w:left w:val="none" w:sz="0" w:space="0" w:color="auto"/>
        <w:bottom w:val="none" w:sz="0" w:space="0" w:color="auto"/>
        <w:right w:val="none" w:sz="0" w:space="0" w:color="auto"/>
      </w:divBdr>
      <w:divsChild>
        <w:div w:id="1309895304">
          <w:marLeft w:val="0"/>
          <w:marRight w:val="0"/>
          <w:marTop w:val="0"/>
          <w:marBottom w:val="0"/>
          <w:divBdr>
            <w:top w:val="none" w:sz="0" w:space="0" w:color="auto"/>
            <w:left w:val="none" w:sz="0" w:space="0" w:color="auto"/>
            <w:bottom w:val="none" w:sz="0" w:space="0" w:color="auto"/>
            <w:right w:val="none" w:sz="0" w:space="0" w:color="auto"/>
          </w:divBdr>
          <w:divsChild>
            <w:div w:id="1806044780">
              <w:marLeft w:val="0"/>
              <w:marRight w:val="0"/>
              <w:marTop w:val="0"/>
              <w:marBottom w:val="0"/>
              <w:divBdr>
                <w:top w:val="none" w:sz="0" w:space="0" w:color="auto"/>
                <w:left w:val="none" w:sz="0" w:space="0" w:color="auto"/>
                <w:bottom w:val="none" w:sz="0" w:space="0" w:color="auto"/>
                <w:right w:val="none" w:sz="0" w:space="0" w:color="auto"/>
              </w:divBdr>
            </w:div>
            <w:div w:id="16004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3103">
      <w:bodyDiv w:val="1"/>
      <w:marLeft w:val="0"/>
      <w:marRight w:val="0"/>
      <w:marTop w:val="0"/>
      <w:marBottom w:val="0"/>
      <w:divBdr>
        <w:top w:val="none" w:sz="0" w:space="0" w:color="auto"/>
        <w:left w:val="none" w:sz="0" w:space="0" w:color="auto"/>
        <w:bottom w:val="none" w:sz="0" w:space="0" w:color="auto"/>
        <w:right w:val="none" w:sz="0" w:space="0" w:color="auto"/>
      </w:divBdr>
      <w:divsChild>
        <w:div w:id="380446437">
          <w:marLeft w:val="0"/>
          <w:marRight w:val="0"/>
          <w:marTop w:val="0"/>
          <w:marBottom w:val="0"/>
          <w:divBdr>
            <w:top w:val="none" w:sz="0" w:space="0" w:color="auto"/>
            <w:left w:val="none" w:sz="0" w:space="0" w:color="auto"/>
            <w:bottom w:val="none" w:sz="0" w:space="0" w:color="auto"/>
            <w:right w:val="none" w:sz="0" w:space="0" w:color="auto"/>
          </w:divBdr>
          <w:divsChild>
            <w:div w:id="783420852">
              <w:marLeft w:val="0"/>
              <w:marRight w:val="0"/>
              <w:marTop w:val="0"/>
              <w:marBottom w:val="0"/>
              <w:divBdr>
                <w:top w:val="none" w:sz="0" w:space="0" w:color="auto"/>
                <w:left w:val="none" w:sz="0" w:space="0" w:color="auto"/>
                <w:bottom w:val="none" w:sz="0" w:space="0" w:color="auto"/>
                <w:right w:val="none" w:sz="0" w:space="0" w:color="auto"/>
              </w:divBdr>
            </w:div>
            <w:div w:id="12296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0723">
      <w:bodyDiv w:val="1"/>
      <w:marLeft w:val="0"/>
      <w:marRight w:val="0"/>
      <w:marTop w:val="0"/>
      <w:marBottom w:val="0"/>
      <w:divBdr>
        <w:top w:val="none" w:sz="0" w:space="0" w:color="auto"/>
        <w:left w:val="none" w:sz="0" w:space="0" w:color="auto"/>
        <w:bottom w:val="none" w:sz="0" w:space="0" w:color="auto"/>
        <w:right w:val="none" w:sz="0" w:space="0" w:color="auto"/>
      </w:divBdr>
      <w:divsChild>
        <w:div w:id="1858501489">
          <w:marLeft w:val="0"/>
          <w:marRight w:val="0"/>
          <w:marTop w:val="0"/>
          <w:marBottom w:val="0"/>
          <w:divBdr>
            <w:top w:val="none" w:sz="0" w:space="0" w:color="auto"/>
            <w:left w:val="none" w:sz="0" w:space="0" w:color="auto"/>
            <w:bottom w:val="none" w:sz="0" w:space="0" w:color="auto"/>
            <w:right w:val="none" w:sz="0" w:space="0" w:color="auto"/>
          </w:divBdr>
          <w:divsChild>
            <w:div w:id="516769686">
              <w:marLeft w:val="0"/>
              <w:marRight w:val="0"/>
              <w:marTop w:val="0"/>
              <w:marBottom w:val="0"/>
              <w:divBdr>
                <w:top w:val="none" w:sz="0" w:space="0" w:color="auto"/>
                <w:left w:val="none" w:sz="0" w:space="0" w:color="auto"/>
                <w:bottom w:val="none" w:sz="0" w:space="0" w:color="auto"/>
                <w:right w:val="none" w:sz="0" w:space="0" w:color="auto"/>
              </w:divBdr>
            </w:div>
            <w:div w:id="14507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7766">
      <w:bodyDiv w:val="1"/>
      <w:marLeft w:val="0"/>
      <w:marRight w:val="0"/>
      <w:marTop w:val="0"/>
      <w:marBottom w:val="0"/>
      <w:divBdr>
        <w:top w:val="none" w:sz="0" w:space="0" w:color="auto"/>
        <w:left w:val="none" w:sz="0" w:space="0" w:color="auto"/>
        <w:bottom w:val="none" w:sz="0" w:space="0" w:color="auto"/>
        <w:right w:val="none" w:sz="0" w:space="0" w:color="auto"/>
      </w:divBdr>
      <w:divsChild>
        <w:div w:id="720598724">
          <w:marLeft w:val="0"/>
          <w:marRight w:val="0"/>
          <w:marTop w:val="0"/>
          <w:marBottom w:val="0"/>
          <w:divBdr>
            <w:top w:val="none" w:sz="0" w:space="0" w:color="auto"/>
            <w:left w:val="none" w:sz="0" w:space="0" w:color="auto"/>
            <w:bottom w:val="none" w:sz="0" w:space="0" w:color="auto"/>
            <w:right w:val="none" w:sz="0" w:space="0" w:color="auto"/>
          </w:divBdr>
          <w:divsChild>
            <w:div w:id="1864635441">
              <w:marLeft w:val="0"/>
              <w:marRight w:val="0"/>
              <w:marTop w:val="0"/>
              <w:marBottom w:val="0"/>
              <w:divBdr>
                <w:top w:val="none" w:sz="0" w:space="0" w:color="auto"/>
                <w:left w:val="none" w:sz="0" w:space="0" w:color="auto"/>
                <w:bottom w:val="none" w:sz="0" w:space="0" w:color="auto"/>
                <w:right w:val="none" w:sz="0" w:space="0" w:color="auto"/>
              </w:divBdr>
            </w:div>
            <w:div w:id="8841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3359">
      <w:bodyDiv w:val="1"/>
      <w:marLeft w:val="0"/>
      <w:marRight w:val="0"/>
      <w:marTop w:val="0"/>
      <w:marBottom w:val="0"/>
      <w:divBdr>
        <w:top w:val="none" w:sz="0" w:space="0" w:color="auto"/>
        <w:left w:val="none" w:sz="0" w:space="0" w:color="auto"/>
        <w:bottom w:val="none" w:sz="0" w:space="0" w:color="auto"/>
        <w:right w:val="none" w:sz="0" w:space="0" w:color="auto"/>
      </w:divBdr>
      <w:divsChild>
        <w:div w:id="807212120">
          <w:marLeft w:val="0"/>
          <w:marRight w:val="0"/>
          <w:marTop w:val="0"/>
          <w:marBottom w:val="0"/>
          <w:divBdr>
            <w:top w:val="none" w:sz="0" w:space="0" w:color="auto"/>
            <w:left w:val="none" w:sz="0" w:space="0" w:color="auto"/>
            <w:bottom w:val="none" w:sz="0" w:space="0" w:color="auto"/>
            <w:right w:val="none" w:sz="0" w:space="0" w:color="auto"/>
          </w:divBdr>
          <w:divsChild>
            <w:div w:id="781994466">
              <w:marLeft w:val="0"/>
              <w:marRight w:val="0"/>
              <w:marTop w:val="0"/>
              <w:marBottom w:val="0"/>
              <w:divBdr>
                <w:top w:val="none" w:sz="0" w:space="0" w:color="auto"/>
                <w:left w:val="none" w:sz="0" w:space="0" w:color="auto"/>
                <w:bottom w:val="none" w:sz="0" w:space="0" w:color="auto"/>
                <w:right w:val="none" w:sz="0" w:space="0" w:color="auto"/>
              </w:divBdr>
            </w:div>
            <w:div w:id="2064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6446">
      <w:bodyDiv w:val="1"/>
      <w:marLeft w:val="0"/>
      <w:marRight w:val="0"/>
      <w:marTop w:val="0"/>
      <w:marBottom w:val="0"/>
      <w:divBdr>
        <w:top w:val="none" w:sz="0" w:space="0" w:color="auto"/>
        <w:left w:val="none" w:sz="0" w:space="0" w:color="auto"/>
        <w:bottom w:val="none" w:sz="0" w:space="0" w:color="auto"/>
        <w:right w:val="none" w:sz="0" w:space="0" w:color="auto"/>
      </w:divBdr>
      <w:divsChild>
        <w:div w:id="653483802">
          <w:marLeft w:val="0"/>
          <w:marRight w:val="0"/>
          <w:marTop w:val="0"/>
          <w:marBottom w:val="0"/>
          <w:divBdr>
            <w:top w:val="none" w:sz="0" w:space="0" w:color="auto"/>
            <w:left w:val="none" w:sz="0" w:space="0" w:color="auto"/>
            <w:bottom w:val="none" w:sz="0" w:space="0" w:color="auto"/>
            <w:right w:val="none" w:sz="0" w:space="0" w:color="auto"/>
          </w:divBdr>
          <w:divsChild>
            <w:div w:id="490564225">
              <w:marLeft w:val="0"/>
              <w:marRight w:val="0"/>
              <w:marTop w:val="0"/>
              <w:marBottom w:val="0"/>
              <w:divBdr>
                <w:top w:val="none" w:sz="0" w:space="0" w:color="auto"/>
                <w:left w:val="none" w:sz="0" w:space="0" w:color="auto"/>
                <w:bottom w:val="none" w:sz="0" w:space="0" w:color="auto"/>
                <w:right w:val="none" w:sz="0" w:space="0" w:color="auto"/>
              </w:divBdr>
            </w:div>
            <w:div w:id="2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agro.gov.ua/tag/zakonodavstvo" TargetMode="External"/><Relationship Id="rId13" Type="http://schemas.openxmlformats.org/officeDocument/2006/relationships/hyperlink" Target="https://minagro.gov.ua/tag/cifrova-transformaciya" TargetMode="External"/><Relationship Id="rId18" Type="http://schemas.openxmlformats.org/officeDocument/2006/relationships/hyperlink" Target="https://minagro.gov.ua/tag/zberigannya-zerna" TargetMode="External"/><Relationship Id="rId26" Type="http://schemas.openxmlformats.org/officeDocument/2006/relationships/hyperlink" Target="https://osvita.diia.gov.ua/courses/school-of-online-auctions-module-10" TargetMode="External"/><Relationship Id="rId39" Type="http://schemas.openxmlformats.org/officeDocument/2006/relationships/hyperlink" Target="https://minagro.gov.ua/timeline?category_id=6&amp;type=posts" TargetMode="External"/><Relationship Id="rId3" Type="http://schemas.openxmlformats.org/officeDocument/2006/relationships/settings" Target="settings.xml"/><Relationship Id="rId21" Type="http://schemas.openxmlformats.org/officeDocument/2006/relationships/hyperlink" Target="https://www.facebook.com/prozorro.sale/?__cft__%5b0%5d=AZUl7KHOAAjDytvs8NLJIq3Am_C_yfD78bhm55UsQ2O0A91ud0uXandiOTEQ1SmbkNFyF1CcwrIf6Qg_bKx16HBbS9qOQ9cy7U0P01MGT7aO5kAaA14OX7Lx_kQ_iciNwR9vMd3lbHS5GKsHb0Btr4AM&amp;__tn__=kK-R%20%D0%BD%D0%B0%20https://prozorro.sale" TargetMode="External"/><Relationship Id="rId34" Type="http://schemas.openxmlformats.org/officeDocument/2006/relationships/hyperlink" Target="https://minagro.gov.ua/tag/zakonodavstvo" TargetMode="External"/><Relationship Id="rId42" Type="http://schemas.openxmlformats.org/officeDocument/2006/relationships/theme" Target="theme/theme1.xml"/><Relationship Id="rId7" Type="http://schemas.openxmlformats.org/officeDocument/2006/relationships/hyperlink" Target="https://minagro.gov.ua/tag/yevropejska-integraciya" TargetMode="External"/><Relationship Id="rId12" Type="http://schemas.openxmlformats.org/officeDocument/2006/relationships/hyperlink" Target="https://minagro.gov.ua/tag/novitni-tehnologiyi" TargetMode="External"/><Relationship Id="rId17" Type="http://schemas.openxmlformats.org/officeDocument/2006/relationships/hyperlink" Target="https://minagro.gov.ua/tag/eksport" TargetMode="External"/><Relationship Id="rId25" Type="http://schemas.openxmlformats.org/officeDocument/2006/relationships/hyperlink" Target="https://prozorro.sale/pokupcyam" TargetMode="External"/><Relationship Id="rId33" Type="http://schemas.openxmlformats.org/officeDocument/2006/relationships/hyperlink" Target="https://minagro.gov.ua/tag/novini-covv" TargetMode="External"/><Relationship Id="rId38" Type="http://schemas.openxmlformats.org/officeDocument/2006/relationships/hyperlink" Target="https://public.tableau.com/views/vl_Export_of_Agriproducts_v2/Dashboard1?:language=en-US&amp;:display_count=n&amp;:origin=viz_share_link:showVizHome=no&amp;:embed=true" TargetMode="External"/><Relationship Id="rId2" Type="http://schemas.openxmlformats.org/officeDocument/2006/relationships/styles" Target="styles.xml"/><Relationship Id="rId16" Type="http://schemas.openxmlformats.org/officeDocument/2006/relationships/hyperlink" Target="https://bit.ly/DAR_registry" TargetMode="External"/><Relationship Id="rId20" Type="http://schemas.openxmlformats.org/officeDocument/2006/relationships/hyperlink" Target="https://minagro.gov.ua/tag/zemelni-vidnosini" TargetMode="External"/><Relationship Id="rId29" Type="http://schemas.openxmlformats.org/officeDocument/2006/relationships/hyperlink" Target="https://minagro.gov.ua/tag/prodovolstvo"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agro.gov.ua/tag/derzhavna-pidtrimka" TargetMode="External"/><Relationship Id="rId24" Type="http://schemas.openxmlformats.org/officeDocument/2006/relationships/hyperlink" Target="https://info.prozorro.sale/prodavcyam" TargetMode="External"/><Relationship Id="rId32" Type="http://schemas.openxmlformats.org/officeDocument/2006/relationships/hyperlink" Target="https://minagro.gov.ua/tag/zakonodavstvo" TargetMode="External"/><Relationship Id="rId37" Type="http://schemas.openxmlformats.org/officeDocument/2006/relationships/hyperlink" Target="https://minagro.gov.ua/tag/eksport"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acebook.com/decentralizationua/videos/764776348115305/" TargetMode="External"/><Relationship Id="rId23" Type="http://schemas.openxmlformats.org/officeDocument/2006/relationships/hyperlink" Target="https://prozorro.sale/" TargetMode="External"/><Relationship Id="rId28" Type="http://schemas.openxmlformats.org/officeDocument/2006/relationships/hyperlink" Target="https://minagro.gov.ua/tag/mizhnarodna-spivpracya" TargetMode="External"/><Relationship Id="rId36" Type="http://schemas.openxmlformats.org/officeDocument/2006/relationships/hyperlink" Target="https://minagro.gov.ua/tag/eksport" TargetMode="External"/><Relationship Id="rId10" Type="http://schemas.openxmlformats.org/officeDocument/2006/relationships/hyperlink" Target="https://minagro.gov.ua/tag/derzhavna-pidtrimka" TargetMode="External"/><Relationship Id="rId19" Type="http://schemas.openxmlformats.org/officeDocument/2006/relationships/hyperlink" Target="https://minagro.gov.ua/tag/novitni-tehnologiyi" TargetMode="External"/><Relationship Id="rId31" Type="http://schemas.openxmlformats.org/officeDocument/2006/relationships/hyperlink" Target="https://avm-ua.org/uk/post/molocni-gospodarstva-v-troh-deokupovanih-oblastah-otrimaut-gumanitarnu-dopomogu-vid-svejcarii" TargetMode="External"/><Relationship Id="rId4" Type="http://schemas.openxmlformats.org/officeDocument/2006/relationships/webSettings" Target="webSettings.xml"/><Relationship Id="rId9" Type="http://schemas.openxmlformats.org/officeDocument/2006/relationships/hyperlink" Target="https://www.reestrnpa.gov.ua/REESTR/RNAweb.nsf/wpage/doc_card?OpenDocument&amp;ID=EE620E7C693221E3C22588AC0065EC7B" TargetMode="External"/><Relationship Id="rId14" Type="http://schemas.openxmlformats.org/officeDocument/2006/relationships/hyperlink" Target="https://www.dar.gov.ua/" TargetMode="External"/><Relationship Id="rId22" Type="http://schemas.openxmlformats.org/officeDocument/2006/relationships/hyperlink" Target="https://cutt.ly/1HpGNmZ" TargetMode="External"/><Relationship Id="rId27" Type="http://schemas.openxmlformats.org/officeDocument/2006/relationships/hyperlink" Target="https://minagro.gov.ua/tag/bezpechnist-ta-yakist-harchovoyi-produkciyi" TargetMode="External"/><Relationship Id="rId30" Type="http://schemas.openxmlformats.org/officeDocument/2006/relationships/hyperlink" Target="https://www.facebook.com/hashtag/saveua?__eep__=6&amp;__cft__%5b0%5d=AZUW--84yc_KpUAsDgB2vgGrFKa1wECEK5hpsWYmN9HpUw4K8xrq7PJgFPTb6vWKTyhed0Djt0fjdO5OXFfdYrobVYZzrts47rPjii5NZT_OBM2nCotYp43EsvfgzsvkkQIjcxC8mb4iexiZp8ngDEjm&amp;__tn__=*NK-R" TargetMode="External"/><Relationship Id="rId35" Type="http://schemas.openxmlformats.org/officeDocument/2006/relationships/hyperlink" Target="https://minagro.gov.ua/tag/zrosh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4618</Words>
  <Characters>26326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2022-08-29T13:42:00Z</dcterms:created>
  <dcterms:modified xsi:type="dcterms:W3CDTF">2022-08-29T13:42:00Z</dcterms:modified>
</cp:coreProperties>
</file>