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29" w:rsidRDefault="00776E29" w:rsidP="00776E29">
      <w:pPr>
        <w:spacing w:after="0" w:line="240" w:lineRule="auto"/>
        <w:jc w:val="center"/>
        <w:rPr>
          <w:rFonts w:cs="Times New Roman"/>
          <w:b/>
          <w:szCs w:val="24"/>
        </w:rPr>
      </w:pPr>
      <w:r>
        <w:rPr>
          <w:rFonts w:cs="Times New Roman"/>
          <w:b/>
          <w:szCs w:val="24"/>
          <w:lang w:val="uk-UA"/>
        </w:rPr>
        <w:t>ЗАБЕЗПЕЧЕННЯ  ПРОДОВОЛЬЧИМИ</w:t>
      </w:r>
      <w:r>
        <w:rPr>
          <w:rFonts w:cs="Times New Roman"/>
          <w:b/>
          <w:szCs w:val="24"/>
        </w:rPr>
        <w:t xml:space="preserve"> ТОВАРАМИ  КРАЇНИ В УМОВАХ ВОЄННОГО СТАНУ</w:t>
      </w:r>
    </w:p>
    <w:p w:rsidR="00776E29" w:rsidRDefault="00776E29" w:rsidP="00776E29">
      <w:pPr>
        <w:spacing w:after="0" w:line="240" w:lineRule="auto"/>
        <w:jc w:val="center"/>
        <w:rPr>
          <w:rFonts w:cs="Times New Roman"/>
          <w:b/>
          <w:szCs w:val="24"/>
          <w:lang w:val="uk-UA"/>
        </w:rPr>
      </w:pPr>
      <w:r>
        <w:rPr>
          <w:rFonts w:cs="Times New Roman"/>
          <w:b/>
          <w:szCs w:val="24"/>
          <w:lang w:val="uk-UA"/>
        </w:rPr>
        <w:t>Випуск №19</w:t>
      </w:r>
      <w:r>
        <w:rPr>
          <w:rFonts w:cs="Times New Roman"/>
          <w:szCs w:val="24"/>
          <w:lang w:val="uk-UA"/>
        </w:rPr>
        <w:t xml:space="preserve"> </w:t>
      </w:r>
      <w:r>
        <w:rPr>
          <w:rFonts w:cs="Times New Roman"/>
          <w:b/>
          <w:szCs w:val="24"/>
          <w:lang w:val="uk-UA"/>
        </w:rPr>
        <w:t>(06.08--12.09.2022)</w:t>
      </w:r>
    </w:p>
    <w:p w:rsidR="00776E29" w:rsidRDefault="00776E29" w:rsidP="00776E29">
      <w:pPr>
        <w:spacing w:after="0" w:line="240" w:lineRule="auto"/>
        <w:rPr>
          <w:rFonts w:eastAsia="Times New Roman"/>
          <w:b/>
          <w:lang w:val="uk-UA" w:eastAsia="ru-RU"/>
        </w:rPr>
      </w:pPr>
      <w:r>
        <w:rPr>
          <w:rFonts w:eastAsia="Times New Roman"/>
          <w:b/>
          <w:lang w:val="uk-UA" w:eastAsia="ru-RU"/>
        </w:rPr>
        <w:t xml:space="preserve">Зміст                                                                                                            </w:t>
      </w:r>
      <w:r>
        <w:rPr>
          <w:rFonts w:eastAsia="Times New Roman"/>
          <w:b/>
          <w:lang w:val="uk-UA" w:eastAsia="ru-RU"/>
        </w:rPr>
        <w:tab/>
      </w:r>
      <w:r>
        <w:rPr>
          <w:rFonts w:eastAsia="Times New Roman"/>
          <w:b/>
          <w:lang w:val="uk-UA" w:eastAsia="ru-RU"/>
        </w:rPr>
        <w:tab/>
        <w:t xml:space="preserve">     стор.   </w:t>
      </w:r>
    </w:p>
    <w:p w:rsidR="00776E29" w:rsidRDefault="00776E29" w:rsidP="00776E29">
      <w:pPr>
        <w:spacing w:after="0" w:line="240" w:lineRule="auto"/>
        <w:rPr>
          <w:rFonts w:eastAsia="Times New Roman"/>
          <w:b/>
          <w:lang w:val="uk-UA" w:eastAsia="ru-RU"/>
        </w:rPr>
      </w:pPr>
    </w:p>
    <w:p w:rsidR="00776E29" w:rsidRDefault="00776E29" w:rsidP="00776E29">
      <w:pPr>
        <w:spacing w:after="0" w:line="240" w:lineRule="auto"/>
        <w:rPr>
          <w:rFonts w:eastAsia="Times New Roman"/>
          <w:b/>
          <w:bCs/>
          <w:lang w:val="uk-UA" w:eastAsia="ru-RU"/>
        </w:rPr>
      </w:pPr>
      <w:r w:rsidRPr="00776E29">
        <w:rPr>
          <w:rFonts w:eastAsia="Times New Roman"/>
          <w:b/>
          <w:bCs/>
          <w:lang w:val="uk-UA" w:eastAsia="ru-RU"/>
        </w:rPr>
        <w:t xml:space="preserve">1. Переорієнтація агробізесу: як змінюється українське сільське </w:t>
      </w:r>
    </w:p>
    <w:p w:rsidR="00776E29" w:rsidRPr="00776E29" w:rsidRDefault="00776E29" w:rsidP="00776E29">
      <w:pPr>
        <w:spacing w:after="0" w:line="240" w:lineRule="auto"/>
        <w:rPr>
          <w:rFonts w:eastAsia="Times New Roman"/>
          <w:b/>
          <w:bCs/>
          <w:lang w:val="uk-UA" w:eastAsia="ru-RU"/>
        </w:rPr>
      </w:pPr>
      <w:r w:rsidRPr="00776E29">
        <w:rPr>
          <w:rFonts w:eastAsia="Times New Roman"/>
          <w:b/>
          <w:bCs/>
          <w:lang w:val="uk-UA" w:eastAsia="ru-RU"/>
        </w:rPr>
        <w:t xml:space="preserve">господарство в умовах війни </w:t>
      </w:r>
      <w:r w:rsidR="00C5142C">
        <w:rPr>
          <w:rFonts w:eastAsia="Times New Roman"/>
          <w:b/>
          <w:bCs/>
          <w:lang w:val="uk-UA" w:eastAsia="ru-RU"/>
        </w:rPr>
        <w:tab/>
      </w:r>
      <w:r w:rsidR="00C5142C">
        <w:rPr>
          <w:rFonts w:eastAsia="Times New Roman"/>
          <w:b/>
          <w:bCs/>
          <w:lang w:val="uk-UA" w:eastAsia="ru-RU"/>
        </w:rPr>
        <w:tab/>
      </w:r>
      <w:r w:rsidR="00C5142C">
        <w:rPr>
          <w:rFonts w:eastAsia="Times New Roman"/>
          <w:b/>
          <w:bCs/>
          <w:lang w:val="uk-UA" w:eastAsia="ru-RU"/>
        </w:rPr>
        <w:tab/>
      </w:r>
      <w:r w:rsidR="00C5142C">
        <w:rPr>
          <w:rFonts w:eastAsia="Times New Roman"/>
          <w:b/>
          <w:bCs/>
          <w:lang w:val="uk-UA" w:eastAsia="ru-RU"/>
        </w:rPr>
        <w:tab/>
      </w:r>
      <w:r w:rsidR="00C5142C">
        <w:rPr>
          <w:rFonts w:eastAsia="Times New Roman"/>
          <w:b/>
          <w:bCs/>
          <w:lang w:val="uk-UA" w:eastAsia="ru-RU"/>
        </w:rPr>
        <w:tab/>
      </w:r>
      <w:r w:rsidR="00C5142C">
        <w:rPr>
          <w:rFonts w:eastAsia="Times New Roman"/>
          <w:b/>
          <w:bCs/>
          <w:lang w:val="uk-UA" w:eastAsia="ru-RU"/>
        </w:rPr>
        <w:tab/>
      </w:r>
      <w:r w:rsidR="00C5142C">
        <w:rPr>
          <w:rFonts w:eastAsia="Times New Roman"/>
          <w:b/>
          <w:bCs/>
          <w:lang w:val="uk-UA" w:eastAsia="ru-RU"/>
        </w:rPr>
        <w:tab/>
      </w:r>
      <w:r w:rsidR="00C5142C">
        <w:rPr>
          <w:rFonts w:eastAsia="Times New Roman"/>
          <w:b/>
          <w:bCs/>
          <w:lang w:val="uk-UA" w:eastAsia="ru-RU"/>
        </w:rPr>
        <w:tab/>
        <w:t>2</w:t>
      </w:r>
    </w:p>
    <w:p w:rsidR="00776E29" w:rsidRDefault="00776E29" w:rsidP="00776E29">
      <w:pPr>
        <w:spacing w:after="0" w:line="240" w:lineRule="auto"/>
        <w:rPr>
          <w:rFonts w:eastAsia="Times New Roman"/>
          <w:b/>
          <w:bCs/>
          <w:lang w:val="uk-UA" w:eastAsia="ru-RU"/>
        </w:rPr>
      </w:pPr>
    </w:p>
    <w:p w:rsidR="00776E29" w:rsidRDefault="00776E29" w:rsidP="00776E29">
      <w:pPr>
        <w:pStyle w:val="a4"/>
        <w:rPr>
          <w:rFonts w:eastAsia="Times New Roman"/>
          <w:b/>
          <w:bCs/>
          <w:lang w:eastAsia="ru-RU"/>
        </w:rPr>
      </w:pPr>
      <w:r w:rsidRPr="00776E29">
        <w:rPr>
          <w:rFonts w:eastAsia="Times New Roman"/>
          <w:b/>
          <w:lang w:eastAsia="ru-RU"/>
        </w:rPr>
        <w:t>2.</w:t>
      </w:r>
      <w:r w:rsidRPr="00776E29">
        <w:rPr>
          <w:rFonts w:eastAsia="Times New Roman" w:cs="Times New Roman"/>
          <w:b/>
          <w:bCs/>
          <w:kern w:val="36"/>
          <w:sz w:val="48"/>
          <w:szCs w:val="48"/>
          <w:lang w:eastAsia="ru-RU"/>
        </w:rPr>
        <w:t xml:space="preserve"> </w:t>
      </w:r>
      <w:r w:rsidRPr="00776E29">
        <w:rPr>
          <w:rFonts w:eastAsia="Times New Roman"/>
          <w:b/>
          <w:bCs/>
          <w:lang w:eastAsia="ru-RU"/>
        </w:rPr>
        <w:t xml:space="preserve">Як отримати субсидію на одиницю оброблювальних угідь через </w:t>
      </w:r>
    </w:p>
    <w:p w:rsidR="00776E29" w:rsidRPr="00776E29" w:rsidRDefault="00776E29" w:rsidP="00776E29">
      <w:pPr>
        <w:pStyle w:val="a4"/>
        <w:rPr>
          <w:rFonts w:eastAsia="Times New Roman"/>
          <w:b/>
          <w:bCs/>
          <w:lang w:eastAsia="ru-RU"/>
        </w:rPr>
      </w:pPr>
      <w:r w:rsidRPr="00776E29">
        <w:rPr>
          <w:rFonts w:eastAsia="Times New Roman"/>
          <w:b/>
          <w:bCs/>
          <w:lang w:eastAsia="ru-RU"/>
        </w:rPr>
        <w:t xml:space="preserve">ДАР </w:t>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t>2</w:t>
      </w:r>
    </w:p>
    <w:p w:rsidR="00776E29" w:rsidRDefault="00776E29" w:rsidP="00776E29">
      <w:pPr>
        <w:spacing w:after="0" w:line="240" w:lineRule="auto"/>
        <w:rPr>
          <w:rFonts w:eastAsia="Times New Roman"/>
          <w:b/>
          <w:bCs/>
          <w:lang w:val="uk-UA" w:eastAsia="ru-RU"/>
        </w:rPr>
      </w:pPr>
    </w:p>
    <w:p w:rsidR="00776E29" w:rsidRDefault="00776E29" w:rsidP="00776E29">
      <w:pPr>
        <w:pStyle w:val="a4"/>
        <w:rPr>
          <w:rFonts w:eastAsia="Times New Roman"/>
          <w:b/>
          <w:bCs/>
          <w:noProof/>
          <w:lang w:eastAsia="ru-RU"/>
        </w:rPr>
      </w:pPr>
      <w:r w:rsidRPr="00776E29">
        <w:rPr>
          <w:rFonts w:eastAsia="Times New Roman"/>
          <w:b/>
          <w:noProof/>
          <w:lang w:eastAsia="ru-RU"/>
        </w:rPr>
        <w:t>3.</w:t>
      </w:r>
      <w:r w:rsidRPr="00776E29">
        <w:rPr>
          <w:rFonts w:eastAsia="Times New Roman" w:cs="Times New Roman"/>
          <w:b/>
          <w:bCs/>
          <w:noProof/>
          <w:kern w:val="36"/>
          <w:sz w:val="48"/>
          <w:szCs w:val="48"/>
          <w:lang w:eastAsia="ru-RU"/>
        </w:rPr>
        <w:t xml:space="preserve"> </w:t>
      </w:r>
      <w:r w:rsidRPr="00776E29">
        <w:rPr>
          <w:rFonts w:eastAsia="Times New Roman"/>
          <w:b/>
          <w:bCs/>
          <w:noProof/>
          <w:lang w:eastAsia="ru-RU"/>
        </w:rPr>
        <w:t xml:space="preserve">Уряд вніс зміни до деяких питань бронювання </w:t>
      </w:r>
    </w:p>
    <w:p w:rsidR="00776E29" w:rsidRPr="00776E29" w:rsidRDefault="00776E29" w:rsidP="00776E29">
      <w:pPr>
        <w:pStyle w:val="a4"/>
        <w:rPr>
          <w:rFonts w:eastAsia="Times New Roman"/>
          <w:b/>
          <w:bCs/>
          <w:noProof/>
          <w:lang w:eastAsia="ru-RU"/>
        </w:rPr>
      </w:pPr>
      <w:r w:rsidRPr="00776E29">
        <w:rPr>
          <w:rFonts w:eastAsia="Times New Roman"/>
          <w:b/>
          <w:bCs/>
          <w:noProof/>
          <w:lang w:eastAsia="ru-RU"/>
        </w:rPr>
        <w:t xml:space="preserve">військовозобов’язаних </w:t>
      </w:r>
      <w:r w:rsidR="00C5142C">
        <w:rPr>
          <w:rFonts w:eastAsia="Times New Roman"/>
          <w:b/>
          <w:bCs/>
          <w:noProof/>
          <w:lang w:eastAsia="ru-RU"/>
        </w:rPr>
        <w:tab/>
      </w:r>
      <w:r w:rsidR="00C5142C">
        <w:rPr>
          <w:rFonts w:eastAsia="Times New Roman"/>
          <w:b/>
          <w:bCs/>
          <w:noProof/>
          <w:lang w:eastAsia="ru-RU"/>
        </w:rPr>
        <w:tab/>
      </w:r>
      <w:r w:rsidR="00C5142C">
        <w:rPr>
          <w:rFonts w:eastAsia="Times New Roman"/>
          <w:b/>
          <w:bCs/>
          <w:noProof/>
          <w:lang w:eastAsia="ru-RU"/>
        </w:rPr>
        <w:tab/>
      </w:r>
      <w:r w:rsidR="00C5142C">
        <w:rPr>
          <w:rFonts w:eastAsia="Times New Roman"/>
          <w:b/>
          <w:bCs/>
          <w:noProof/>
          <w:lang w:eastAsia="ru-RU"/>
        </w:rPr>
        <w:tab/>
      </w:r>
      <w:r w:rsidR="00C5142C">
        <w:rPr>
          <w:rFonts w:eastAsia="Times New Roman"/>
          <w:b/>
          <w:bCs/>
          <w:noProof/>
          <w:lang w:eastAsia="ru-RU"/>
        </w:rPr>
        <w:tab/>
      </w:r>
      <w:r w:rsidR="00C5142C">
        <w:rPr>
          <w:rFonts w:eastAsia="Times New Roman"/>
          <w:b/>
          <w:bCs/>
          <w:noProof/>
          <w:lang w:eastAsia="ru-RU"/>
        </w:rPr>
        <w:tab/>
      </w:r>
      <w:r w:rsidR="00C5142C">
        <w:rPr>
          <w:rFonts w:eastAsia="Times New Roman"/>
          <w:b/>
          <w:bCs/>
          <w:noProof/>
          <w:lang w:eastAsia="ru-RU"/>
        </w:rPr>
        <w:tab/>
      </w:r>
      <w:r w:rsidR="00C5142C">
        <w:rPr>
          <w:rFonts w:eastAsia="Times New Roman"/>
          <w:b/>
          <w:bCs/>
          <w:noProof/>
          <w:lang w:eastAsia="ru-RU"/>
        </w:rPr>
        <w:tab/>
      </w:r>
      <w:r w:rsidR="00C5142C">
        <w:rPr>
          <w:rFonts w:eastAsia="Times New Roman"/>
          <w:b/>
          <w:bCs/>
          <w:noProof/>
          <w:lang w:eastAsia="ru-RU"/>
        </w:rPr>
        <w:tab/>
        <w:t>3</w:t>
      </w:r>
    </w:p>
    <w:p w:rsidR="00776E29" w:rsidRDefault="00776E29" w:rsidP="00776E29">
      <w:pPr>
        <w:spacing w:after="0" w:line="240" w:lineRule="auto"/>
        <w:rPr>
          <w:rFonts w:eastAsia="Times New Roman"/>
          <w:b/>
          <w:bCs/>
          <w:lang w:val="uk-UA" w:eastAsia="ru-RU"/>
        </w:rPr>
      </w:pPr>
    </w:p>
    <w:p w:rsidR="00776E29" w:rsidRDefault="00776E29" w:rsidP="00776E29">
      <w:pPr>
        <w:pStyle w:val="a4"/>
        <w:rPr>
          <w:rFonts w:eastAsia="Times New Roman"/>
          <w:b/>
          <w:bCs/>
          <w:noProof/>
          <w:lang w:val="ru-RU" w:eastAsia="ru-RU"/>
        </w:rPr>
      </w:pPr>
      <w:r w:rsidRPr="00776E29">
        <w:rPr>
          <w:rFonts w:eastAsia="Times New Roman"/>
          <w:b/>
          <w:noProof/>
          <w:lang w:eastAsia="ru-RU"/>
        </w:rPr>
        <w:t>4.</w:t>
      </w:r>
      <w:r w:rsidRPr="00776E29">
        <w:rPr>
          <w:rFonts w:eastAsia="Times New Roman" w:cs="Times New Roman"/>
          <w:b/>
          <w:bCs/>
          <w:kern w:val="36"/>
          <w:sz w:val="48"/>
          <w:szCs w:val="48"/>
          <w:lang w:eastAsia="ru-RU"/>
        </w:rPr>
        <w:t xml:space="preserve"> </w:t>
      </w:r>
      <w:r w:rsidRPr="00776E29">
        <w:rPr>
          <w:rFonts w:eastAsia="Times New Roman"/>
          <w:b/>
          <w:bCs/>
          <w:noProof/>
          <w:lang w:val="ru-RU" w:eastAsia="ru-RU"/>
        </w:rPr>
        <w:t xml:space="preserve">Мінагрополітики підписало 25 наказів на грантову допомогу </w:t>
      </w:r>
    </w:p>
    <w:p w:rsidR="00776E29" w:rsidRPr="00776E29" w:rsidRDefault="00776E29" w:rsidP="00776E29">
      <w:pPr>
        <w:pStyle w:val="a4"/>
        <w:rPr>
          <w:rFonts w:eastAsia="Times New Roman"/>
          <w:b/>
          <w:bCs/>
          <w:noProof/>
          <w:lang w:val="ru-RU" w:eastAsia="ru-RU"/>
        </w:rPr>
      </w:pPr>
      <w:r w:rsidRPr="00776E29">
        <w:rPr>
          <w:rFonts w:eastAsia="Times New Roman"/>
          <w:b/>
          <w:bCs/>
          <w:noProof/>
          <w:lang w:val="ru-RU" w:eastAsia="ru-RU"/>
        </w:rPr>
        <w:t xml:space="preserve">аграріям </w:t>
      </w:r>
      <w:r w:rsidR="00C5142C">
        <w:rPr>
          <w:rFonts w:eastAsia="Times New Roman"/>
          <w:b/>
          <w:bCs/>
          <w:noProof/>
          <w:lang w:val="ru-RU" w:eastAsia="ru-RU"/>
        </w:rPr>
        <w:tab/>
      </w:r>
      <w:r w:rsidR="00C5142C">
        <w:rPr>
          <w:rFonts w:eastAsia="Times New Roman"/>
          <w:b/>
          <w:bCs/>
          <w:noProof/>
          <w:lang w:val="ru-RU" w:eastAsia="ru-RU"/>
        </w:rPr>
        <w:tab/>
      </w:r>
      <w:r w:rsidR="00C5142C">
        <w:rPr>
          <w:rFonts w:eastAsia="Times New Roman"/>
          <w:b/>
          <w:bCs/>
          <w:noProof/>
          <w:lang w:val="ru-RU" w:eastAsia="ru-RU"/>
        </w:rPr>
        <w:tab/>
      </w:r>
      <w:r w:rsidR="00C5142C">
        <w:rPr>
          <w:rFonts w:eastAsia="Times New Roman"/>
          <w:b/>
          <w:bCs/>
          <w:noProof/>
          <w:lang w:val="ru-RU" w:eastAsia="ru-RU"/>
        </w:rPr>
        <w:tab/>
      </w:r>
      <w:r w:rsidR="00C5142C">
        <w:rPr>
          <w:rFonts w:eastAsia="Times New Roman"/>
          <w:b/>
          <w:bCs/>
          <w:noProof/>
          <w:lang w:val="ru-RU" w:eastAsia="ru-RU"/>
        </w:rPr>
        <w:tab/>
      </w:r>
      <w:r w:rsidR="00C5142C">
        <w:rPr>
          <w:rFonts w:eastAsia="Times New Roman"/>
          <w:b/>
          <w:bCs/>
          <w:noProof/>
          <w:lang w:val="ru-RU" w:eastAsia="ru-RU"/>
        </w:rPr>
        <w:tab/>
      </w:r>
      <w:r w:rsidR="00C5142C">
        <w:rPr>
          <w:rFonts w:eastAsia="Times New Roman"/>
          <w:b/>
          <w:bCs/>
          <w:noProof/>
          <w:lang w:val="ru-RU" w:eastAsia="ru-RU"/>
        </w:rPr>
        <w:tab/>
      </w:r>
      <w:r w:rsidR="00C5142C">
        <w:rPr>
          <w:rFonts w:eastAsia="Times New Roman"/>
          <w:b/>
          <w:bCs/>
          <w:noProof/>
          <w:lang w:val="ru-RU" w:eastAsia="ru-RU"/>
        </w:rPr>
        <w:tab/>
      </w:r>
      <w:r w:rsidR="00C5142C">
        <w:rPr>
          <w:rFonts w:eastAsia="Times New Roman"/>
          <w:b/>
          <w:bCs/>
          <w:noProof/>
          <w:lang w:val="ru-RU" w:eastAsia="ru-RU"/>
        </w:rPr>
        <w:tab/>
      </w:r>
      <w:r w:rsidR="00C5142C">
        <w:rPr>
          <w:rFonts w:eastAsia="Times New Roman"/>
          <w:b/>
          <w:bCs/>
          <w:noProof/>
          <w:lang w:val="ru-RU" w:eastAsia="ru-RU"/>
        </w:rPr>
        <w:tab/>
      </w:r>
      <w:r w:rsidR="00C5142C">
        <w:rPr>
          <w:rFonts w:eastAsia="Times New Roman"/>
          <w:b/>
          <w:bCs/>
          <w:noProof/>
          <w:lang w:val="ru-RU" w:eastAsia="ru-RU"/>
        </w:rPr>
        <w:tab/>
        <w:t>4</w:t>
      </w:r>
    </w:p>
    <w:p w:rsidR="00776E29" w:rsidRPr="00776E29" w:rsidRDefault="00776E29" w:rsidP="00776E29">
      <w:pPr>
        <w:spacing w:after="0" w:line="240" w:lineRule="auto"/>
        <w:rPr>
          <w:rFonts w:eastAsia="Times New Roman"/>
          <w:b/>
          <w:bCs/>
          <w:lang w:eastAsia="ru-RU"/>
        </w:rPr>
      </w:pPr>
    </w:p>
    <w:p w:rsidR="00304798" w:rsidRDefault="00304798" w:rsidP="00304798">
      <w:pPr>
        <w:pStyle w:val="a4"/>
        <w:rPr>
          <w:rFonts w:eastAsia="Times New Roman"/>
          <w:b/>
          <w:bCs/>
          <w:noProof/>
          <w:lang w:eastAsia="ru-RU"/>
        </w:rPr>
      </w:pPr>
      <w:r w:rsidRPr="00C5142C">
        <w:rPr>
          <w:rFonts w:eastAsia="Times New Roman"/>
          <w:b/>
          <w:noProof/>
          <w:lang w:eastAsia="ru-RU"/>
        </w:rPr>
        <w:t>5</w:t>
      </w:r>
      <w:r w:rsidRPr="00304798">
        <w:rPr>
          <w:rFonts w:eastAsia="Times New Roman"/>
          <w:noProof/>
          <w:lang w:eastAsia="ru-RU"/>
        </w:rPr>
        <w:t>.</w:t>
      </w:r>
      <w:r w:rsidRPr="00304798">
        <w:rPr>
          <w:rFonts w:eastAsia="Times New Roman" w:cs="Times New Roman"/>
          <w:b/>
          <w:bCs/>
          <w:noProof/>
          <w:kern w:val="36"/>
          <w:sz w:val="48"/>
          <w:szCs w:val="48"/>
          <w:lang w:eastAsia="ru-RU"/>
        </w:rPr>
        <w:t xml:space="preserve"> </w:t>
      </w:r>
      <w:r w:rsidRPr="00304798">
        <w:rPr>
          <w:rFonts w:eastAsia="Times New Roman"/>
          <w:b/>
          <w:bCs/>
          <w:noProof/>
          <w:lang w:eastAsia="ru-RU"/>
        </w:rPr>
        <w:t xml:space="preserve">Україна зможе транспортувати трубопроводом до Гданська до </w:t>
      </w:r>
    </w:p>
    <w:p w:rsidR="00304798" w:rsidRPr="00304798" w:rsidRDefault="00304798" w:rsidP="00304798">
      <w:pPr>
        <w:pStyle w:val="a4"/>
        <w:rPr>
          <w:rFonts w:eastAsia="Times New Roman"/>
          <w:b/>
          <w:bCs/>
          <w:noProof/>
          <w:lang w:eastAsia="ru-RU"/>
        </w:rPr>
      </w:pPr>
      <w:r w:rsidRPr="00304798">
        <w:rPr>
          <w:rFonts w:eastAsia="Times New Roman"/>
          <w:b/>
          <w:bCs/>
          <w:noProof/>
          <w:lang w:eastAsia="ru-RU"/>
        </w:rPr>
        <w:t xml:space="preserve">2 млн тонн олії на рік, - Микола Сольський </w:t>
      </w:r>
      <w:r w:rsidR="00C5142C">
        <w:rPr>
          <w:rFonts w:eastAsia="Times New Roman"/>
          <w:b/>
          <w:bCs/>
          <w:noProof/>
          <w:lang w:eastAsia="ru-RU"/>
        </w:rPr>
        <w:tab/>
      </w:r>
      <w:r w:rsidR="00C5142C">
        <w:rPr>
          <w:rFonts w:eastAsia="Times New Roman"/>
          <w:b/>
          <w:bCs/>
          <w:noProof/>
          <w:lang w:eastAsia="ru-RU"/>
        </w:rPr>
        <w:tab/>
      </w:r>
      <w:r w:rsidR="00C5142C">
        <w:rPr>
          <w:rFonts w:eastAsia="Times New Roman"/>
          <w:b/>
          <w:bCs/>
          <w:noProof/>
          <w:lang w:eastAsia="ru-RU"/>
        </w:rPr>
        <w:tab/>
      </w:r>
      <w:r w:rsidR="00C5142C">
        <w:rPr>
          <w:rFonts w:eastAsia="Times New Roman"/>
          <w:b/>
          <w:bCs/>
          <w:noProof/>
          <w:lang w:eastAsia="ru-RU"/>
        </w:rPr>
        <w:tab/>
      </w:r>
      <w:r w:rsidR="00C5142C">
        <w:rPr>
          <w:rFonts w:eastAsia="Times New Roman"/>
          <w:b/>
          <w:bCs/>
          <w:noProof/>
          <w:lang w:eastAsia="ru-RU"/>
        </w:rPr>
        <w:tab/>
      </w:r>
      <w:r w:rsidR="00C5142C">
        <w:rPr>
          <w:rFonts w:eastAsia="Times New Roman"/>
          <w:b/>
          <w:bCs/>
          <w:noProof/>
          <w:lang w:eastAsia="ru-RU"/>
        </w:rPr>
        <w:tab/>
        <w:t>4</w:t>
      </w:r>
    </w:p>
    <w:p w:rsidR="00776E29" w:rsidRDefault="00776E29" w:rsidP="00776E29">
      <w:pPr>
        <w:spacing w:after="0" w:line="240" w:lineRule="auto"/>
        <w:rPr>
          <w:rFonts w:eastAsia="Times New Roman"/>
          <w:b/>
          <w:bCs/>
          <w:lang w:val="uk-UA" w:eastAsia="ru-RU"/>
        </w:rPr>
      </w:pPr>
    </w:p>
    <w:p w:rsidR="00304798" w:rsidRDefault="00304798" w:rsidP="00304798">
      <w:pPr>
        <w:pStyle w:val="a4"/>
        <w:rPr>
          <w:rFonts w:eastAsia="Times New Roman"/>
          <w:b/>
          <w:bCs/>
          <w:lang w:eastAsia="ru-RU"/>
        </w:rPr>
      </w:pPr>
      <w:r w:rsidRPr="00304798">
        <w:rPr>
          <w:rFonts w:eastAsia="Times New Roman"/>
          <w:b/>
          <w:lang w:eastAsia="ru-RU"/>
        </w:rPr>
        <w:t>6.</w:t>
      </w:r>
      <w:r w:rsidRPr="00304798">
        <w:rPr>
          <w:rFonts w:eastAsia="Times New Roman" w:cs="Times New Roman"/>
          <w:b/>
          <w:bCs/>
          <w:kern w:val="36"/>
          <w:sz w:val="48"/>
          <w:szCs w:val="48"/>
          <w:lang w:eastAsia="ru-RU"/>
        </w:rPr>
        <w:t xml:space="preserve"> </w:t>
      </w:r>
      <w:r w:rsidRPr="00304798">
        <w:rPr>
          <w:rFonts w:eastAsia="Times New Roman"/>
          <w:b/>
          <w:bCs/>
          <w:lang w:eastAsia="ru-RU"/>
        </w:rPr>
        <w:t xml:space="preserve">У межах програми «Доступні кредити 5–7–9» аграрії цьогоріч </w:t>
      </w:r>
    </w:p>
    <w:p w:rsidR="00304798" w:rsidRDefault="00304798" w:rsidP="00304798">
      <w:pPr>
        <w:pStyle w:val="a4"/>
        <w:rPr>
          <w:rFonts w:eastAsia="Times New Roman"/>
          <w:b/>
          <w:bCs/>
          <w:lang w:eastAsia="ru-RU"/>
        </w:rPr>
      </w:pPr>
      <w:r w:rsidRPr="00304798">
        <w:rPr>
          <w:rFonts w:eastAsia="Times New Roman"/>
          <w:b/>
          <w:bCs/>
          <w:lang w:eastAsia="ru-RU"/>
        </w:rPr>
        <w:t xml:space="preserve">залучили 57 млрд 174 млн грн кредитів </w:t>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t>5</w:t>
      </w:r>
    </w:p>
    <w:p w:rsidR="00304798" w:rsidRDefault="00304798" w:rsidP="00304798">
      <w:pPr>
        <w:pStyle w:val="a4"/>
        <w:rPr>
          <w:rFonts w:eastAsia="Times New Roman"/>
          <w:b/>
          <w:bCs/>
          <w:lang w:eastAsia="ru-RU"/>
        </w:rPr>
      </w:pPr>
    </w:p>
    <w:p w:rsidR="00304798" w:rsidRPr="00304798" w:rsidRDefault="00304798" w:rsidP="00304798">
      <w:pPr>
        <w:pStyle w:val="a4"/>
        <w:rPr>
          <w:rFonts w:eastAsia="Times New Roman"/>
          <w:b/>
          <w:lang w:eastAsia="ru-RU"/>
        </w:rPr>
      </w:pPr>
      <w:r w:rsidRPr="00304798">
        <w:rPr>
          <w:rFonts w:eastAsia="Times New Roman"/>
          <w:b/>
          <w:lang w:eastAsia="ru-RU"/>
        </w:rPr>
        <w:t>7.</w:t>
      </w:r>
      <w:r w:rsidRPr="00304798">
        <w:rPr>
          <w:rFonts w:eastAsia="Times New Roman" w:cs="Times New Roman"/>
          <w:b/>
          <w:kern w:val="36"/>
          <w:sz w:val="48"/>
          <w:szCs w:val="48"/>
          <w:lang w:eastAsia="ru-RU"/>
        </w:rPr>
        <w:t xml:space="preserve"> </w:t>
      </w:r>
      <w:r w:rsidRPr="00304798">
        <w:rPr>
          <w:rFonts w:eastAsia="Times New Roman"/>
          <w:b/>
          <w:lang w:eastAsia="ru-RU"/>
        </w:rPr>
        <w:t xml:space="preserve">Середня ціна 1 га землі в Україні становить понад 38 722 грн </w:t>
      </w:r>
    </w:p>
    <w:p w:rsidR="00304798" w:rsidRPr="00304798" w:rsidRDefault="00304798" w:rsidP="00304798">
      <w:pPr>
        <w:pStyle w:val="a4"/>
        <w:rPr>
          <w:rFonts w:eastAsia="Times New Roman"/>
          <w:b/>
          <w:lang w:eastAsia="ru-RU"/>
        </w:rPr>
      </w:pPr>
      <w:r w:rsidRPr="00304798">
        <w:rPr>
          <w:rFonts w:eastAsia="Times New Roman"/>
          <w:b/>
          <w:lang w:eastAsia="ru-RU"/>
        </w:rPr>
        <w:t xml:space="preserve">(оновлено) </w:t>
      </w:r>
      <w:r w:rsidR="00C5142C">
        <w:rPr>
          <w:rFonts w:eastAsia="Times New Roman"/>
          <w:b/>
          <w:lang w:eastAsia="ru-RU"/>
        </w:rPr>
        <w:tab/>
      </w:r>
      <w:r w:rsidR="00C5142C">
        <w:rPr>
          <w:rFonts w:eastAsia="Times New Roman"/>
          <w:b/>
          <w:lang w:eastAsia="ru-RU"/>
        </w:rPr>
        <w:tab/>
      </w:r>
      <w:r w:rsidR="00C5142C">
        <w:rPr>
          <w:rFonts w:eastAsia="Times New Roman"/>
          <w:b/>
          <w:lang w:eastAsia="ru-RU"/>
        </w:rPr>
        <w:tab/>
      </w:r>
      <w:r w:rsidR="00C5142C">
        <w:rPr>
          <w:rFonts w:eastAsia="Times New Roman"/>
          <w:b/>
          <w:lang w:eastAsia="ru-RU"/>
        </w:rPr>
        <w:tab/>
      </w:r>
      <w:r w:rsidR="00C5142C">
        <w:rPr>
          <w:rFonts w:eastAsia="Times New Roman"/>
          <w:b/>
          <w:lang w:eastAsia="ru-RU"/>
        </w:rPr>
        <w:tab/>
      </w:r>
      <w:r w:rsidR="00C5142C">
        <w:rPr>
          <w:rFonts w:eastAsia="Times New Roman"/>
          <w:b/>
          <w:lang w:eastAsia="ru-RU"/>
        </w:rPr>
        <w:tab/>
      </w:r>
      <w:r w:rsidR="00C5142C">
        <w:rPr>
          <w:rFonts w:eastAsia="Times New Roman"/>
          <w:b/>
          <w:lang w:eastAsia="ru-RU"/>
        </w:rPr>
        <w:tab/>
      </w:r>
      <w:r w:rsidR="00C5142C">
        <w:rPr>
          <w:rFonts w:eastAsia="Times New Roman"/>
          <w:b/>
          <w:lang w:eastAsia="ru-RU"/>
        </w:rPr>
        <w:tab/>
      </w:r>
      <w:r w:rsidR="00C5142C">
        <w:rPr>
          <w:rFonts w:eastAsia="Times New Roman"/>
          <w:b/>
          <w:lang w:eastAsia="ru-RU"/>
        </w:rPr>
        <w:tab/>
      </w:r>
      <w:r w:rsidR="00C5142C">
        <w:rPr>
          <w:rFonts w:eastAsia="Times New Roman"/>
          <w:b/>
          <w:lang w:eastAsia="ru-RU"/>
        </w:rPr>
        <w:tab/>
      </w:r>
      <w:r w:rsidR="00C5142C">
        <w:rPr>
          <w:rFonts w:eastAsia="Times New Roman"/>
          <w:b/>
          <w:lang w:eastAsia="ru-RU"/>
        </w:rPr>
        <w:tab/>
        <w:t>6</w:t>
      </w:r>
    </w:p>
    <w:p w:rsidR="00304798" w:rsidRPr="00304798" w:rsidRDefault="00304798" w:rsidP="00304798">
      <w:pPr>
        <w:pStyle w:val="a4"/>
        <w:rPr>
          <w:rFonts w:eastAsia="Times New Roman"/>
          <w:b/>
          <w:bCs/>
          <w:lang w:eastAsia="ru-RU"/>
        </w:rPr>
      </w:pPr>
    </w:p>
    <w:p w:rsidR="00304798" w:rsidRDefault="00304798" w:rsidP="00304798">
      <w:pPr>
        <w:pStyle w:val="a4"/>
        <w:rPr>
          <w:rFonts w:eastAsia="Times New Roman"/>
          <w:b/>
          <w:bCs/>
          <w:lang w:eastAsia="ru-RU"/>
        </w:rPr>
      </w:pPr>
      <w:r w:rsidRPr="00304798">
        <w:rPr>
          <w:rFonts w:eastAsia="Times New Roman"/>
          <w:b/>
          <w:lang w:eastAsia="ru-RU"/>
        </w:rPr>
        <w:t>8.</w:t>
      </w:r>
      <w:r w:rsidRPr="00304798">
        <w:rPr>
          <w:rFonts w:eastAsia="Times New Roman" w:cs="Times New Roman"/>
          <w:b/>
          <w:bCs/>
          <w:kern w:val="36"/>
          <w:sz w:val="48"/>
          <w:szCs w:val="48"/>
          <w:lang w:eastAsia="ru-RU"/>
        </w:rPr>
        <w:t xml:space="preserve"> </w:t>
      </w:r>
      <w:r w:rsidRPr="00304798">
        <w:rPr>
          <w:rFonts w:eastAsia="Times New Roman"/>
          <w:b/>
          <w:bCs/>
          <w:lang w:eastAsia="ru-RU"/>
        </w:rPr>
        <w:t xml:space="preserve">Володимир Зеленський: до кінця місяця з наших морських портів </w:t>
      </w:r>
    </w:p>
    <w:p w:rsidR="00304798" w:rsidRDefault="00304798" w:rsidP="00304798">
      <w:pPr>
        <w:pStyle w:val="a4"/>
        <w:rPr>
          <w:rFonts w:eastAsia="Times New Roman"/>
          <w:b/>
          <w:bCs/>
          <w:lang w:eastAsia="ru-RU"/>
        </w:rPr>
      </w:pPr>
      <w:r w:rsidRPr="00304798">
        <w:rPr>
          <w:rFonts w:eastAsia="Times New Roman"/>
          <w:b/>
          <w:bCs/>
          <w:lang w:eastAsia="ru-RU"/>
        </w:rPr>
        <w:t xml:space="preserve">може бути експортовано до 3 млн тонн агропродукції </w:t>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r>
      <w:r w:rsidR="00C5142C">
        <w:rPr>
          <w:rFonts w:eastAsia="Times New Roman"/>
          <w:b/>
          <w:bCs/>
          <w:lang w:eastAsia="ru-RU"/>
        </w:rPr>
        <w:tab/>
        <w:t>7</w:t>
      </w:r>
    </w:p>
    <w:p w:rsidR="00E53CF5" w:rsidRDefault="00E53CF5" w:rsidP="00304798">
      <w:pPr>
        <w:pStyle w:val="a4"/>
        <w:rPr>
          <w:rFonts w:eastAsia="Times New Roman"/>
          <w:b/>
          <w:bCs/>
          <w:lang w:eastAsia="ru-RU"/>
        </w:rPr>
      </w:pPr>
    </w:p>
    <w:p w:rsidR="00E53CF5" w:rsidRPr="00E53CF5" w:rsidRDefault="00E53CF5" w:rsidP="00E53CF5">
      <w:pPr>
        <w:pStyle w:val="a4"/>
        <w:rPr>
          <w:rFonts w:eastAsia="Times New Roman"/>
          <w:b/>
          <w:lang w:eastAsia="ru-RU"/>
        </w:rPr>
      </w:pPr>
      <w:r w:rsidRPr="00E53CF5">
        <w:rPr>
          <w:rFonts w:eastAsia="Times New Roman"/>
          <w:b/>
          <w:lang w:eastAsia="ru-RU"/>
        </w:rPr>
        <w:t>9.</w:t>
      </w:r>
      <w:r w:rsidRPr="00E53CF5">
        <w:rPr>
          <w:rFonts w:eastAsia="Times New Roman" w:cs="Times New Roman"/>
          <w:b/>
          <w:kern w:val="36"/>
          <w:sz w:val="48"/>
          <w:szCs w:val="48"/>
          <w:lang w:eastAsia="ru-RU"/>
        </w:rPr>
        <w:t xml:space="preserve"> </w:t>
      </w:r>
      <w:r w:rsidRPr="00E53CF5">
        <w:rPr>
          <w:rFonts w:eastAsia="Times New Roman"/>
          <w:b/>
          <w:lang w:eastAsia="ru-RU"/>
        </w:rPr>
        <w:t xml:space="preserve">Денис Башлик про стратегію державної підтримки аграріїв </w:t>
      </w:r>
      <w:r w:rsidR="00C5142C">
        <w:rPr>
          <w:rFonts w:eastAsia="Times New Roman"/>
          <w:b/>
          <w:lang w:eastAsia="ru-RU"/>
        </w:rPr>
        <w:tab/>
      </w:r>
      <w:r w:rsidR="00C5142C">
        <w:rPr>
          <w:rFonts w:eastAsia="Times New Roman"/>
          <w:b/>
          <w:lang w:eastAsia="ru-RU"/>
        </w:rPr>
        <w:tab/>
      </w:r>
      <w:r w:rsidR="00C5142C">
        <w:rPr>
          <w:rFonts w:eastAsia="Times New Roman"/>
          <w:b/>
          <w:lang w:eastAsia="ru-RU"/>
        </w:rPr>
        <w:tab/>
        <w:t>8</w:t>
      </w:r>
    </w:p>
    <w:p w:rsidR="00E53CF5" w:rsidRPr="00304798" w:rsidRDefault="00E53CF5" w:rsidP="00304798">
      <w:pPr>
        <w:pStyle w:val="a4"/>
        <w:rPr>
          <w:rFonts w:eastAsia="Times New Roman"/>
          <w:b/>
          <w:bCs/>
          <w:lang w:eastAsia="ru-RU"/>
        </w:rPr>
      </w:pPr>
    </w:p>
    <w:p w:rsidR="00E53CF5" w:rsidRDefault="00E53CF5" w:rsidP="00E53CF5">
      <w:pPr>
        <w:pStyle w:val="a4"/>
        <w:rPr>
          <w:rFonts w:eastAsia="Times New Roman"/>
          <w:b/>
          <w:bCs/>
          <w:lang w:eastAsia="ru-RU"/>
        </w:rPr>
      </w:pPr>
      <w:r w:rsidRPr="00E53CF5">
        <w:rPr>
          <w:rFonts w:eastAsia="Times New Roman"/>
          <w:b/>
          <w:lang w:eastAsia="ru-RU"/>
        </w:rPr>
        <w:t>10.</w:t>
      </w:r>
      <w:r w:rsidRPr="00E53CF5">
        <w:rPr>
          <w:rFonts w:eastAsia="Times New Roman" w:cs="Times New Roman"/>
          <w:b/>
          <w:bCs/>
          <w:kern w:val="36"/>
          <w:sz w:val="48"/>
          <w:szCs w:val="48"/>
          <w:lang w:eastAsia="ru-RU"/>
        </w:rPr>
        <w:t xml:space="preserve"> </w:t>
      </w:r>
      <w:r w:rsidRPr="00E53CF5">
        <w:rPr>
          <w:rFonts w:eastAsia="Times New Roman"/>
          <w:b/>
          <w:bCs/>
          <w:lang w:eastAsia="ru-RU"/>
        </w:rPr>
        <w:t xml:space="preserve">Тарас Висоцький: Дефіциту гречки та цукру в Україні не буде </w:t>
      </w:r>
      <w:r w:rsidR="00181135">
        <w:rPr>
          <w:rFonts w:eastAsia="Times New Roman"/>
          <w:b/>
          <w:bCs/>
          <w:lang w:eastAsia="ru-RU"/>
        </w:rPr>
        <w:tab/>
      </w:r>
      <w:r w:rsidR="00181135">
        <w:rPr>
          <w:rFonts w:eastAsia="Times New Roman"/>
          <w:b/>
          <w:bCs/>
          <w:lang w:eastAsia="ru-RU"/>
        </w:rPr>
        <w:tab/>
        <w:t>8</w:t>
      </w:r>
    </w:p>
    <w:p w:rsidR="00E53CF5" w:rsidRDefault="00E53CF5" w:rsidP="00E53CF5">
      <w:pPr>
        <w:pStyle w:val="a4"/>
        <w:rPr>
          <w:rFonts w:eastAsia="Times New Roman"/>
          <w:b/>
          <w:bCs/>
          <w:lang w:eastAsia="ru-RU"/>
        </w:rPr>
      </w:pPr>
    </w:p>
    <w:p w:rsidR="00E53CF5" w:rsidRPr="00E53CF5" w:rsidRDefault="00E53CF5" w:rsidP="00E53CF5">
      <w:pPr>
        <w:pStyle w:val="a4"/>
        <w:rPr>
          <w:rFonts w:eastAsia="Times New Roman"/>
          <w:b/>
          <w:color w:val="FF0000"/>
          <w:lang w:eastAsia="ru-RU"/>
        </w:rPr>
      </w:pPr>
      <w:r w:rsidRPr="00E53CF5">
        <w:rPr>
          <w:rFonts w:eastAsia="Times New Roman"/>
          <w:b/>
          <w:color w:val="FF0000"/>
          <w:lang w:eastAsia="ru-RU"/>
        </w:rPr>
        <w:t>11.</w:t>
      </w:r>
      <w:r w:rsidRPr="00E53CF5">
        <w:rPr>
          <w:rFonts w:eastAsia="Times New Roman" w:cs="Times New Roman"/>
          <w:b/>
          <w:color w:val="FF0000"/>
          <w:kern w:val="36"/>
          <w:sz w:val="48"/>
          <w:szCs w:val="48"/>
          <w:lang w:eastAsia="ru-RU"/>
        </w:rPr>
        <w:t xml:space="preserve"> </w:t>
      </w:r>
      <w:r w:rsidRPr="00E53CF5">
        <w:rPr>
          <w:rFonts w:eastAsia="Times New Roman"/>
          <w:b/>
          <w:color w:val="FF0000"/>
          <w:lang w:eastAsia="ru-RU"/>
        </w:rPr>
        <w:t xml:space="preserve">Аграрії, увага! Працюють шахраї! </w:t>
      </w:r>
      <w:r w:rsidR="00181135">
        <w:rPr>
          <w:rFonts w:eastAsia="Times New Roman"/>
          <w:b/>
          <w:color w:val="FF0000"/>
          <w:lang w:eastAsia="ru-RU"/>
        </w:rPr>
        <w:tab/>
      </w:r>
      <w:r w:rsidR="00181135">
        <w:rPr>
          <w:rFonts w:eastAsia="Times New Roman"/>
          <w:b/>
          <w:color w:val="FF0000"/>
          <w:lang w:eastAsia="ru-RU"/>
        </w:rPr>
        <w:tab/>
      </w:r>
      <w:r w:rsidR="00181135">
        <w:rPr>
          <w:rFonts w:eastAsia="Times New Roman"/>
          <w:b/>
          <w:color w:val="FF0000"/>
          <w:lang w:eastAsia="ru-RU"/>
        </w:rPr>
        <w:tab/>
      </w:r>
      <w:r w:rsidR="00181135">
        <w:rPr>
          <w:rFonts w:eastAsia="Times New Roman"/>
          <w:b/>
          <w:color w:val="FF0000"/>
          <w:lang w:eastAsia="ru-RU"/>
        </w:rPr>
        <w:tab/>
      </w:r>
      <w:r w:rsidR="00181135">
        <w:rPr>
          <w:rFonts w:eastAsia="Times New Roman"/>
          <w:b/>
          <w:color w:val="FF0000"/>
          <w:lang w:eastAsia="ru-RU"/>
        </w:rPr>
        <w:tab/>
      </w:r>
      <w:r w:rsidR="00181135">
        <w:rPr>
          <w:rFonts w:eastAsia="Times New Roman"/>
          <w:b/>
          <w:color w:val="FF0000"/>
          <w:lang w:eastAsia="ru-RU"/>
        </w:rPr>
        <w:tab/>
      </w:r>
      <w:r w:rsidR="00181135">
        <w:rPr>
          <w:rFonts w:eastAsia="Times New Roman"/>
          <w:b/>
          <w:color w:val="FF0000"/>
          <w:lang w:eastAsia="ru-RU"/>
        </w:rPr>
        <w:tab/>
        <w:t>9</w:t>
      </w:r>
    </w:p>
    <w:p w:rsidR="00E53CF5" w:rsidRPr="00E53CF5" w:rsidRDefault="00E53CF5" w:rsidP="00E53CF5">
      <w:pPr>
        <w:pStyle w:val="a4"/>
        <w:rPr>
          <w:rFonts w:eastAsia="Times New Roman"/>
          <w:b/>
          <w:bCs/>
          <w:lang w:eastAsia="ru-RU"/>
        </w:rPr>
      </w:pPr>
    </w:p>
    <w:p w:rsidR="00E53CF5" w:rsidRDefault="00E53CF5" w:rsidP="00E53CF5">
      <w:pPr>
        <w:pStyle w:val="a4"/>
        <w:rPr>
          <w:rFonts w:eastAsia="Times New Roman"/>
          <w:b/>
          <w:lang w:eastAsia="ru-RU"/>
        </w:rPr>
      </w:pPr>
      <w:r w:rsidRPr="00E53CF5">
        <w:rPr>
          <w:rFonts w:eastAsia="Times New Roman"/>
          <w:b/>
          <w:lang w:eastAsia="ru-RU"/>
        </w:rPr>
        <w:t>12.</w:t>
      </w:r>
      <w:r w:rsidRPr="00E53CF5">
        <w:rPr>
          <w:rFonts w:eastAsia="Times New Roman" w:cs="Times New Roman"/>
          <w:b/>
          <w:kern w:val="36"/>
          <w:sz w:val="48"/>
          <w:szCs w:val="48"/>
          <w:lang w:eastAsia="ru-RU"/>
        </w:rPr>
        <w:t xml:space="preserve"> </w:t>
      </w:r>
      <w:r w:rsidRPr="00E53CF5">
        <w:rPr>
          <w:rFonts w:eastAsia="Times New Roman"/>
          <w:b/>
          <w:lang w:eastAsia="ru-RU"/>
        </w:rPr>
        <w:t xml:space="preserve">Україна та Польща домовилися збудувати трубопровід для </w:t>
      </w:r>
    </w:p>
    <w:p w:rsidR="00E53CF5" w:rsidRDefault="00E53CF5" w:rsidP="00E53CF5">
      <w:pPr>
        <w:pStyle w:val="a4"/>
        <w:rPr>
          <w:rFonts w:eastAsia="Times New Roman"/>
          <w:b/>
          <w:lang w:eastAsia="ru-RU"/>
        </w:rPr>
      </w:pPr>
      <w:r w:rsidRPr="00E53CF5">
        <w:rPr>
          <w:rFonts w:eastAsia="Times New Roman"/>
          <w:b/>
          <w:lang w:eastAsia="ru-RU"/>
        </w:rPr>
        <w:t xml:space="preserve">транспортування української рослинної олії </w:t>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t>9</w:t>
      </w:r>
    </w:p>
    <w:p w:rsidR="00E53CF5" w:rsidRDefault="00E53CF5" w:rsidP="00E53CF5">
      <w:pPr>
        <w:pStyle w:val="a4"/>
        <w:rPr>
          <w:rFonts w:eastAsia="Times New Roman"/>
          <w:b/>
          <w:lang w:eastAsia="ru-RU"/>
        </w:rPr>
      </w:pPr>
    </w:p>
    <w:p w:rsidR="00E53CF5" w:rsidRDefault="00E53CF5" w:rsidP="00E53CF5">
      <w:pPr>
        <w:pStyle w:val="a4"/>
        <w:rPr>
          <w:rFonts w:eastAsia="Times New Roman"/>
          <w:b/>
          <w:lang w:eastAsia="ru-RU"/>
        </w:rPr>
      </w:pPr>
      <w:r w:rsidRPr="00E53CF5">
        <w:rPr>
          <w:rFonts w:eastAsia="Times New Roman"/>
          <w:b/>
          <w:lang w:eastAsia="ru-RU"/>
        </w:rPr>
        <w:t>13.</w:t>
      </w:r>
      <w:r w:rsidRPr="00E53CF5">
        <w:rPr>
          <w:rFonts w:eastAsia="Times New Roman" w:cs="Times New Roman"/>
          <w:b/>
          <w:kern w:val="36"/>
          <w:sz w:val="48"/>
          <w:szCs w:val="48"/>
          <w:lang w:eastAsia="ru-RU"/>
        </w:rPr>
        <w:t xml:space="preserve"> </w:t>
      </w:r>
      <w:r w:rsidRPr="00E53CF5">
        <w:rPr>
          <w:rFonts w:eastAsia="Times New Roman"/>
          <w:b/>
          <w:lang w:eastAsia="ru-RU"/>
        </w:rPr>
        <w:t xml:space="preserve">Держрибагентство спільно з Мінагрополітики працюють </w:t>
      </w:r>
    </w:p>
    <w:p w:rsidR="00E53CF5" w:rsidRDefault="00E53CF5" w:rsidP="00E53CF5">
      <w:pPr>
        <w:pStyle w:val="a4"/>
        <w:rPr>
          <w:rFonts w:eastAsia="Times New Roman"/>
          <w:b/>
          <w:lang w:eastAsia="ru-RU"/>
        </w:rPr>
      </w:pPr>
      <w:r w:rsidRPr="00E53CF5">
        <w:rPr>
          <w:rFonts w:eastAsia="Times New Roman"/>
          <w:b/>
          <w:lang w:eastAsia="ru-RU"/>
        </w:rPr>
        <w:t xml:space="preserve">над удосконаленням державного регулювання рибогосподарської </w:t>
      </w:r>
    </w:p>
    <w:p w:rsidR="00E53CF5" w:rsidRPr="00E53CF5" w:rsidRDefault="00E53CF5" w:rsidP="00E53CF5">
      <w:pPr>
        <w:pStyle w:val="a4"/>
        <w:rPr>
          <w:rFonts w:eastAsia="Times New Roman"/>
          <w:b/>
          <w:lang w:eastAsia="ru-RU"/>
        </w:rPr>
      </w:pPr>
      <w:r w:rsidRPr="00E53CF5">
        <w:rPr>
          <w:rFonts w:eastAsia="Times New Roman"/>
          <w:b/>
          <w:lang w:eastAsia="ru-RU"/>
        </w:rPr>
        <w:t xml:space="preserve">галузі </w:t>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t>10</w:t>
      </w:r>
    </w:p>
    <w:p w:rsidR="00E53CF5" w:rsidRPr="00E53CF5" w:rsidRDefault="00E53CF5" w:rsidP="00E53CF5">
      <w:pPr>
        <w:pStyle w:val="a4"/>
        <w:rPr>
          <w:rFonts w:eastAsia="Times New Roman"/>
          <w:b/>
          <w:lang w:eastAsia="ru-RU"/>
        </w:rPr>
      </w:pPr>
    </w:p>
    <w:p w:rsidR="00534ADE" w:rsidRDefault="00534ADE" w:rsidP="00534ADE">
      <w:pPr>
        <w:pStyle w:val="a4"/>
        <w:rPr>
          <w:rFonts w:eastAsia="Times New Roman"/>
          <w:b/>
          <w:noProof/>
          <w:lang w:eastAsia="ru-RU"/>
        </w:rPr>
      </w:pPr>
      <w:r w:rsidRPr="00534ADE">
        <w:rPr>
          <w:rFonts w:eastAsia="Times New Roman"/>
          <w:b/>
          <w:noProof/>
          <w:lang w:eastAsia="ru-RU"/>
        </w:rPr>
        <w:t xml:space="preserve">14. На лінії вогню: яких товарів потребують користувачі </w:t>
      </w:r>
    </w:p>
    <w:p w:rsidR="00534ADE" w:rsidRDefault="00534ADE" w:rsidP="00534ADE">
      <w:pPr>
        <w:pStyle w:val="a4"/>
        <w:rPr>
          <w:rFonts w:eastAsia="Times New Roman"/>
          <w:b/>
          <w:noProof/>
          <w:lang w:eastAsia="ru-RU"/>
        </w:rPr>
      </w:pPr>
      <w:r w:rsidRPr="00534ADE">
        <w:rPr>
          <w:rFonts w:eastAsia="Times New Roman"/>
          <w:b/>
          <w:noProof/>
          <w:lang w:eastAsia="ru-RU"/>
        </w:rPr>
        <w:t xml:space="preserve">Національної платформи продовольчої безпеки в областях, де </w:t>
      </w:r>
    </w:p>
    <w:p w:rsidR="00534ADE" w:rsidRPr="00534ADE" w:rsidRDefault="00534ADE" w:rsidP="00534ADE">
      <w:pPr>
        <w:pStyle w:val="a4"/>
        <w:rPr>
          <w:rFonts w:eastAsia="Times New Roman"/>
          <w:b/>
          <w:noProof/>
          <w:lang w:eastAsia="ru-RU"/>
        </w:rPr>
      </w:pPr>
      <w:r w:rsidRPr="00534ADE">
        <w:rPr>
          <w:rFonts w:eastAsia="Times New Roman"/>
          <w:b/>
          <w:noProof/>
          <w:lang w:eastAsia="ru-RU"/>
        </w:rPr>
        <w:t xml:space="preserve">тривають військові дії </w:t>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t>10</w:t>
      </w:r>
    </w:p>
    <w:p w:rsidR="00776E29" w:rsidRPr="00304798" w:rsidRDefault="00776E29" w:rsidP="00776E29">
      <w:pPr>
        <w:spacing w:after="0" w:line="240" w:lineRule="auto"/>
        <w:rPr>
          <w:rFonts w:eastAsia="Times New Roman"/>
          <w:bCs/>
          <w:lang w:val="uk-UA" w:eastAsia="ru-RU"/>
        </w:rPr>
      </w:pPr>
    </w:p>
    <w:p w:rsidR="00534ADE" w:rsidRDefault="00534ADE" w:rsidP="00534ADE">
      <w:pPr>
        <w:pStyle w:val="a4"/>
        <w:rPr>
          <w:rFonts w:eastAsia="Times New Roman"/>
          <w:b/>
          <w:lang w:eastAsia="ru-RU"/>
        </w:rPr>
      </w:pPr>
      <w:r w:rsidRPr="00534ADE">
        <w:rPr>
          <w:rFonts w:eastAsia="Times New Roman"/>
          <w:b/>
          <w:lang w:eastAsia="ru-RU"/>
        </w:rPr>
        <w:t>15.</w:t>
      </w:r>
      <w:r w:rsidRPr="00534ADE">
        <w:rPr>
          <w:rFonts w:eastAsia="Times New Roman" w:cs="Times New Roman"/>
          <w:b/>
          <w:kern w:val="36"/>
          <w:sz w:val="48"/>
          <w:szCs w:val="48"/>
          <w:lang w:eastAsia="ru-RU"/>
        </w:rPr>
        <w:t xml:space="preserve"> </w:t>
      </w:r>
      <w:r w:rsidRPr="00534ADE">
        <w:rPr>
          <w:rFonts w:eastAsia="Times New Roman"/>
          <w:b/>
          <w:lang w:eastAsia="ru-RU"/>
        </w:rPr>
        <w:t xml:space="preserve">Експерти обговорили проблему розмінування та очищення сільськогосподарських земель </w:t>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r>
      <w:r w:rsidR="00181135">
        <w:rPr>
          <w:rFonts w:eastAsia="Times New Roman"/>
          <w:b/>
          <w:lang w:eastAsia="ru-RU"/>
        </w:rPr>
        <w:tab/>
        <w:t>11</w:t>
      </w:r>
    </w:p>
    <w:p w:rsidR="00534ADE" w:rsidRDefault="00534ADE" w:rsidP="00534ADE">
      <w:pPr>
        <w:pStyle w:val="a4"/>
        <w:rPr>
          <w:rFonts w:eastAsia="Times New Roman"/>
          <w:b/>
          <w:lang w:eastAsia="ru-RU"/>
        </w:rPr>
      </w:pPr>
    </w:p>
    <w:p w:rsidR="00534ADE" w:rsidRDefault="00C5142C" w:rsidP="00534ADE">
      <w:pPr>
        <w:pStyle w:val="a4"/>
        <w:rPr>
          <w:rFonts w:eastAsia="Times New Roman"/>
          <w:b/>
          <w:noProof/>
          <w:lang w:eastAsia="ru-RU"/>
        </w:rPr>
      </w:pPr>
      <w:r>
        <w:rPr>
          <w:rFonts w:eastAsia="Times New Roman"/>
          <w:b/>
          <w:noProof/>
          <w:lang w:eastAsia="ru-RU"/>
        </w:rPr>
        <w:t>16</w:t>
      </w:r>
      <w:r w:rsidR="00534ADE" w:rsidRPr="00534ADE">
        <w:rPr>
          <w:rFonts w:eastAsia="Times New Roman"/>
          <w:b/>
          <w:noProof/>
          <w:lang w:eastAsia="ru-RU"/>
        </w:rPr>
        <w:t>.</w:t>
      </w:r>
      <w:r w:rsidR="00534ADE" w:rsidRPr="00534ADE">
        <w:rPr>
          <w:rFonts w:eastAsia="Times New Roman" w:cs="Times New Roman"/>
          <w:b/>
          <w:noProof/>
          <w:kern w:val="36"/>
          <w:sz w:val="48"/>
          <w:szCs w:val="48"/>
          <w:lang w:eastAsia="ru-RU"/>
        </w:rPr>
        <w:t xml:space="preserve"> </w:t>
      </w:r>
      <w:r w:rsidR="00534ADE" w:rsidRPr="00534ADE">
        <w:rPr>
          <w:rFonts w:eastAsia="Times New Roman"/>
          <w:b/>
          <w:noProof/>
          <w:lang w:eastAsia="ru-RU"/>
        </w:rPr>
        <w:t xml:space="preserve">Маркіян Дмитрасевич: Малі агровиробники, котрі подадуть </w:t>
      </w:r>
    </w:p>
    <w:p w:rsidR="00534ADE" w:rsidRDefault="00534ADE" w:rsidP="00534ADE">
      <w:pPr>
        <w:pStyle w:val="a4"/>
        <w:rPr>
          <w:rFonts w:eastAsia="Times New Roman"/>
          <w:b/>
          <w:noProof/>
          <w:lang w:eastAsia="ru-RU"/>
        </w:rPr>
      </w:pPr>
      <w:r w:rsidRPr="00534ADE">
        <w:rPr>
          <w:rFonts w:eastAsia="Times New Roman"/>
          <w:b/>
          <w:noProof/>
          <w:lang w:eastAsia="ru-RU"/>
        </w:rPr>
        <w:lastRenderedPageBreak/>
        <w:t xml:space="preserve">заявки на допомогу у вересні, зможуть очікувати на виплати у </w:t>
      </w:r>
    </w:p>
    <w:p w:rsidR="00534ADE" w:rsidRPr="00534ADE" w:rsidRDefault="00534ADE" w:rsidP="00534ADE">
      <w:pPr>
        <w:pStyle w:val="a4"/>
        <w:rPr>
          <w:rFonts w:eastAsia="Times New Roman"/>
          <w:b/>
          <w:lang w:eastAsia="ru-RU"/>
        </w:rPr>
      </w:pPr>
      <w:r w:rsidRPr="00534ADE">
        <w:rPr>
          <w:rFonts w:eastAsia="Times New Roman"/>
          <w:b/>
          <w:noProof/>
          <w:lang w:eastAsia="ru-RU"/>
        </w:rPr>
        <w:t xml:space="preserve">жовтні </w:t>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r>
      <w:r w:rsidR="00181135">
        <w:rPr>
          <w:rFonts w:eastAsia="Times New Roman"/>
          <w:b/>
          <w:noProof/>
          <w:lang w:eastAsia="ru-RU"/>
        </w:rPr>
        <w:tab/>
        <w:t>12</w:t>
      </w:r>
      <w:bookmarkStart w:id="0" w:name="_GoBack"/>
      <w:bookmarkEnd w:id="0"/>
    </w:p>
    <w:p w:rsidR="00776E29" w:rsidRDefault="00776E29" w:rsidP="00776E29">
      <w:pPr>
        <w:spacing w:after="0" w:line="240" w:lineRule="auto"/>
        <w:jc w:val="center"/>
        <w:rPr>
          <w:rFonts w:eastAsia="Times New Roman"/>
          <w:b/>
          <w:bCs/>
          <w:lang w:val="uk-UA" w:eastAsia="ru-RU"/>
        </w:rPr>
      </w:pPr>
      <w:r>
        <w:rPr>
          <w:rFonts w:eastAsia="Times New Roman"/>
          <w:b/>
          <w:bCs/>
          <w:lang w:val="uk-UA" w:eastAsia="ru-RU"/>
        </w:rPr>
        <w:t>-------------------------</w:t>
      </w:r>
    </w:p>
    <w:p w:rsidR="00776E29" w:rsidRDefault="00776E29" w:rsidP="00776E29">
      <w:pPr>
        <w:spacing w:after="0" w:line="240" w:lineRule="auto"/>
        <w:rPr>
          <w:rFonts w:eastAsia="Times New Roman"/>
          <w:b/>
          <w:bCs/>
          <w:lang w:val="uk-UA" w:eastAsia="ru-RU"/>
        </w:rPr>
      </w:pPr>
    </w:p>
    <w:p w:rsidR="00776E29" w:rsidRPr="00776E29" w:rsidRDefault="00776E29" w:rsidP="00776E29">
      <w:pPr>
        <w:spacing w:after="0" w:line="240" w:lineRule="auto"/>
        <w:rPr>
          <w:rFonts w:eastAsia="Times New Roman"/>
          <w:b/>
          <w:bCs/>
          <w:lang w:val="uk-UA" w:eastAsia="ru-RU"/>
        </w:rPr>
      </w:pPr>
      <w:r w:rsidRPr="00776E29">
        <w:rPr>
          <w:rFonts w:eastAsia="Times New Roman"/>
          <w:b/>
          <w:bCs/>
          <w:lang w:val="uk-UA" w:eastAsia="ru-RU"/>
        </w:rPr>
        <w:t xml:space="preserve">1. Переорієнтація агробізесу: як змінюється українське сільське господарство в умовах війни </w:t>
      </w:r>
    </w:p>
    <w:p w:rsidR="00776E29" w:rsidRPr="00776E29" w:rsidRDefault="00776E29" w:rsidP="00776E29">
      <w:pPr>
        <w:pStyle w:val="a4"/>
        <w:jc w:val="both"/>
        <w:rPr>
          <w:rFonts w:eastAsia="Times New Roman"/>
          <w:lang w:eastAsia="ru-RU"/>
        </w:rPr>
      </w:pPr>
      <w:r w:rsidRPr="00776E29">
        <w:rPr>
          <w:rFonts w:eastAsia="Times New Roman"/>
          <w:lang w:eastAsia="ru-RU"/>
        </w:rPr>
        <w:t xml:space="preserve">Опубліковано 12 вересня 2022 року, 14:20 </w:t>
      </w:r>
    </w:p>
    <w:p w:rsidR="00776E29" w:rsidRPr="00776E29" w:rsidRDefault="00776E29" w:rsidP="00776E29">
      <w:pPr>
        <w:pStyle w:val="a4"/>
        <w:jc w:val="both"/>
        <w:rPr>
          <w:rFonts w:eastAsia="Times New Roman"/>
          <w:lang w:eastAsia="ru-RU"/>
        </w:rPr>
      </w:pPr>
      <w:hyperlink r:id="rId8" w:history="1">
        <w:r w:rsidRPr="00776E29">
          <w:rPr>
            <w:rStyle w:val="a3"/>
            <w:rFonts w:eastAsia="Times New Roman"/>
            <w:lang w:eastAsia="ru-RU"/>
          </w:rPr>
          <w:t xml:space="preserve">Воєнний стан </w:t>
        </w:r>
      </w:hyperlink>
      <w:hyperlink r:id="rId9" w:history="1">
        <w:r w:rsidRPr="00776E29">
          <w:rPr>
            <w:rStyle w:val="a3"/>
            <w:rFonts w:eastAsia="Times New Roman"/>
            <w:lang w:eastAsia="ru-RU"/>
          </w:rPr>
          <w:t xml:space="preserve">Польові роботи </w:t>
        </w:r>
      </w:hyperlink>
    </w:p>
    <w:p w:rsidR="00776E29" w:rsidRPr="00776E29" w:rsidRDefault="00776E29" w:rsidP="00776E29">
      <w:pPr>
        <w:pStyle w:val="a4"/>
        <w:jc w:val="both"/>
        <w:rPr>
          <w:rFonts w:eastAsia="Times New Roman"/>
          <w:lang w:eastAsia="ru-RU"/>
        </w:rPr>
      </w:pPr>
      <w:r w:rsidRPr="00776E29">
        <w:rPr>
          <w:rFonts w:eastAsia="Times New Roman"/>
          <w:lang w:eastAsia="ru-RU"/>
        </w:rPr>
        <w:t xml:space="preserve">Сьогодні, зважаючи на вторгнення росії, український агробізнес працює в надскладних умовах і демонструє гнучкість та ефективність. Через складну логістику зернових, сільське господарство переорієнтовується, фермери все більше роблять ставку на олійні культури. Про це розповів перший заступник Міністра аграрної політики та продовольства Тарас Висоцький для </w:t>
      </w:r>
      <w:hyperlink r:id="rId10" w:history="1">
        <w:r w:rsidRPr="00776E29">
          <w:rPr>
            <w:rStyle w:val="a3"/>
            <w:rFonts w:eastAsia="Times New Roman"/>
            <w:lang w:eastAsia="ru-RU"/>
          </w:rPr>
          <w:t>видання DW.</w:t>
        </w:r>
      </w:hyperlink>
    </w:p>
    <w:p w:rsidR="00776E29" w:rsidRPr="00776E29" w:rsidRDefault="00776E29" w:rsidP="00776E29">
      <w:pPr>
        <w:pStyle w:val="a4"/>
        <w:jc w:val="both"/>
        <w:rPr>
          <w:rFonts w:eastAsia="Times New Roman"/>
          <w:lang w:eastAsia="ru-RU"/>
        </w:rPr>
      </w:pPr>
      <w:r w:rsidRPr="00776E29">
        <w:rPr>
          <w:rFonts w:eastAsia="Times New Roman"/>
          <w:lang w:eastAsia="ru-RU"/>
        </w:rPr>
        <w:t>«Війна змушує нас шукати альтернативні та нестандартні рішення для експорту української агропродукції. Труба на експорт олії буде затребувана і після війни, оскільки Україна є і залишиться світовим лідером з експорту рослинної олії. Це довгостроковий проект, який змінить ринок. Ідея полягає в експорті рослинної олії з польських портів до третіх країн. Планова потужність — до двох мільйонів тонн олії на рік», — зазначив перший заступник Міністра.</w:t>
      </w:r>
    </w:p>
    <w:p w:rsidR="00776E29" w:rsidRPr="00776E29" w:rsidRDefault="00776E29" w:rsidP="00776E29">
      <w:pPr>
        <w:pStyle w:val="a4"/>
        <w:jc w:val="both"/>
        <w:rPr>
          <w:rFonts w:eastAsia="Times New Roman"/>
          <w:lang w:eastAsia="ru-RU"/>
        </w:rPr>
      </w:pPr>
      <w:r w:rsidRPr="00776E29">
        <w:rPr>
          <w:rFonts w:eastAsia="Times New Roman"/>
          <w:lang w:eastAsia="ru-RU"/>
        </w:rPr>
        <w:t xml:space="preserve">Нагадаємо минулого тижня між Україною та Польщею був підписаний </w:t>
      </w:r>
      <w:hyperlink r:id="rId11" w:history="1">
        <w:r w:rsidRPr="00776E29">
          <w:rPr>
            <w:rStyle w:val="a3"/>
            <w:rFonts w:eastAsia="Times New Roman"/>
            <w:lang w:eastAsia="ru-RU"/>
          </w:rPr>
          <w:t>меморандум</w:t>
        </w:r>
      </w:hyperlink>
      <w:r w:rsidRPr="00776E29">
        <w:rPr>
          <w:rFonts w:eastAsia="Times New Roman"/>
          <w:lang w:eastAsia="ru-RU"/>
        </w:rPr>
        <w:t xml:space="preserve"> щодо будівництва трубопроводу, який транспортуватиме олію з України до Польщі.</w:t>
      </w:r>
    </w:p>
    <w:p w:rsidR="00776E29" w:rsidRPr="00776E29" w:rsidRDefault="00776E29" w:rsidP="00776E29">
      <w:pPr>
        <w:pStyle w:val="a4"/>
        <w:jc w:val="both"/>
        <w:rPr>
          <w:rFonts w:eastAsia="Times New Roman"/>
          <w:lang w:eastAsia="ru-RU"/>
        </w:rPr>
      </w:pPr>
      <w:r w:rsidRPr="00776E29">
        <w:rPr>
          <w:rFonts w:eastAsia="Times New Roman"/>
          <w:lang w:eastAsia="ru-RU"/>
        </w:rPr>
        <w:t>Як підкреслив Тарас Висоцький, такої лінії немає ніде в світі. Новий транспортний коридор має запрацювати вже наступного року.</w:t>
      </w:r>
    </w:p>
    <w:p w:rsidR="00776E29" w:rsidRPr="00776E29" w:rsidRDefault="00776E29" w:rsidP="00776E29">
      <w:pPr>
        <w:pStyle w:val="a4"/>
        <w:jc w:val="both"/>
        <w:rPr>
          <w:rFonts w:eastAsia="Times New Roman"/>
          <w:lang w:eastAsia="ru-RU"/>
        </w:rPr>
      </w:pPr>
      <w:r w:rsidRPr="00776E29">
        <w:rPr>
          <w:rFonts w:eastAsia="Times New Roman"/>
          <w:lang w:eastAsia="ru-RU"/>
        </w:rPr>
        <w:t>Він зазначив, що українські аграрії обирають олійні культури як альтернативу зерновим. Адже наразі не зрозуміло, як буде діяти надалі «зернова угода», укладена в липні за посередництва ООН і Туреччини. Тому аграрії все більше сіють ріпак, який, соняшник і сою.</w:t>
      </w:r>
    </w:p>
    <w:p w:rsidR="00776E29" w:rsidRPr="00776E29" w:rsidRDefault="00776E29" w:rsidP="00776E29">
      <w:pPr>
        <w:pStyle w:val="a4"/>
        <w:jc w:val="both"/>
        <w:rPr>
          <w:rFonts w:eastAsia="Times New Roman"/>
          <w:lang w:eastAsia="ru-RU"/>
        </w:rPr>
      </w:pPr>
      <w:r w:rsidRPr="00776E29">
        <w:rPr>
          <w:rFonts w:eastAsia="Times New Roman"/>
          <w:lang w:eastAsia="ru-RU"/>
        </w:rPr>
        <w:t>«Цього року можна було б посіяти мільйон гектарів ріпаку. Площа, яка, незважаючи на окупацію частини країни, приблизно відповідатиме минулорічній. Ріпак уже посіяно на 70% площі, це свідчить про те, що фермери загалом сіють олійні культури», — підкреслив Тарас Висоцький.</w:t>
      </w:r>
    </w:p>
    <w:p w:rsidR="00776E29" w:rsidRPr="00776E29" w:rsidRDefault="00776E29" w:rsidP="00776E29">
      <w:pPr>
        <w:pStyle w:val="a4"/>
        <w:jc w:val="both"/>
        <w:rPr>
          <w:rFonts w:eastAsia="Times New Roman"/>
          <w:lang w:eastAsia="ru-RU"/>
        </w:rPr>
      </w:pPr>
      <w:r w:rsidRPr="00776E29">
        <w:rPr>
          <w:rFonts w:eastAsia="Times New Roman"/>
          <w:lang w:eastAsia="ru-RU"/>
        </w:rPr>
        <w:t>У семи областях України розпочато посів озимої пшениці, жита, ячменю та ріпаку. Проте Мінагрополітики очікує, що цієї осені аграрії скоротять посівні площі зернових на 25-35%.</w:t>
      </w:r>
    </w:p>
    <w:p w:rsidR="00776E29" w:rsidRPr="00776E29" w:rsidRDefault="00776E29" w:rsidP="00776E29">
      <w:pPr>
        <w:pStyle w:val="a4"/>
        <w:jc w:val="both"/>
        <w:rPr>
          <w:rFonts w:eastAsia="Times New Roman"/>
          <w:lang w:eastAsia="ru-RU"/>
        </w:rPr>
      </w:pPr>
      <w:r w:rsidRPr="00776E29">
        <w:rPr>
          <w:rFonts w:eastAsia="Times New Roman"/>
          <w:lang w:eastAsia="ru-RU"/>
        </w:rPr>
        <w:t>«У випадку з житом скорочення площ очікувати не варто, тому що вирощування орієнтоване на внутрішній український ринок. Однак інша ситуація з озимою пшеницею та ячменем. Через блокаду портів ще залишилися запаси минулорічного врожаю», – сказав Тарас Висоцький.</w:t>
      </w:r>
    </w:p>
    <w:p w:rsidR="00776E29" w:rsidRDefault="00776E29" w:rsidP="00776E29">
      <w:pPr>
        <w:pStyle w:val="a4"/>
        <w:jc w:val="both"/>
        <w:rPr>
          <w:rFonts w:eastAsia="Times New Roman"/>
          <w:lang w:eastAsia="ru-RU"/>
        </w:rPr>
      </w:pPr>
      <w:r w:rsidRPr="00776E29">
        <w:rPr>
          <w:rFonts w:eastAsia="Times New Roman"/>
          <w:lang w:eastAsia="ru-RU"/>
        </w:rPr>
        <w:t xml:space="preserve">Нагадаємо, Міністр аграрної політики та продовольства України </w:t>
      </w:r>
      <w:hyperlink r:id="rId12" w:history="1">
        <w:r w:rsidRPr="00776E29">
          <w:rPr>
            <w:rStyle w:val="a3"/>
            <w:rFonts w:eastAsia="Times New Roman"/>
            <w:lang w:eastAsia="ru-RU"/>
          </w:rPr>
          <w:t>Микола Сольський зазначив</w:t>
        </w:r>
      </w:hyperlink>
      <w:r w:rsidRPr="00776E29">
        <w:rPr>
          <w:rFonts w:eastAsia="Times New Roman"/>
          <w:lang w:eastAsia="ru-RU"/>
        </w:rPr>
        <w:t>, що Україна зможе транспортувати трубопроводом до Гданська до 2 млн тонн олії на рік.</w:t>
      </w:r>
    </w:p>
    <w:p w:rsidR="00776E29" w:rsidRDefault="00776E29" w:rsidP="00776E29">
      <w:pPr>
        <w:pStyle w:val="a4"/>
        <w:jc w:val="both"/>
        <w:rPr>
          <w:rFonts w:eastAsia="Times New Roman"/>
          <w:lang w:eastAsia="ru-RU"/>
        </w:rPr>
      </w:pPr>
    </w:p>
    <w:p w:rsidR="00776E29" w:rsidRPr="00776E29" w:rsidRDefault="00776E29" w:rsidP="00776E29">
      <w:pPr>
        <w:pStyle w:val="a4"/>
        <w:jc w:val="both"/>
        <w:rPr>
          <w:rFonts w:eastAsia="Times New Roman"/>
          <w:b/>
          <w:bCs/>
          <w:lang w:eastAsia="ru-RU"/>
        </w:rPr>
      </w:pPr>
      <w:r w:rsidRPr="00776E29">
        <w:rPr>
          <w:rFonts w:eastAsia="Times New Roman"/>
          <w:b/>
          <w:lang w:eastAsia="ru-RU"/>
        </w:rPr>
        <w:t>2.</w:t>
      </w:r>
      <w:r w:rsidRPr="00776E29">
        <w:rPr>
          <w:rFonts w:eastAsia="Times New Roman" w:cs="Times New Roman"/>
          <w:b/>
          <w:bCs/>
          <w:kern w:val="36"/>
          <w:sz w:val="48"/>
          <w:szCs w:val="48"/>
          <w:lang w:eastAsia="ru-RU"/>
        </w:rPr>
        <w:t xml:space="preserve"> </w:t>
      </w:r>
      <w:r w:rsidRPr="00776E29">
        <w:rPr>
          <w:rFonts w:eastAsia="Times New Roman"/>
          <w:b/>
          <w:bCs/>
          <w:lang w:eastAsia="ru-RU"/>
        </w:rPr>
        <w:t xml:space="preserve">Як отримати субсидію на одиницю оброблювальних угідь через ДАР </w:t>
      </w:r>
    </w:p>
    <w:p w:rsidR="00776E29" w:rsidRPr="00776E29" w:rsidRDefault="00776E29" w:rsidP="00776E29">
      <w:pPr>
        <w:pStyle w:val="a4"/>
        <w:jc w:val="both"/>
        <w:rPr>
          <w:rFonts w:eastAsia="Times New Roman"/>
          <w:lang w:eastAsia="ru-RU"/>
        </w:rPr>
      </w:pPr>
      <w:r w:rsidRPr="00776E29">
        <w:rPr>
          <w:rFonts w:eastAsia="Times New Roman"/>
          <w:lang w:eastAsia="ru-RU"/>
        </w:rPr>
        <w:t xml:space="preserve">Опубліковано 12 вересня 2022 року, 11:20 </w:t>
      </w:r>
    </w:p>
    <w:p w:rsidR="00776E29" w:rsidRPr="00776E29" w:rsidRDefault="00776E29" w:rsidP="00776E29">
      <w:pPr>
        <w:pStyle w:val="a4"/>
        <w:jc w:val="both"/>
        <w:rPr>
          <w:rFonts w:eastAsia="Times New Roman"/>
          <w:lang w:eastAsia="ru-RU"/>
        </w:rPr>
      </w:pPr>
      <w:hyperlink r:id="rId13" w:history="1">
        <w:r w:rsidRPr="00776E29">
          <w:rPr>
            <w:rStyle w:val="a3"/>
            <w:rFonts w:eastAsia="Times New Roman"/>
            <w:lang w:eastAsia="ru-RU"/>
          </w:rPr>
          <w:t xml:space="preserve">Аграрний реєстр </w:t>
        </w:r>
      </w:hyperlink>
      <w:hyperlink r:id="rId14" w:history="1">
        <w:r w:rsidRPr="00776E29">
          <w:rPr>
            <w:rStyle w:val="a3"/>
            <w:rFonts w:eastAsia="Times New Roman"/>
            <w:lang w:eastAsia="ru-RU"/>
          </w:rPr>
          <w:t xml:space="preserve">Державна підтримка </w:t>
        </w:r>
      </w:hyperlink>
    </w:p>
    <w:p w:rsidR="00776E29" w:rsidRPr="00776E29" w:rsidRDefault="00776E29" w:rsidP="00776E29">
      <w:pPr>
        <w:pStyle w:val="a4"/>
        <w:jc w:val="both"/>
        <w:rPr>
          <w:rFonts w:eastAsia="Times New Roman"/>
          <w:lang w:eastAsia="ru-RU"/>
        </w:rPr>
      </w:pPr>
      <w:r w:rsidRPr="00776E29">
        <w:rPr>
          <w:rFonts w:eastAsia="Times New Roman"/>
          <w:lang w:eastAsia="ru-RU"/>
        </w:rPr>
        <w:t xml:space="preserve">У Державному аграрному реєстрі триває прийом заявок на одержання субсидії на одиницю оброблювальних угідь. </w:t>
      </w:r>
      <w:hyperlink r:id="rId15" w:tgtFrame="_blank" w:history="1">
        <w:r w:rsidRPr="00776E29">
          <w:rPr>
            <w:rStyle w:val="a3"/>
            <w:rFonts w:eastAsia="Times New Roman"/>
            <w:lang w:eastAsia="ru-RU"/>
          </w:rPr>
          <w:t>Податися</w:t>
        </w:r>
      </w:hyperlink>
      <w:r w:rsidRPr="00776E29">
        <w:rPr>
          <w:rFonts w:eastAsia="Times New Roman"/>
          <w:lang w:eastAsia="ru-RU"/>
        </w:rPr>
        <w:t xml:space="preserve"> можуть виробники сільгосппродукції, як фізичні, так і юридичні особи, що оброблять не менше 1 і не більше 120 га земель сільськогосподарського призначення та відповідають іншим умовам програми.</w:t>
      </w:r>
    </w:p>
    <w:p w:rsidR="00776E29" w:rsidRPr="00776E29" w:rsidRDefault="00776E29" w:rsidP="00776E29">
      <w:pPr>
        <w:pStyle w:val="a4"/>
        <w:jc w:val="both"/>
        <w:rPr>
          <w:rFonts w:eastAsia="Times New Roman"/>
          <w:lang w:eastAsia="ru-RU"/>
        </w:rPr>
      </w:pPr>
      <w:r w:rsidRPr="00776E29">
        <w:rPr>
          <w:rFonts w:eastAsia="Times New Roman"/>
          <w:lang w:eastAsia="ru-RU"/>
        </w:rPr>
        <w:t>Сума виплати - 3 100 грн на один гектар землі, але не більше 372 тис. грн. </w:t>
      </w:r>
    </w:p>
    <w:p w:rsidR="00776E29" w:rsidRPr="00776E29" w:rsidRDefault="00776E29" w:rsidP="00776E29">
      <w:pPr>
        <w:pStyle w:val="a4"/>
        <w:jc w:val="both"/>
        <w:rPr>
          <w:rFonts w:eastAsia="Times New Roman"/>
          <w:lang w:eastAsia="ru-RU"/>
        </w:rPr>
      </w:pPr>
      <w:r w:rsidRPr="00776E29">
        <w:rPr>
          <w:rFonts w:eastAsia="Times New Roman"/>
          <w:lang w:eastAsia="ru-RU"/>
        </w:rPr>
        <w:t xml:space="preserve">Заявки приймаються </w:t>
      </w:r>
      <w:r w:rsidRPr="00776E29">
        <w:rPr>
          <w:rFonts w:eastAsia="Times New Roman"/>
          <w:b/>
          <w:bCs/>
          <w:lang w:eastAsia="ru-RU"/>
        </w:rPr>
        <w:t>до 15 листопада 2022 року</w:t>
      </w:r>
      <w:r w:rsidRPr="00776E29">
        <w:rPr>
          <w:rFonts w:eastAsia="Times New Roman"/>
          <w:lang w:eastAsia="ru-RU"/>
        </w:rPr>
        <w:t xml:space="preserve"> виключно через ДАР. </w:t>
      </w:r>
    </w:p>
    <w:p w:rsidR="00776E29" w:rsidRPr="00776E29" w:rsidRDefault="00776E29" w:rsidP="00776E29">
      <w:pPr>
        <w:pStyle w:val="a4"/>
        <w:jc w:val="both"/>
        <w:rPr>
          <w:rFonts w:eastAsia="Times New Roman"/>
          <w:lang w:eastAsia="ru-RU"/>
        </w:rPr>
      </w:pPr>
      <w:r w:rsidRPr="00776E29">
        <w:rPr>
          <w:rFonts w:eastAsia="Times New Roman"/>
          <w:lang w:eastAsia="ru-RU"/>
        </w:rPr>
        <w:lastRenderedPageBreak/>
        <w:t xml:space="preserve">На інфографіці та нижче у тексті посту ви знайдете покрокову інструкцію з подання заявки на програму. Інструкція з реєстрації – за </w:t>
      </w:r>
      <w:hyperlink r:id="rId16" w:tgtFrame="_blank" w:history="1">
        <w:r w:rsidRPr="00776E29">
          <w:rPr>
            <w:rStyle w:val="a3"/>
            <w:rFonts w:eastAsia="Times New Roman"/>
            <w:lang w:eastAsia="ru-RU"/>
          </w:rPr>
          <w:t>посиланням</w:t>
        </w:r>
      </w:hyperlink>
      <w:r w:rsidRPr="00776E29">
        <w:rPr>
          <w:rFonts w:eastAsia="Times New Roman"/>
          <w:lang w:eastAsia="ru-RU"/>
        </w:rPr>
        <w:t xml:space="preserve"> .</w:t>
      </w:r>
    </w:p>
    <w:p w:rsidR="00776E29" w:rsidRPr="00776E29" w:rsidRDefault="00776E29" w:rsidP="00776E29">
      <w:pPr>
        <w:pStyle w:val="a4"/>
        <w:jc w:val="both"/>
        <w:rPr>
          <w:rFonts w:eastAsia="Times New Roman"/>
          <w:lang w:eastAsia="ru-RU"/>
        </w:rPr>
      </w:pPr>
      <w:r w:rsidRPr="00776E29">
        <w:rPr>
          <w:rFonts w:eastAsia="Times New Roman"/>
          <w:lang w:eastAsia="ru-RU"/>
        </w:rPr>
        <w:t>ЯК ПОДАТИ ЗАЯВКУ ЗА НАПРЯМОМ “БЮДЖЕТНА СУБСИДІЯ НА ОДИНИЦЮ ОБРОБЛЮВАЛЬНИХ УГІДЬ</w:t>
      </w:r>
    </w:p>
    <w:p w:rsidR="00776E29" w:rsidRPr="00776E29" w:rsidRDefault="00776E29" w:rsidP="00776E29">
      <w:pPr>
        <w:pStyle w:val="a4"/>
        <w:jc w:val="both"/>
        <w:rPr>
          <w:rFonts w:eastAsia="Times New Roman"/>
          <w:lang w:eastAsia="ru-RU"/>
        </w:rPr>
      </w:pPr>
      <w:r w:rsidRPr="00776E29">
        <w:rPr>
          <w:rFonts w:eastAsia="Times New Roman"/>
          <w:lang w:eastAsia="ru-RU"/>
        </w:rPr>
        <w:t xml:space="preserve">Увійдіть у кабінет на </w:t>
      </w:r>
      <w:hyperlink r:id="rId17" w:history="1">
        <w:r w:rsidRPr="00776E29">
          <w:rPr>
            <w:rStyle w:val="a3"/>
            <w:rFonts w:eastAsia="Times New Roman"/>
            <w:lang w:eastAsia="ru-RU"/>
          </w:rPr>
          <w:t>www.dar.gov.ua</w:t>
        </w:r>
      </w:hyperlink>
      <w:r w:rsidRPr="00776E29">
        <w:rPr>
          <w:rFonts w:eastAsia="Times New Roman"/>
          <w:lang w:eastAsia="ru-RU"/>
        </w:rPr>
        <w:t>.</w:t>
      </w:r>
    </w:p>
    <w:p w:rsidR="00776E29" w:rsidRPr="00776E29" w:rsidRDefault="00776E29" w:rsidP="00776E29">
      <w:pPr>
        <w:pStyle w:val="a4"/>
        <w:jc w:val="both"/>
        <w:rPr>
          <w:rFonts w:eastAsia="Times New Roman"/>
          <w:lang w:eastAsia="ru-RU"/>
        </w:rPr>
      </w:pPr>
      <w:r w:rsidRPr="00776E29">
        <w:rPr>
          <w:rFonts w:eastAsia="Times New Roman"/>
          <w:lang w:eastAsia="ru-RU"/>
        </w:rPr>
        <w:t>Перевірте відомості про ваші земельні ділянки у розділі “Інформація з реєстрів”. Для розрахунку очікуваної суми субсидії за основу береться значення загальної площі у користуванні.</w:t>
      </w:r>
    </w:p>
    <w:p w:rsidR="00776E29" w:rsidRPr="00776E29" w:rsidRDefault="00776E29" w:rsidP="00776E29">
      <w:pPr>
        <w:pStyle w:val="a4"/>
        <w:jc w:val="both"/>
        <w:rPr>
          <w:rFonts w:eastAsia="Times New Roman"/>
          <w:lang w:eastAsia="ru-RU"/>
        </w:rPr>
      </w:pPr>
      <w:r w:rsidRPr="00776E29">
        <w:rPr>
          <w:rFonts w:eastAsia="Times New Roman"/>
          <w:lang w:eastAsia="ru-RU"/>
        </w:rPr>
        <w:t>На усю площу в користуванні перед поданням заявки мають бути заповнені відомості про площі посівів сільськогосподарських культур та насаджень плодово-ягідних культур, хмелю і винограду у розділі “Діяльність та активності” вашого Кабінету.</w:t>
      </w:r>
    </w:p>
    <w:p w:rsidR="00776E29" w:rsidRPr="00776E29" w:rsidRDefault="00776E29" w:rsidP="00776E29">
      <w:pPr>
        <w:pStyle w:val="a4"/>
        <w:jc w:val="both"/>
        <w:rPr>
          <w:rFonts w:eastAsia="Times New Roman"/>
          <w:lang w:eastAsia="ru-RU"/>
        </w:rPr>
      </w:pPr>
      <w:r w:rsidRPr="00776E29">
        <w:rPr>
          <w:rFonts w:eastAsia="Times New Roman"/>
          <w:lang w:eastAsia="ru-RU"/>
        </w:rPr>
        <w:t>Відкрийте програму у розділі “Доступні програми”. Для подання заявки натисніть “+” навпроти назви програми.</w:t>
      </w:r>
    </w:p>
    <w:p w:rsidR="00776E29" w:rsidRPr="00776E29" w:rsidRDefault="00776E29" w:rsidP="00776E29">
      <w:pPr>
        <w:pStyle w:val="a4"/>
        <w:jc w:val="both"/>
        <w:rPr>
          <w:rFonts w:eastAsia="Times New Roman"/>
          <w:lang w:eastAsia="ru-RU"/>
        </w:rPr>
      </w:pPr>
      <w:r w:rsidRPr="00776E29">
        <w:rPr>
          <w:rFonts w:eastAsia="Times New Roman"/>
          <w:lang w:eastAsia="ru-RU"/>
        </w:rPr>
        <w:t>Розрахуйте бажану суму субсидії: помножте кількість гектарів у користуванні з розділу “Інформація з реєстрів” на 3100 грн. Закругліть отриманий добуток до двох знаків після коми (наприклад, 10 000,00 грн). Вкажіть цю суму у відповідному полі при заповненні заявки.</w:t>
      </w:r>
    </w:p>
    <w:p w:rsidR="00776E29" w:rsidRPr="00776E29" w:rsidRDefault="00776E29" w:rsidP="00776E29">
      <w:pPr>
        <w:pStyle w:val="a4"/>
        <w:jc w:val="both"/>
        <w:rPr>
          <w:rFonts w:eastAsia="Times New Roman"/>
          <w:lang w:eastAsia="ru-RU"/>
        </w:rPr>
      </w:pPr>
      <w:r w:rsidRPr="00776E29">
        <w:rPr>
          <w:rFonts w:eastAsia="Times New Roman"/>
          <w:lang w:eastAsia="ru-RU"/>
        </w:rPr>
        <w:t>Дайте відповіді на запитання в опитувальнику, надайте згоду на проведення уповноваженими особами моніторингу та оцінювання достовірності наданої інформації як документально, так і шляхом перевірки за місцем здійснення діяльності і натисніть “Подати заявку”.</w:t>
      </w:r>
    </w:p>
    <w:p w:rsidR="00776E29" w:rsidRPr="00776E29" w:rsidRDefault="00776E29" w:rsidP="00776E29">
      <w:pPr>
        <w:pStyle w:val="a4"/>
        <w:jc w:val="both"/>
        <w:rPr>
          <w:rFonts w:eastAsia="Times New Roman"/>
          <w:lang w:eastAsia="ru-RU"/>
        </w:rPr>
      </w:pPr>
      <w:r w:rsidRPr="00776E29">
        <w:rPr>
          <w:rFonts w:eastAsia="Times New Roman"/>
          <w:lang w:eastAsia="ru-RU"/>
        </w:rPr>
        <w:t>Система згенерує заповнену заявку згідно з формою, затвердженою Мінагрополітики. Перевірте ще раз коректність уведених даних та підпишіть заявку за допомогою КЕП.</w:t>
      </w:r>
    </w:p>
    <w:p w:rsidR="00776E29" w:rsidRPr="00776E29" w:rsidRDefault="00776E29" w:rsidP="00776E29">
      <w:pPr>
        <w:pStyle w:val="a4"/>
        <w:jc w:val="both"/>
        <w:rPr>
          <w:rFonts w:eastAsia="Times New Roman"/>
          <w:lang w:eastAsia="ru-RU"/>
        </w:rPr>
      </w:pPr>
      <w:r w:rsidRPr="00776E29">
        <w:rPr>
          <w:rFonts w:eastAsia="Times New Roman"/>
          <w:lang w:eastAsia="ru-RU"/>
        </w:rPr>
        <w:t>Після перевірки заявки відповідальними працівниками Укрдержфонду, у разі її схвалення, вам у кабінет на підпис надійде Договір про отримання бюджетних коштів з Укрдержфондом.</w:t>
      </w:r>
    </w:p>
    <w:p w:rsidR="00776E29" w:rsidRPr="00776E29" w:rsidRDefault="00776E29" w:rsidP="00776E29">
      <w:pPr>
        <w:pStyle w:val="a4"/>
        <w:jc w:val="both"/>
        <w:rPr>
          <w:rFonts w:eastAsia="Times New Roman"/>
          <w:lang w:eastAsia="ru-RU"/>
        </w:rPr>
      </w:pPr>
      <w:r w:rsidRPr="00776E29">
        <w:rPr>
          <w:rFonts w:eastAsia="Times New Roman"/>
          <w:lang w:eastAsia="ru-RU"/>
        </w:rPr>
        <w:t>Невдовзі після підписання Договору з вашого боку на рахунок, вказаний при поданні заявки, надійдуть кошти. </w:t>
      </w:r>
    </w:p>
    <w:p w:rsidR="00776E29" w:rsidRPr="00776E29" w:rsidRDefault="00776E29" w:rsidP="00776E29">
      <w:pPr>
        <w:pStyle w:val="a4"/>
        <w:jc w:val="both"/>
        <w:rPr>
          <w:rFonts w:eastAsia="Times New Roman"/>
          <w:lang w:eastAsia="ru-RU"/>
        </w:rPr>
      </w:pPr>
      <w:r w:rsidRPr="00776E29">
        <w:rPr>
          <w:rFonts w:eastAsia="Times New Roman"/>
          <w:lang w:eastAsia="ru-RU"/>
        </w:rPr>
        <w:t>Важливо:</w:t>
      </w:r>
    </w:p>
    <w:p w:rsidR="00776E29" w:rsidRPr="00776E29" w:rsidRDefault="00776E29" w:rsidP="00776E29">
      <w:pPr>
        <w:pStyle w:val="a4"/>
        <w:jc w:val="both"/>
        <w:rPr>
          <w:rFonts w:eastAsia="Times New Roman"/>
          <w:lang w:eastAsia="ru-RU"/>
        </w:rPr>
      </w:pPr>
      <w:r w:rsidRPr="00776E29">
        <w:rPr>
          <w:rFonts w:eastAsia="Times New Roman"/>
          <w:lang w:eastAsia="ru-RU"/>
        </w:rPr>
        <w:t>Дія програми поширюється виключно на землі сільськогосподарського призначення, зареєстровані у Державному земельному кадастрі та у Державному реєстрі речових прав. </w:t>
      </w:r>
    </w:p>
    <w:p w:rsidR="00776E29" w:rsidRPr="00776E29" w:rsidRDefault="00776E29" w:rsidP="00776E29">
      <w:pPr>
        <w:pStyle w:val="a4"/>
        <w:jc w:val="both"/>
        <w:rPr>
          <w:rFonts w:eastAsia="Times New Roman"/>
          <w:lang w:eastAsia="ru-RU"/>
        </w:rPr>
      </w:pPr>
      <w:r w:rsidRPr="00776E29">
        <w:rPr>
          <w:rFonts w:eastAsia="Times New Roman"/>
          <w:lang w:eastAsia="ru-RU"/>
        </w:rPr>
        <w:t>Якщо земельна ділянка, що перебуває у власності/оренді отримувача, передана ним у користування іншій особі на підставі договору оренди чи суборенди, право на отримання бюджетних коштів на один гектар земель сільськогосподарського призначення має лише орендар/суборендар. </w:t>
      </w:r>
    </w:p>
    <w:p w:rsidR="00776E29" w:rsidRPr="00776E29" w:rsidRDefault="00776E29" w:rsidP="00776E29">
      <w:pPr>
        <w:pStyle w:val="a4"/>
        <w:jc w:val="both"/>
        <w:rPr>
          <w:rFonts w:eastAsia="Times New Roman"/>
          <w:lang w:eastAsia="ru-RU"/>
        </w:rPr>
      </w:pPr>
      <w:r w:rsidRPr="00776E29">
        <w:rPr>
          <w:rFonts w:eastAsia="Times New Roman"/>
          <w:lang w:eastAsia="ru-RU"/>
        </w:rPr>
        <w:t>Дія програми поширюється на усю Україну, окрім територій, які включені до переліку громад, що розташовані в районі проведення бойових дій, або які перебувають в тимчасовій окупації чи оточенні, затвердженого Мінреінтеграції.</w:t>
      </w:r>
    </w:p>
    <w:p w:rsidR="00776E29" w:rsidRPr="00776E29" w:rsidRDefault="00776E29" w:rsidP="00776E29">
      <w:pPr>
        <w:pStyle w:val="a4"/>
        <w:jc w:val="both"/>
        <w:rPr>
          <w:rFonts w:eastAsia="Times New Roman"/>
          <w:lang w:eastAsia="ru-RU"/>
        </w:rPr>
      </w:pPr>
      <w:r w:rsidRPr="00776E29">
        <w:rPr>
          <w:rFonts w:eastAsia="Times New Roman"/>
          <w:lang w:eastAsia="ru-RU"/>
        </w:rPr>
        <w:t xml:space="preserve">З питаннями щодо реєстрації та подання заявок у ДАР звертайтесь до Контакт-центру: 044 339 92 15, </w:t>
      </w:r>
      <w:hyperlink r:id="rId18" w:history="1">
        <w:r w:rsidRPr="00776E29">
          <w:rPr>
            <w:rStyle w:val="a3"/>
            <w:rFonts w:eastAsia="Times New Roman"/>
            <w:lang w:eastAsia="ru-RU"/>
          </w:rPr>
          <w:t>support@dar.gov.ua</w:t>
        </w:r>
      </w:hyperlink>
      <w:r w:rsidRPr="00776E29">
        <w:rPr>
          <w:rFonts w:eastAsia="Times New Roman"/>
          <w:lang w:eastAsia="ru-RU"/>
        </w:rPr>
        <w:t>, або до Регіонального відділення Укрдержфонду за місцем вашої реєстрації.</w:t>
      </w:r>
    </w:p>
    <w:p w:rsidR="00776E29" w:rsidRPr="00776E29" w:rsidRDefault="00776E29" w:rsidP="00776E29">
      <w:pPr>
        <w:pStyle w:val="a4"/>
        <w:jc w:val="both"/>
        <w:rPr>
          <w:rFonts w:eastAsia="Times New Roman"/>
          <w:lang w:eastAsia="ru-RU"/>
        </w:rPr>
      </w:pPr>
    </w:p>
    <w:p w:rsidR="00776E29" w:rsidRPr="00776E29" w:rsidRDefault="00776E29" w:rsidP="00776E29">
      <w:pPr>
        <w:pStyle w:val="a4"/>
        <w:rPr>
          <w:rFonts w:eastAsia="Times New Roman"/>
          <w:b/>
          <w:bCs/>
          <w:noProof/>
          <w:lang w:eastAsia="ru-RU"/>
        </w:rPr>
      </w:pPr>
      <w:r w:rsidRPr="00776E29">
        <w:rPr>
          <w:rFonts w:eastAsia="Times New Roman"/>
          <w:b/>
          <w:noProof/>
          <w:lang w:eastAsia="ru-RU"/>
        </w:rPr>
        <w:t>3.</w:t>
      </w:r>
      <w:r w:rsidRPr="00776E29">
        <w:rPr>
          <w:rFonts w:eastAsia="Times New Roman" w:cs="Times New Roman"/>
          <w:b/>
          <w:bCs/>
          <w:noProof/>
          <w:kern w:val="36"/>
          <w:sz w:val="48"/>
          <w:szCs w:val="48"/>
          <w:lang w:eastAsia="ru-RU"/>
        </w:rPr>
        <w:t xml:space="preserve"> </w:t>
      </w:r>
      <w:r w:rsidRPr="00776E29">
        <w:rPr>
          <w:rFonts w:eastAsia="Times New Roman"/>
          <w:b/>
          <w:bCs/>
          <w:noProof/>
          <w:lang w:eastAsia="ru-RU"/>
        </w:rPr>
        <w:t xml:space="preserve">Уряд вніс зміни до деяких питань бронювання військовозобов’язаних </w:t>
      </w:r>
    </w:p>
    <w:p w:rsidR="00776E29" w:rsidRPr="00776E29" w:rsidRDefault="00776E29" w:rsidP="00776E29">
      <w:pPr>
        <w:pStyle w:val="a4"/>
        <w:jc w:val="both"/>
        <w:rPr>
          <w:rFonts w:eastAsia="Times New Roman"/>
          <w:noProof/>
          <w:lang w:eastAsia="ru-RU"/>
        </w:rPr>
      </w:pPr>
      <w:r w:rsidRPr="00776E29">
        <w:rPr>
          <w:rFonts w:eastAsia="Times New Roman"/>
          <w:noProof/>
          <w:lang w:eastAsia="ru-RU"/>
        </w:rPr>
        <w:t xml:space="preserve">Опубліковано 09 вересня 2022 року, 17:23 </w:t>
      </w:r>
    </w:p>
    <w:p w:rsidR="00776E29" w:rsidRPr="00776E29" w:rsidRDefault="00776E29" w:rsidP="00776E29">
      <w:pPr>
        <w:pStyle w:val="a4"/>
        <w:jc w:val="both"/>
        <w:rPr>
          <w:rFonts w:eastAsia="Times New Roman"/>
          <w:noProof/>
          <w:lang w:eastAsia="ru-RU"/>
        </w:rPr>
      </w:pPr>
      <w:hyperlink r:id="rId19" w:history="1">
        <w:r w:rsidRPr="00776E29">
          <w:rPr>
            <w:rStyle w:val="a3"/>
            <w:rFonts w:eastAsia="Times New Roman"/>
            <w:noProof/>
            <w:lang w:eastAsia="ru-RU"/>
          </w:rPr>
          <w:t xml:space="preserve">Бронювання військовозобов'язаних </w:t>
        </w:r>
      </w:hyperlink>
    </w:p>
    <w:p w:rsidR="00776E29" w:rsidRPr="00776E29" w:rsidRDefault="00776E29" w:rsidP="00776E29">
      <w:pPr>
        <w:pStyle w:val="a4"/>
        <w:jc w:val="both"/>
        <w:rPr>
          <w:rFonts w:eastAsia="Times New Roman"/>
          <w:noProof/>
          <w:lang w:eastAsia="ru-RU"/>
        </w:rPr>
      </w:pPr>
      <w:r w:rsidRPr="00776E29">
        <w:rPr>
          <w:rFonts w:eastAsia="Times New Roman"/>
          <w:noProof/>
          <w:lang w:eastAsia="ru-RU"/>
        </w:rPr>
        <w:t xml:space="preserve">Кабінет Міністрів України ухвалив </w:t>
      </w:r>
      <w:hyperlink r:id="rId20" w:history="1">
        <w:r w:rsidRPr="00776E29">
          <w:rPr>
            <w:rStyle w:val="a3"/>
            <w:rFonts w:eastAsia="Times New Roman"/>
            <w:noProof/>
            <w:lang w:eastAsia="ru-RU"/>
          </w:rPr>
          <w:t>постанову</w:t>
        </w:r>
      </w:hyperlink>
      <w:r w:rsidRPr="00776E29">
        <w:rPr>
          <w:rFonts w:eastAsia="Times New Roman"/>
          <w:noProof/>
          <w:lang w:eastAsia="ru-RU"/>
        </w:rPr>
        <w:t xml:space="preserve"> від 07 вересня 2022 року № 1002 «Про внесення змін до постанови Кабінету Міністрів України від 3 березня 2022 р. № 194», якою врегульовується питання бронювання військовозобов’язаних.</w:t>
      </w:r>
    </w:p>
    <w:p w:rsidR="00776E29" w:rsidRPr="00776E29" w:rsidRDefault="00776E29" w:rsidP="00776E29">
      <w:pPr>
        <w:pStyle w:val="a4"/>
        <w:jc w:val="both"/>
        <w:rPr>
          <w:rFonts w:eastAsia="Times New Roman"/>
          <w:noProof/>
          <w:lang w:eastAsia="ru-RU"/>
        </w:rPr>
      </w:pPr>
      <w:r w:rsidRPr="00776E29">
        <w:rPr>
          <w:rFonts w:eastAsia="Times New Roman"/>
          <w:noProof/>
          <w:lang w:eastAsia="ru-RU"/>
        </w:rPr>
        <w:lastRenderedPageBreak/>
        <w:t>Зокрема, постановою вносяться зміни, які передбачають подовження терміну відстрочки від призову до двох місяців, на підставі обґрунтованого подання. Відповідні документи вже не потребують додаткового погодження Міноборони, якщо вони були надані.</w:t>
      </w:r>
    </w:p>
    <w:p w:rsidR="00776E29" w:rsidRPr="00776E29" w:rsidRDefault="00776E29" w:rsidP="00776E29">
      <w:pPr>
        <w:pStyle w:val="a4"/>
        <w:jc w:val="both"/>
        <w:rPr>
          <w:rFonts w:eastAsia="Times New Roman"/>
          <w:noProof/>
          <w:lang w:eastAsia="ru-RU"/>
        </w:rPr>
      </w:pPr>
      <w:r w:rsidRPr="00776E29">
        <w:rPr>
          <w:rFonts w:eastAsia="Times New Roman"/>
          <w:noProof/>
          <w:lang w:eastAsia="ru-RU"/>
        </w:rPr>
        <w:t>Крім того, витяг з наказу Мінекономіки про відстрочку від призову військовозобов’язаному працівнику відтепер надаватиме безпосередньо роботодавець - підприємство, установа чи організація, де він працює.</w:t>
      </w:r>
    </w:p>
    <w:p w:rsidR="00776E29" w:rsidRPr="00776E29" w:rsidRDefault="00776E29" w:rsidP="00776E29">
      <w:pPr>
        <w:pStyle w:val="a4"/>
        <w:jc w:val="both"/>
        <w:rPr>
          <w:rFonts w:eastAsia="Times New Roman"/>
          <w:noProof/>
          <w:lang w:eastAsia="ru-RU"/>
        </w:rPr>
      </w:pPr>
      <w:r w:rsidRPr="00776E29">
        <w:rPr>
          <w:rFonts w:eastAsia="Times New Roman"/>
          <w:noProof/>
          <w:lang w:eastAsia="ru-RU"/>
        </w:rPr>
        <w:t xml:space="preserve">Детальну інформацію ви можете знайти за </w:t>
      </w:r>
      <w:hyperlink r:id="rId21" w:tgtFrame="_blank" w:history="1">
        <w:r w:rsidRPr="00776E29">
          <w:rPr>
            <w:rStyle w:val="a3"/>
            <w:rFonts w:eastAsia="Times New Roman"/>
            <w:noProof/>
            <w:lang w:eastAsia="ru-RU"/>
          </w:rPr>
          <w:t>посиланням</w:t>
        </w:r>
      </w:hyperlink>
      <w:r w:rsidRPr="00776E29">
        <w:rPr>
          <w:rFonts w:eastAsia="Times New Roman"/>
          <w:noProof/>
          <w:lang w:eastAsia="ru-RU"/>
        </w:rPr>
        <w:t>.</w:t>
      </w:r>
    </w:p>
    <w:p w:rsidR="00776E29" w:rsidRPr="00776E29" w:rsidRDefault="00776E29" w:rsidP="00776E29">
      <w:pPr>
        <w:pStyle w:val="a4"/>
        <w:jc w:val="both"/>
        <w:rPr>
          <w:rFonts w:eastAsia="Times New Roman"/>
          <w:noProof/>
          <w:lang w:eastAsia="ru-RU"/>
        </w:rPr>
      </w:pPr>
    </w:p>
    <w:p w:rsidR="00776E29" w:rsidRPr="00776E29" w:rsidRDefault="00776E29" w:rsidP="00776E29">
      <w:pPr>
        <w:pStyle w:val="a4"/>
        <w:rPr>
          <w:rFonts w:eastAsia="Times New Roman"/>
          <w:b/>
          <w:bCs/>
          <w:noProof/>
          <w:lang w:val="ru-RU" w:eastAsia="ru-RU"/>
        </w:rPr>
      </w:pPr>
      <w:r w:rsidRPr="00776E29">
        <w:rPr>
          <w:rFonts w:eastAsia="Times New Roman"/>
          <w:b/>
          <w:noProof/>
          <w:lang w:eastAsia="ru-RU"/>
        </w:rPr>
        <w:t>4.</w:t>
      </w:r>
      <w:r w:rsidRPr="00776E29">
        <w:rPr>
          <w:rFonts w:eastAsia="Times New Roman" w:cs="Times New Roman"/>
          <w:b/>
          <w:bCs/>
          <w:kern w:val="36"/>
          <w:sz w:val="48"/>
          <w:szCs w:val="48"/>
          <w:lang w:eastAsia="ru-RU"/>
        </w:rPr>
        <w:t xml:space="preserve"> </w:t>
      </w:r>
      <w:r w:rsidRPr="00776E29">
        <w:rPr>
          <w:rFonts w:eastAsia="Times New Roman"/>
          <w:b/>
          <w:bCs/>
          <w:noProof/>
          <w:lang w:val="ru-RU" w:eastAsia="ru-RU"/>
        </w:rPr>
        <w:t xml:space="preserve">Мінагрополітики підписало 25 наказів на грантову допомогу аграріям </w:t>
      </w:r>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 xml:space="preserve">Опубліковано 09 вересня 2022 року, 17:00 </w:t>
      </w:r>
    </w:p>
    <w:p w:rsidR="00776E29" w:rsidRPr="00776E29" w:rsidRDefault="00776E29" w:rsidP="00776E29">
      <w:pPr>
        <w:pStyle w:val="a4"/>
        <w:jc w:val="both"/>
        <w:rPr>
          <w:rFonts w:eastAsia="Times New Roman"/>
          <w:noProof/>
          <w:lang w:val="ru-RU" w:eastAsia="ru-RU"/>
        </w:rPr>
      </w:pPr>
      <w:hyperlink r:id="rId22" w:history="1">
        <w:r w:rsidRPr="00776E29">
          <w:rPr>
            <w:rStyle w:val="a3"/>
            <w:rFonts w:eastAsia="Times New Roman"/>
            <w:noProof/>
            <w:lang w:val="ru-RU" w:eastAsia="ru-RU"/>
          </w:rPr>
          <w:t xml:space="preserve">Державна підтримка </w:t>
        </w:r>
      </w:hyperlink>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За останній тиждень ще три агровиробники з Полтавщини, Львівщини та Волині приєдналися до урядової програми «єРобота» зі створення або розвитку садівництва, ягідництва та виноградарства. Всього Міністерство аграрної політики та продовольства України підписало 25 наказів щодо надання грантів на загальну суму – 109 448 000 грн.</w:t>
      </w:r>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Аграрії із 11-ти регіонів України (Одеський, Полтавський, Івано-Франківський, Київський, Львівський, Волинський, Чернівецький, Закарпатський, Черкаський, Рівненський, Хмельницький) на своїх господарствах вирощуватимуть ягоди та яблунево-грушеві сади. Площі угідь варіюються від 1,34 до 25 га. Загальна площа – 346,85 га. Суми грантів залежно від площі становлять від 360 тис. грн до 10 млн грн на одного отримувача.</w:t>
      </w:r>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Станом на 9 вересня 2022 року до Мінагрополітики від Ощадбанку надійшли 79 заявок, з них – 25 погоджено, 28 отримали відмову, 8 проектів – у стадії опрацювання, 18 відправлено на доопрацювання документів.</w:t>
      </w:r>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 xml:space="preserve">Нагадаємо, що основною умовою для учасників програми є створення робочих місць згідно з умов </w:t>
      </w:r>
      <w:hyperlink r:id="rId23" w:anchor="n19:~:text=%D0%9F%D0%9E%D0%A0%D0%AF%D0%94%D0%9E%D0%9A%0A%D0%BD%D0%B0%D0%B4%D0%B0%D0%BD%D0%BD%D1%8F%20%D0%B3%D1%80%D0%B0%D0%BD%D1%82%D1%96%D0%B2%20%D0%B4%D0%BB%D1%8F%20%D1%81%D1%82%D0%B2%D0%BE%D1%80%D0%B5%D0%BD%D0%BD%D1%8F%20%D0%B0%D0%B1%D0%BE%20%D1%80%D0%" w:history="1">
        <w:r w:rsidRPr="00776E29">
          <w:rPr>
            <w:rStyle w:val="a3"/>
            <w:rFonts w:eastAsia="Times New Roman"/>
            <w:noProof/>
            <w:lang w:val="ru-RU" w:eastAsia="ru-RU"/>
          </w:rPr>
          <w:t>Порядку</w:t>
        </w:r>
      </w:hyperlink>
      <w:r w:rsidRPr="00776E29">
        <w:rPr>
          <w:rFonts w:eastAsia="Times New Roman"/>
          <w:noProof/>
          <w:lang w:val="ru-RU" w:eastAsia="ru-RU"/>
        </w:rPr>
        <w:t xml:space="preserve">. Крім того, Програма передбачає співфінансування: від 30 % власних коштів забезпечує її учасник, а 70 % – держава. Цими коштами можна оплатити будь-які витрати, які пов’язані з погодженим проектом висадки насаджень. Детальніше – </w:t>
      </w:r>
      <w:hyperlink r:id="rId24" w:history="1">
        <w:r w:rsidRPr="00776E29">
          <w:rPr>
            <w:rStyle w:val="a3"/>
            <w:rFonts w:eastAsia="Times New Roman"/>
            <w:noProof/>
            <w:lang w:val="ru-RU" w:eastAsia="ru-RU"/>
          </w:rPr>
          <w:t>тут</w:t>
        </w:r>
      </w:hyperlink>
      <w:r w:rsidRPr="00776E29">
        <w:rPr>
          <w:rFonts w:eastAsia="Times New Roman"/>
          <w:noProof/>
          <w:lang w:val="ru-RU" w:eastAsia="ru-RU"/>
        </w:rPr>
        <w:t>.</w:t>
      </w:r>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 xml:space="preserve">Із типовими помилками, які допускаються при оформленні документів при подачі заявок, можна ознайомитися </w:t>
      </w:r>
      <w:hyperlink r:id="rId25" w:history="1">
        <w:r w:rsidRPr="00776E29">
          <w:rPr>
            <w:rStyle w:val="a3"/>
            <w:rFonts w:eastAsia="Times New Roman"/>
            <w:noProof/>
            <w:lang w:val="ru-RU" w:eastAsia="ru-RU"/>
          </w:rPr>
          <w:t>тут.</w:t>
        </w:r>
      </w:hyperlink>
    </w:p>
    <w:p w:rsidR="00776E29" w:rsidRPr="00776E29" w:rsidRDefault="00776E29" w:rsidP="00776E29">
      <w:pPr>
        <w:pStyle w:val="a4"/>
        <w:jc w:val="both"/>
        <w:rPr>
          <w:rFonts w:eastAsia="Times New Roman"/>
          <w:noProof/>
          <w:lang w:val="ru-RU" w:eastAsia="ru-RU"/>
        </w:rPr>
      </w:pPr>
      <w:r w:rsidRPr="00776E29">
        <w:rPr>
          <w:rFonts w:eastAsia="Times New Roman"/>
          <w:b/>
          <w:bCs/>
          <w:noProof/>
          <w:lang w:val="ru-RU" w:eastAsia="ru-RU"/>
        </w:rPr>
        <w:t>Довідково:</w:t>
      </w:r>
      <w:r w:rsidRPr="00776E29">
        <w:rPr>
          <w:rFonts w:eastAsia="Times New Roman"/>
          <w:noProof/>
          <w:lang w:val="ru-RU" w:eastAsia="ru-RU"/>
        </w:rPr>
        <w:t xml:space="preserve"> у червні КМУ започаткував фінансову підтримку бізнесу в рамках урядової програми «єРобота». Підприємці мають змогу отримати урядові гранти на навчання, створення та розвиток власної справи. Детально з переліком програм можна ознайомитися</w:t>
      </w:r>
      <w:hyperlink r:id="rId26" w:history="1">
        <w:r w:rsidRPr="00776E29">
          <w:rPr>
            <w:rStyle w:val="a3"/>
            <w:rFonts w:eastAsia="Times New Roman"/>
            <w:noProof/>
            <w:lang w:val="ru-RU" w:eastAsia="ru-RU"/>
          </w:rPr>
          <w:t> тут</w:t>
        </w:r>
      </w:hyperlink>
      <w:r w:rsidRPr="00776E29">
        <w:rPr>
          <w:rFonts w:eastAsia="Times New Roman"/>
          <w:noProof/>
          <w:lang w:val="ru-RU" w:eastAsia="ru-RU"/>
        </w:rPr>
        <w:t>.</w:t>
      </w:r>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Мінагрополітики курує з них два напрями, які стосуються розвитку садівництва, ягідництва та виноградарства (подати заявку можна</w:t>
      </w:r>
      <w:hyperlink r:id="rId27" w:history="1">
        <w:r w:rsidRPr="00776E29">
          <w:rPr>
            <w:rStyle w:val="a3"/>
            <w:rFonts w:eastAsia="Times New Roman"/>
            <w:noProof/>
            <w:lang w:val="ru-RU" w:eastAsia="ru-RU"/>
          </w:rPr>
          <w:t> тут</w:t>
        </w:r>
      </w:hyperlink>
      <w:r w:rsidRPr="00776E29">
        <w:rPr>
          <w:rFonts w:eastAsia="Times New Roman"/>
          <w:noProof/>
          <w:lang w:val="ru-RU" w:eastAsia="ru-RU"/>
        </w:rPr>
        <w:t>) та тепличного господарства (подати заявку</w:t>
      </w:r>
      <w:hyperlink r:id="rId28" w:history="1">
        <w:r w:rsidRPr="00776E29">
          <w:rPr>
            <w:rStyle w:val="a3"/>
            <w:rFonts w:eastAsia="Times New Roman"/>
            <w:noProof/>
            <w:lang w:val="ru-RU" w:eastAsia="ru-RU"/>
          </w:rPr>
          <w:t> тут</w:t>
        </w:r>
      </w:hyperlink>
      <w:r w:rsidRPr="00776E29">
        <w:rPr>
          <w:rFonts w:eastAsia="Times New Roman"/>
          <w:noProof/>
          <w:lang w:val="ru-RU" w:eastAsia="ru-RU"/>
        </w:rPr>
        <w:t>).</w:t>
      </w:r>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Кожну заявку Мінагрополітики опрацьовує протягом 10 робочих днів після надходження від Ощадбанку.</w:t>
      </w:r>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За умовами кожної з програм, учасник зобов’язується вести діяльність не менше 5 років, сплачувати податки в бюджет, а також створити визначену кількість робочих місць.</w:t>
      </w:r>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Вичерпна інформація з умовами та правилами подачі заявки для отримання:</w:t>
      </w:r>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 xml:space="preserve">гранту на сад – </w:t>
      </w:r>
      <w:hyperlink r:id="rId29" w:history="1">
        <w:r w:rsidRPr="00776E29">
          <w:rPr>
            <w:rStyle w:val="a3"/>
            <w:rFonts w:eastAsia="Times New Roman"/>
            <w:noProof/>
            <w:lang w:val="ru-RU" w:eastAsia="ru-RU"/>
          </w:rPr>
          <w:t>тут</w:t>
        </w:r>
      </w:hyperlink>
      <w:r w:rsidRPr="00776E29">
        <w:rPr>
          <w:rFonts w:eastAsia="Times New Roman"/>
          <w:noProof/>
          <w:lang w:val="ru-RU" w:eastAsia="ru-RU"/>
        </w:rPr>
        <w:t>;</w:t>
      </w:r>
    </w:p>
    <w:p w:rsidR="00776E29" w:rsidRPr="00776E29" w:rsidRDefault="00776E29" w:rsidP="00776E29">
      <w:pPr>
        <w:pStyle w:val="a4"/>
        <w:jc w:val="both"/>
        <w:rPr>
          <w:rFonts w:eastAsia="Times New Roman"/>
          <w:noProof/>
          <w:lang w:val="ru-RU" w:eastAsia="ru-RU"/>
        </w:rPr>
      </w:pPr>
      <w:r w:rsidRPr="00776E29">
        <w:rPr>
          <w:rFonts w:eastAsia="Times New Roman"/>
          <w:noProof/>
          <w:lang w:val="ru-RU" w:eastAsia="ru-RU"/>
        </w:rPr>
        <w:t xml:space="preserve">гранту на теплиці </w:t>
      </w:r>
      <w:hyperlink r:id="rId30" w:history="1">
        <w:r w:rsidRPr="00776E29">
          <w:rPr>
            <w:rStyle w:val="a3"/>
            <w:rFonts w:eastAsia="Times New Roman"/>
            <w:noProof/>
            <w:lang w:val="ru-RU" w:eastAsia="ru-RU"/>
          </w:rPr>
          <w:t>тут</w:t>
        </w:r>
      </w:hyperlink>
      <w:r w:rsidRPr="00776E29">
        <w:rPr>
          <w:rFonts w:eastAsia="Times New Roman"/>
          <w:noProof/>
          <w:lang w:val="ru-RU" w:eastAsia="ru-RU"/>
        </w:rPr>
        <w:t>.</w:t>
      </w:r>
    </w:p>
    <w:p w:rsidR="00776E29" w:rsidRPr="00776E29" w:rsidRDefault="00776E29" w:rsidP="00776E29">
      <w:pPr>
        <w:pStyle w:val="a4"/>
        <w:jc w:val="both"/>
        <w:rPr>
          <w:rFonts w:eastAsia="Times New Roman"/>
          <w:noProof/>
          <w:lang w:val="ru-RU" w:eastAsia="ru-RU"/>
        </w:rPr>
      </w:pPr>
    </w:p>
    <w:p w:rsidR="00304798" w:rsidRPr="00304798" w:rsidRDefault="00776E29" w:rsidP="00304798">
      <w:pPr>
        <w:pStyle w:val="a4"/>
        <w:rPr>
          <w:rFonts w:eastAsia="Times New Roman"/>
          <w:b/>
          <w:bCs/>
          <w:noProof/>
          <w:lang w:eastAsia="ru-RU"/>
        </w:rPr>
      </w:pPr>
      <w:r w:rsidRPr="00304798">
        <w:rPr>
          <w:rFonts w:eastAsia="Times New Roman"/>
          <w:b/>
          <w:noProof/>
          <w:lang w:eastAsia="ru-RU"/>
        </w:rPr>
        <w:t>5.</w:t>
      </w:r>
      <w:r w:rsidR="00304798" w:rsidRPr="00304798">
        <w:rPr>
          <w:rFonts w:eastAsia="Times New Roman" w:cs="Times New Roman"/>
          <w:b/>
          <w:bCs/>
          <w:noProof/>
          <w:kern w:val="36"/>
          <w:sz w:val="48"/>
          <w:szCs w:val="48"/>
          <w:lang w:eastAsia="ru-RU"/>
        </w:rPr>
        <w:t xml:space="preserve"> </w:t>
      </w:r>
      <w:r w:rsidR="00304798" w:rsidRPr="00304798">
        <w:rPr>
          <w:rFonts w:eastAsia="Times New Roman"/>
          <w:b/>
          <w:bCs/>
          <w:noProof/>
          <w:lang w:eastAsia="ru-RU"/>
        </w:rPr>
        <w:t xml:space="preserve">Україна зможе транспортувати трубопроводом до Гданська до 2 млн тонн олії на рік, - Микола Сольський </w:t>
      </w:r>
    </w:p>
    <w:p w:rsidR="00304798" w:rsidRPr="00304798" w:rsidRDefault="00304798" w:rsidP="00304798">
      <w:pPr>
        <w:pStyle w:val="a4"/>
        <w:jc w:val="both"/>
        <w:rPr>
          <w:rFonts w:eastAsia="Times New Roman"/>
          <w:noProof/>
          <w:lang w:eastAsia="ru-RU"/>
        </w:rPr>
      </w:pPr>
      <w:r w:rsidRPr="00304798">
        <w:rPr>
          <w:rFonts w:eastAsia="Times New Roman"/>
          <w:noProof/>
          <w:lang w:eastAsia="ru-RU"/>
        </w:rPr>
        <w:t xml:space="preserve">Опубліковано 08 вересня 2022 року, 14:12 </w:t>
      </w:r>
    </w:p>
    <w:p w:rsidR="00304798" w:rsidRPr="00304798" w:rsidRDefault="00304798" w:rsidP="00304798">
      <w:pPr>
        <w:pStyle w:val="a4"/>
        <w:jc w:val="both"/>
        <w:rPr>
          <w:rFonts w:eastAsia="Times New Roman"/>
          <w:noProof/>
          <w:lang w:eastAsia="ru-RU"/>
        </w:rPr>
      </w:pPr>
      <w:hyperlink r:id="rId31" w:history="1">
        <w:r w:rsidRPr="00304798">
          <w:rPr>
            <w:rStyle w:val="a3"/>
            <w:rFonts w:eastAsia="Times New Roman"/>
            <w:noProof/>
            <w:lang w:eastAsia="ru-RU"/>
          </w:rPr>
          <w:t xml:space="preserve">Експорт </w:t>
        </w:r>
      </w:hyperlink>
      <w:hyperlink r:id="rId32" w:history="1">
        <w:r w:rsidRPr="00304798">
          <w:rPr>
            <w:rStyle w:val="a3"/>
            <w:rFonts w:eastAsia="Times New Roman"/>
            <w:noProof/>
            <w:lang w:eastAsia="ru-RU"/>
          </w:rPr>
          <w:t xml:space="preserve">Міжнародне співробітництво </w:t>
        </w:r>
      </w:hyperlink>
    </w:p>
    <w:p w:rsidR="00304798" w:rsidRPr="00304798" w:rsidRDefault="00304798" w:rsidP="00304798">
      <w:pPr>
        <w:pStyle w:val="a4"/>
        <w:jc w:val="both"/>
        <w:rPr>
          <w:rFonts w:eastAsia="Times New Roman"/>
          <w:noProof/>
          <w:lang w:eastAsia="ru-RU"/>
        </w:rPr>
      </w:pPr>
      <w:r w:rsidRPr="00304798">
        <w:rPr>
          <w:rFonts w:eastAsia="Times New Roman"/>
          <w:noProof/>
          <w:lang w:eastAsia="ru-RU"/>
        </w:rPr>
        <w:t xml:space="preserve">600 км довжиною та потужністю в 2 млн тонн на рік – попередні технічні характеристики українсько-польського проекту з будівництва трубопроводу для транспортування </w:t>
      </w:r>
      <w:r w:rsidRPr="00304798">
        <w:rPr>
          <w:rFonts w:eastAsia="Times New Roman"/>
          <w:noProof/>
          <w:lang w:eastAsia="ru-RU"/>
        </w:rPr>
        <w:lastRenderedPageBreak/>
        <w:t>рослинної олії. Про деталі підписаного на днях меморандуму із Польщею щодо реалізації цього проекту розповів в інтерв’ю Укрінформу Міністр аграрної політики та продовольства України Микола Сольський.</w:t>
      </w:r>
    </w:p>
    <w:p w:rsidR="00304798" w:rsidRPr="00304798" w:rsidRDefault="00304798" w:rsidP="00304798">
      <w:pPr>
        <w:pStyle w:val="a4"/>
        <w:jc w:val="both"/>
        <w:rPr>
          <w:rFonts w:eastAsia="Times New Roman"/>
          <w:noProof/>
          <w:lang w:eastAsia="ru-RU"/>
        </w:rPr>
      </w:pPr>
      <w:r w:rsidRPr="00304798">
        <w:rPr>
          <w:rFonts w:eastAsia="Times New Roman"/>
          <w:noProof/>
          <w:lang w:eastAsia="ru-RU"/>
        </w:rPr>
        <w:t>Він наголосив, що Україні потрібно створювати альтернативні потужні логістичні маршрути експорту. Оскільки в нас переробляється багато олійних культур то трубопровід є одним із таких варіантів.,</w:t>
      </w:r>
    </w:p>
    <w:p w:rsidR="00304798" w:rsidRPr="00304798" w:rsidRDefault="00304798" w:rsidP="00304798">
      <w:pPr>
        <w:pStyle w:val="a4"/>
        <w:jc w:val="both"/>
        <w:rPr>
          <w:rFonts w:eastAsia="Times New Roman"/>
          <w:noProof/>
          <w:lang w:eastAsia="ru-RU"/>
        </w:rPr>
      </w:pPr>
      <w:r w:rsidRPr="00304798">
        <w:rPr>
          <w:rFonts w:eastAsia="Times New Roman"/>
          <w:noProof/>
          <w:lang w:eastAsia="ru-RU"/>
        </w:rPr>
        <w:t>«Ми займалися цим питанням кілька місяців – проводили експертизу, радилися з бізнесом. Польська сторона позитивно сприйняла цю пропозицію. Будівництво займатиме менше часу, ніж погодження всіх документів. Трубопровід матиме кількасот кілометрів і по цій дистанції треба врахувати інтереси дуже багатьох громад, людей. Нас це хвилює більше, ніж саме будівництво», – сказав Микола Сольський.</w:t>
      </w:r>
    </w:p>
    <w:p w:rsidR="00304798" w:rsidRPr="00304798" w:rsidRDefault="00304798" w:rsidP="00304798">
      <w:pPr>
        <w:pStyle w:val="a4"/>
        <w:jc w:val="both"/>
        <w:rPr>
          <w:rFonts w:eastAsia="Times New Roman"/>
          <w:noProof/>
          <w:lang w:eastAsia="ru-RU"/>
        </w:rPr>
      </w:pPr>
      <w:r w:rsidRPr="00304798">
        <w:rPr>
          <w:rFonts w:eastAsia="Times New Roman"/>
          <w:noProof/>
          <w:lang w:eastAsia="ru-RU"/>
        </w:rPr>
        <w:t>Як зауважив Міністр, технічні характеристики дуже попередні: довжина – 600 км, потужність – до 2 млн тонн олії на рік. Трубопровід мав би пролягати з району Ягодина (Волинська область) до Гданська.</w:t>
      </w:r>
    </w:p>
    <w:p w:rsidR="00304798" w:rsidRPr="00304798" w:rsidRDefault="00304798" w:rsidP="00304798">
      <w:pPr>
        <w:pStyle w:val="a4"/>
        <w:jc w:val="both"/>
        <w:rPr>
          <w:rFonts w:eastAsia="Times New Roman"/>
          <w:noProof/>
          <w:lang w:eastAsia="ru-RU"/>
        </w:rPr>
      </w:pPr>
      <w:r w:rsidRPr="00304798">
        <w:rPr>
          <w:rFonts w:eastAsia="Times New Roman"/>
          <w:noProof/>
          <w:lang w:eastAsia="ru-RU"/>
        </w:rPr>
        <w:t>Також Микола Сольський розповів як наразі вирішується питання</w:t>
      </w:r>
      <w:r w:rsidRPr="00304798">
        <w:rPr>
          <w:rFonts w:eastAsia="Times New Roman"/>
          <w:b/>
          <w:bCs/>
          <w:noProof/>
          <w:lang w:eastAsia="ru-RU"/>
        </w:rPr>
        <w:t> </w:t>
      </w:r>
      <w:r w:rsidRPr="00304798">
        <w:rPr>
          <w:rFonts w:eastAsia="Times New Roman"/>
          <w:noProof/>
          <w:lang w:eastAsia="ru-RU"/>
        </w:rPr>
        <w:t>великих черг вантажівок на польсько-українському кордоні.</w:t>
      </w:r>
      <w:r w:rsidRPr="00304798">
        <w:rPr>
          <w:rFonts w:eastAsia="Times New Roman"/>
          <w:b/>
          <w:bCs/>
          <w:noProof/>
          <w:lang w:eastAsia="ru-RU"/>
        </w:rPr>
        <w:t> </w:t>
      </w:r>
    </w:p>
    <w:p w:rsidR="00304798" w:rsidRPr="00304798" w:rsidRDefault="00304798" w:rsidP="00304798">
      <w:pPr>
        <w:pStyle w:val="a4"/>
        <w:jc w:val="both"/>
        <w:rPr>
          <w:rFonts w:eastAsia="Times New Roman"/>
          <w:noProof/>
          <w:lang w:eastAsia="ru-RU"/>
        </w:rPr>
      </w:pPr>
      <w:r w:rsidRPr="00304798">
        <w:rPr>
          <w:rFonts w:eastAsia="Times New Roman"/>
          <w:noProof/>
          <w:lang w:eastAsia="ru-RU"/>
        </w:rPr>
        <w:t>«Нам потрібно зробити певні речі: розподілити види товарів, які експортуються, здійснювати постійний, щоденний обмін інформацією з поляками для того, щоб вони могли вибудовувати свою роботу. Також важливо визначити один-два прикордонні переходи чи виділити на них окремі смуги, щоб можна було пропускати порожні вантажівки в обидва боки. Думаю, найближчим часом це вирішуватиметься», – відзначив Міністр.</w:t>
      </w:r>
    </w:p>
    <w:p w:rsidR="00304798" w:rsidRPr="00304798" w:rsidRDefault="00304798" w:rsidP="00304798">
      <w:pPr>
        <w:pStyle w:val="a4"/>
        <w:jc w:val="both"/>
        <w:rPr>
          <w:rFonts w:eastAsia="Times New Roman"/>
          <w:noProof/>
          <w:lang w:eastAsia="ru-RU"/>
        </w:rPr>
      </w:pPr>
      <w:r w:rsidRPr="00304798">
        <w:rPr>
          <w:rFonts w:eastAsia="Times New Roman"/>
          <w:noProof/>
          <w:lang w:eastAsia="ru-RU"/>
        </w:rPr>
        <w:t xml:space="preserve">Детальніше читайте в </w:t>
      </w:r>
      <w:hyperlink r:id="rId33" w:history="1">
        <w:r w:rsidRPr="00304798">
          <w:rPr>
            <w:rStyle w:val="a3"/>
            <w:rFonts w:eastAsia="Times New Roman"/>
            <w:noProof/>
            <w:lang w:eastAsia="ru-RU"/>
          </w:rPr>
          <w:t>інтерв'ю</w:t>
        </w:r>
      </w:hyperlink>
      <w:r w:rsidRPr="00304798">
        <w:rPr>
          <w:rFonts w:eastAsia="Times New Roman"/>
          <w:noProof/>
          <w:lang w:eastAsia="ru-RU"/>
        </w:rPr>
        <w:t>.</w:t>
      </w:r>
    </w:p>
    <w:p w:rsidR="00776E29" w:rsidRPr="00304798" w:rsidRDefault="00776E29" w:rsidP="00776E29">
      <w:pPr>
        <w:pStyle w:val="a4"/>
        <w:jc w:val="both"/>
        <w:rPr>
          <w:rFonts w:eastAsia="Times New Roman"/>
          <w:lang w:val="ru-RU" w:eastAsia="ru-RU"/>
        </w:rPr>
      </w:pPr>
    </w:p>
    <w:p w:rsidR="00304798" w:rsidRPr="00304798" w:rsidRDefault="00304798" w:rsidP="00304798">
      <w:pPr>
        <w:pStyle w:val="a4"/>
        <w:rPr>
          <w:rFonts w:eastAsia="Times New Roman"/>
          <w:b/>
          <w:bCs/>
          <w:lang w:eastAsia="ru-RU"/>
        </w:rPr>
      </w:pPr>
      <w:r w:rsidRPr="00304798">
        <w:rPr>
          <w:rFonts w:eastAsia="Times New Roman"/>
          <w:b/>
          <w:lang w:eastAsia="ru-RU"/>
        </w:rPr>
        <w:t>6.</w:t>
      </w:r>
      <w:r w:rsidRPr="00304798">
        <w:rPr>
          <w:rFonts w:eastAsia="Times New Roman" w:cs="Times New Roman"/>
          <w:b/>
          <w:bCs/>
          <w:kern w:val="36"/>
          <w:sz w:val="48"/>
          <w:szCs w:val="48"/>
          <w:lang w:eastAsia="ru-RU"/>
        </w:rPr>
        <w:t xml:space="preserve"> </w:t>
      </w:r>
      <w:r w:rsidRPr="00304798">
        <w:rPr>
          <w:rFonts w:eastAsia="Times New Roman"/>
          <w:b/>
          <w:bCs/>
          <w:lang w:eastAsia="ru-RU"/>
        </w:rPr>
        <w:t xml:space="preserve">У межах програми «Доступні кредити 5–7–9» аграрії цьогоріч залучили 57 млрд 174 млн грн кредитів </w:t>
      </w:r>
    </w:p>
    <w:p w:rsidR="00304798" w:rsidRPr="00304798" w:rsidRDefault="00304798" w:rsidP="00304798">
      <w:pPr>
        <w:pStyle w:val="a4"/>
        <w:jc w:val="both"/>
        <w:rPr>
          <w:rFonts w:eastAsia="Times New Roman"/>
          <w:lang w:eastAsia="ru-RU"/>
        </w:rPr>
      </w:pPr>
      <w:r w:rsidRPr="00304798">
        <w:rPr>
          <w:rFonts w:eastAsia="Times New Roman"/>
          <w:lang w:eastAsia="ru-RU"/>
        </w:rPr>
        <w:t xml:space="preserve">Опубліковано 08 вересня 2022 року, 13:00 </w:t>
      </w:r>
    </w:p>
    <w:p w:rsidR="00304798" w:rsidRPr="00304798" w:rsidRDefault="00304798" w:rsidP="00304798">
      <w:pPr>
        <w:pStyle w:val="a4"/>
        <w:jc w:val="both"/>
        <w:rPr>
          <w:rFonts w:eastAsia="Times New Roman"/>
          <w:lang w:eastAsia="ru-RU"/>
        </w:rPr>
      </w:pPr>
      <w:hyperlink r:id="rId34" w:history="1">
        <w:r w:rsidRPr="00304798">
          <w:rPr>
            <w:rStyle w:val="a3"/>
            <w:rFonts w:eastAsia="Times New Roman"/>
            <w:lang w:eastAsia="ru-RU"/>
          </w:rPr>
          <w:t xml:space="preserve">Державна підтримка </w:t>
        </w:r>
      </w:hyperlink>
    </w:p>
    <w:p w:rsidR="00304798" w:rsidRPr="00304798" w:rsidRDefault="00304798" w:rsidP="00304798">
      <w:pPr>
        <w:pStyle w:val="a4"/>
        <w:jc w:val="both"/>
        <w:rPr>
          <w:rFonts w:eastAsia="Times New Roman"/>
          <w:lang w:eastAsia="ru-RU"/>
        </w:rPr>
      </w:pPr>
      <w:r w:rsidRPr="00304798">
        <w:rPr>
          <w:rFonts w:eastAsia="Times New Roman"/>
          <w:lang w:eastAsia="ru-RU"/>
        </w:rPr>
        <w:t>З 1 червня 12 314 аграріїв залучили 18 млрд 623 млн грн кредитів.</w:t>
      </w:r>
    </w:p>
    <w:p w:rsidR="00304798" w:rsidRPr="00304798" w:rsidRDefault="00304798" w:rsidP="00304798">
      <w:pPr>
        <w:pStyle w:val="a4"/>
        <w:jc w:val="both"/>
        <w:rPr>
          <w:rFonts w:eastAsia="Times New Roman"/>
          <w:lang w:eastAsia="ru-RU"/>
        </w:rPr>
      </w:pPr>
      <w:r w:rsidRPr="00304798">
        <w:rPr>
          <w:rFonts w:eastAsia="Times New Roman"/>
          <w:lang w:eastAsia="ru-RU"/>
        </w:rPr>
        <w:t>Лідерами за обсягами кредитування за цей період є Київська (3 млрд 42 млн грн), Вінницька (2 млрд 292 млн грн), Чернігівська (1 млрд 682 млн грн), Хмельницька (1 млрд 228 млн грн), Кіровоградська (1 млрд 120 млн грн), Сумська (1 млрд 105 млн грн) області.</w:t>
      </w:r>
    </w:p>
    <w:p w:rsidR="00304798" w:rsidRPr="00304798" w:rsidRDefault="00304798" w:rsidP="00304798">
      <w:pPr>
        <w:pStyle w:val="a4"/>
        <w:jc w:val="both"/>
        <w:rPr>
          <w:rFonts w:eastAsia="Times New Roman"/>
          <w:lang w:eastAsia="ru-RU"/>
        </w:rPr>
      </w:pPr>
      <w:r w:rsidRPr="00304798">
        <w:rPr>
          <w:rFonts w:eastAsia="Times New Roman"/>
          <w:lang w:eastAsia="ru-RU"/>
        </w:rPr>
        <w:t>Найбільші обсяги кредитів за цей час надали: «Ощадбанк» (5 млрд 40 млн грн), «Райффайзен Банк» (3 млрд 921 млн грн), «Креді Агріколь банк» (3 млрд 555 млн грн), «ПриватБанк» (2 млрд 117 млн грн), «ПУМБ» (1 млрд 393 млн грн), «Укргазбанк» (1 млрд 73 млн грн).</w:t>
      </w:r>
    </w:p>
    <w:p w:rsidR="00304798" w:rsidRPr="00304798" w:rsidRDefault="00304798" w:rsidP="00304798">
      <w:pPr>
        <w:pStyle w:val="a4"/>
        <w:jc w:val="both"/>
        <w:rPr>
          <w:rFonts w:eastAsia="Times New Roman"/>
          <w:lang w:eastAsia="ru-RU"/>
        </w:rPr>
      </w:pPr>
      <w:r w:rsidRPr="00304798">
        <w:rPr>
          <w:rFonts w:eastAsia="Times New Roman"/>
          <w:lang w:eastAsia="ru-RU"/>
        </w:rPr>
        <w:t>У цілому за 2022-й рік станом на сьогодні вже 30 396 с/г товаровиробник залучив кредитів на суму 57 млрд 174 млн грн. З них під посівну кампанію до 1 червня – на суму 38 млрд 551 млн грн.</w:t>
      </w:r>
    </w:p>
    <w:p w:rsidR="00304798" w:rsidRPr="00304798" w:rsidRDefault="00304798" w:rsidP="00304798">
      <w:pPr>
        <w:pStyle w:val="a4"/>
        <w:jc w:val="both"/>
        <w:rPr>
          <w:rFonts w:eastAsia="Times New Roman"/>
          <w:lang w:eastAsia="ru-RU"/>
        </w:rPr>
      </w:pPr>
      <w:r w:rsidRPr="00304798">
        <w:rPr>
          <w:rFonts w:eastAsia="Times New Roman"/>
          <w:lang w:eastAsia="ru-RU"/>
        </w:rPr>
        <w:t>Загалом за програмою портфельних гарантій 80 % видано кредитів на суму в 25 млрд 600 млн грн.</w:t>
      </w:r>
    </w:p>
    <w:p w:rsidR="00304798" w:rsidRPr="00304798" w:rsidRDefault="00304798" w:rsidP="00304798">
      <w:pPr>
        <w:pStyle w:val="a4"/>
        <w:jc w:val="both"/>
        <w:rPr>
          <w:rFonts w:eastAsia="Times New Roman"/>
          <w:lang w:eastAsia="ru-RU"/>
        </w:rPr>
      </w:pPr>
      <w:r w:rsidRPr="00304798">
        <w:rPr>
          <w:rFonts w:eastAsia="Times New Roman"/>
          <w:lang w:eastAsia="ru-RU"/>
        </w:rPr>
        <w:t>Аграрії залучають кредити в розмірі від 100 тис. до 90 млн грн у межах програми «Доступні кредити 5-7-9». Відсотки становлять від 0% до 9% залежно від категорії кредиту та суб’єкта підприємництва.</w:t>
      </w:r>
    </w:p>
    <w:p w:rsidR="00304798" w:rsidRPr="00304798" w:rsidRDefault="00304798" w:rsidP="00304798">
      <w:pPr>
        <w:pStyle w:val="a4"/>
        <w:jc w:val="both"/>
        <w:rPr>
          <w:rFonts w:eastAsia="Times New Roman"/>
          <w:lang w:eastAsia="ru-RU"/>
        </w:rPr>
      </w:pPr>
      <w:r w:rsidRPr="00304798">
        <w:rPr>
          <w:rFonts w:eastAsia="Times New Roman"/>
          <w:lang w:eastAsia="ru-RU"/>
        </w:rPr>
        <w:t>Процентна ставка для позичальника – це частина базової процентної ставки за кредитом, яку він сплачує. Різницю між базовою процентною ставкою та процентною ставкою для позичальника компенсує Фонд розвитку підприємництва.</w:t>
      </w:r>
    </w:p>
    <w:p w:rsidR="00304798" w:rsidRPr="00304798" w:rsidRDefault="00304798" w:rsidP="00304798">
      <w:pPr>
        <w:pStyle w:val="a4"/>
        <w:jc w:val="both"/>
        <w:rPr>
          <w:rFonts w:eastAsia="Times New Roman"/>
          <w:lang w:eastAsia="ru-RU"/>
        </w:rPr>
      </w:pPr>
      <w:r w:rsidRPr="00304798">
        <w:rPr>
          <w:rFonts w:eastAsia="Times New Roman"/>
          <w:lang w:eastAsia="ru-RU"/>
        </w:rPr>
        <w:t>Банки йдуть на суттєве спрощення умов отримання кредитів для аграріїв: це стосується пакета документів та різноманітних бюрократичних процедур, подекуди скасовують необхідність нотаріального завірення договорів застави. Працює ринок кредитування під заставу земельної ділянки.</w:t>
      </w:r>
    </w:p>
    <w:p w:rsidR="00304798" w:rsidRPr="00304798" w:rsidRDefault="00304798" w:rsidP="00304798">
      <w:pPr>
        <w:pStyle w:val="a4"/>
        <w:jc w:val="both"/>
        <w:rPr>
          <w:rFonts w:eastAsia="Times New Roman"/>
          <w:lang w:eastAsia="ru-RU"/>
        </w:rPr>
      </w:pPr>
      <w:r w:rsidRPr="00304798">
        <w:rPr>
          <w:rFonts w:eastAsia="Times New Roman"/>
          <w:lang w:eastAsia="ru-RU"/>
        </w:rPr>
        <w:lastRenderedPageBreak/>
        <w:t>Нагадаємо, Уряд затвердив порядок використання 1,5 млрд грн на підтримку малих і середніх фермерів та сільгоспвиробників.</w:t>
      </w:r>
    </w:p>
    <w:p w:rsidR="00304798" w:rsidRPr="00304798" w:rsidRDefault="00304798" w:rsidP="00304798">
      <w:pPr>
        <w:pStyle w:val="a4"/>
        <w:jc w:val="both"/>
        <w:rPr>
          <w:rFonts w:eastAsia="Times New Roman"/>
          <w:lang w:eastAsia="ru-RU"/>
        </w:rPr>
      </w:pPr>
      <w:r w:rsidRPr="00304798">
        <w:rPr>
          <w:rFonts w:eastAsia="Times New Roman"/>
          <w:lang w:eastAsia="ru-RU"/>
        </w:rPr>
        <w:t>Агровиробники зможуть подати заявку на отримання державних субсидій, цільових, субсидованих кредитних програм, позик і технічної допомоги від ЄС та інших міжнародних донорів на онлайн-платформі </w:t>
      </w:r>
      <w:hyperlink r:id="rId35" w:history="1">
        <w:r w:rsidRPr="00304798">
          <w:rPr>
            <w:rStyle w:val="a3"/>
            <w:rFonts w:eastAsia="Times New Roman"/>
            <w:lang w:eastAsia="ru-RU"/>
          </w:rPr>
          <w:t>Державний аграрний реєстр</w:t>
        </w:r>
      </w:hyperlink>
      <w:r w:rsidRPr="00304798">
        <w:rPr>
          <w:rFonts w:eastAsia="Times New Roman"/>
          <w:lang w:eastAsia="ru-RU"/>
        </w:rPr>
        <w:t>. </w:t>
      </w:r>
    </w:p>
    <w:p w:rsidR="00304798" w:rsidRPr="00304798" w:rsidRDefault="00304798" w:rsidP="00304798">
      <w:pPr>
        <w:pStyle w:val="a4"/>
        <w:jc w:val="both"/>
        <w:rPr>
          <w:rFonts w:eastAsia="Times New Roman"/>
          <w:lang w:eastAsia="ru-RU"/>
        </w:rPr>
      </w:pPr>
      <w:r w:rsidRPr="00304798">
        <w:rPr>
          <w:rFonts w:eastAsia="Times New Roman"/>
          <w:lang w:eastAsia="ru-RU"/>
        </w:rPr>
        <w:t>Крім того</w:t>
      </w:r>
      <w:hyperlink r:id="rId36" w:history="1">
        <w:r w:rsidRPr="00304798">
          <w:rPr>
            <w:rStyle w:val="a3"/>
            <w:rFonts w:eastAsia="Times New Roman"/>
            <w:lang w:eastAsia="ru-RU"/>
          </w:rPr>
          <w:t> Постановою КМУ № 916 від 29 липня 2022 року</w:t>
        </w:r>
      </w:hyperlink>
      <w:r w:rsidRPr="00304798">
        <w:rPr>
          <w:rFonts w:eastAsia="Times New Roman"/>
          <w:lang w:eastAsia="ru-RU"/>
        </w:rPr>
        <w:t>  пролонговано з 6 місяців до 12 місяців кредити за ставкою 0 % річних, які надавалися під посівну кампанію.</w:t>
      </w:r>
    </w:p>
    <w:p w:rsidR="00304798" w:rsidRPr="00304798" w:rsidRDefault="00304798" w:rsidP="00304798">
      <w:pPr>
        <w:pStyle w:val="a4"/>
        <w:jc w:val="both"/>
        <w:rPr>
          <w:rFonts w:eastAsia="Times New Roman"/>
          <w:lang w:eastAsia="ru-RU"/>
        </w:rPr>
      </w:pPr>
      <w:r w:rsidRPr="00304798">
        <w:rPr>
          <w:rFonts w:eastAsia="Times New Roman"/>
          <w:lang w:eastAsia="ru-RU"/>
        </w:rPr>
        <w:t>Перелік банків-кредиторів:</w:t>
      </w:r>
    </w:p>
    <w:p w:rsidR="00304798" w:rsidRPr="00304798" w:rsidRDefault="00304798" w:rsidP="00304798">
      <w:pPr>
        <w:pStyle w:val="a4"/>
        <w:jc w:val="both"/>
        <w:rPr>
          <w:rFonts w:eastAsia="Times New Roman"/>
          <w:lang w:eastAsia="ru-RU"/>
        </w:rPr>
      </w:pPr>
      <w:r w:rsidRPr="00304798">
        <w:rPr>
          <w:rFonts w:eastAsia="Times New Roman"/>
          <w:lang w:eastAsia="ru-RU"/>
        </w:rPr>
        <w:t>АТ КБ «ПриватБанк»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АБ «Укргазбанк»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«Ощадбанк»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«Укрексімбанк»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«ПУМБ»</w:t>
      </w:r>
    </w:p>
    <w:p w:rsidR="00304798" w:rsidRPr="00304798" w:rsidRDefault="00304798" w:rsidP="00304798">
      <w:pPr>
        <w:pStyle w:val="a4"/>
        <w:jc w:val="both"/>
        <w:rPr>
          <w:rFonts w:eastAsia="Times New Roman"/>
          <w:lang w:eastAsia="ru-RU"/>
        </w:rPr>
      </w:pPr>
      <w:r w:rsidRPr="00304798">
        <w:rPr>
          <w:rFonts w:eastAsia="Times New Roman"/>
          <w:lang w:eastAsia="ru-RU"/>
        </w:rPr>
        <w:t>АТ «Прокредит 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«Райффайзен 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«ОТП 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«ТАСКОМБАНК»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«КРЕДІ АГРІКОЛЬ 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«Кредобанк»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«БАНК КРЕДИТ ДНІПРО»</w:t>
      </w:r>
    </w:p>
    <w:p w:rsidR="00304798" w:rsidRPr="00304798" w:rsidRDefault="00304798" w:rsidP="00304798">
      <w:pPr>
        <w:pStyle w:val="a4"/>
        <w:jc w:val="both"/>
        <w:rPr>
          <w:rFonts w:eastAsia="Times New Roman"/>
          <w:lang w:eastAsia="ru-RU"/>
        </w:rPr>
      </w:pPr>
      <w:r w:rsidRPr="00304798">
        <w:rPr>
          <w:rFonts w:eastAsia="Times New Roman"/>
          <w:lang w:eastAsia="ru-RU"/>
        </w:rPr>
        <w:t>АТ «БАНК АЛЬЯНС»</w:t>
      </w:r>
    </w:p>
    <w:p w:rsidR="00304798" w:rsidRPr="00304798" w:rsidRDefault="00304798" w:rsidP="00304798">
      <w:pPr>
        <w:pStyle w:val="a4"/>
        <w:jc w:val="both"/>
        <w:rPr>
          <w:rFonts w:eastAsia="Times New Roman"/>
          <w:lang w:eastAsia="ru-RU"/>
        </w:rPr>
      </w:pPr>
      <w:r w:rsidRPr="00304798">
        <w:rPr>
          <w:rFonts w:eastAsia="Times New Roman"/>
          <w:lang w:eastAsia="ru-RU"/>
        </w:rPr>
        <w:t>АТ «БАНК ВОСТОК»</w:t>
      </w:r>
    </w:p>
    <w:p w:rsidR="00304798" w:rsidRPr="00304798" w:rsidRDefault="00304798" w:rsidP="00304798">
      <w:pPr>
        <w:pStyle w:val="a4"/>
        <w:jc w:val="both"/>
        <w:rPr>
          <w:rFonts w:eastAsia="Times New Roman"/>
          <w:lang w:eastAsia="ru-RU"/>
        </w:rPr>
      </w:pPr>
      <w:r w:rsidRPr="00304798">
        <w:rPr>
          <w:rFonts w:eastAsia="Times New Roman"/>
          <w:lang w:eastAsia="ru-RU"/>
        </w:rPr>
        <w:t>ПАТ АБ «ПІВДЕННИЙ»</w:t>
      </w:r>
    </w:p>
    <w:p w:rsidR="00304798" w:rsidRPr="00304798" w:rsidRDefault="00304798" w:rsidP="00304798">
      <w:pPr>
        <w:pStyle w:val="a4"/>
        <w:jc w:val="both"/>
        <w:rPr>
          <w:rFonts w:eastAsia="Times New Roman"/>
          <w:lang w:eastAsia="ru-RU"/>
        </w:rPr>
      </w:pPr>
      <w:r w:rsidRPr="00304798">
        <w:rPr>
          <w:rFonts w:eastAsia="Times New Roman"/>
          <w:lang w:eastAsia="ru-RU"/>
        </w:rPr>
        <w:t>АТ АКБ «Львів»</w:t>
      </w:r>
    </w:p>
    <w:p w:rsidR="00304798" w:rsidRPr="00304798" w:rsidRDefault="00304798" w:rsidP="00304798">
      <w:pPr>
        <w:pStyle w:val="a4"/>
        <w:jc w:val="both"/>
        <w:rPr>
          <w:rFonts w:eastAsia="Times New Roman"/>
          <w:lang w:eastAsia="ru-RU"/>
        </w:rPr>
      </w:pPr>
      <w:r w:rsidRPr="00304798">
        <w:rPr>
          <w:rFonts w:eastAsia="Times New Roman"/>
          <w:lang w:eastAsia="ru-RU"/>
        </w:rPr>
        <w:t>АТ «ПІРЕУС БАНК МКБ»</w:t>
      </w:r>
    </w:p>
    <w:p w:rsidR="00304798" w:rsidRPr="00304798" w:rsidRDefault="00304798" w:rsidP="00304798">
      <w:pPr>
        <w:pStyle w:val="a4"/>
        <w:jc w:val="both"/>
        <w:rPr>
          <w:rFonts w:eastAsia="Times New Roman"/>
          <w:lang w:eastAsia="ru-RU"/>
        </w:rPr>
      </w:pPr>
      <w:r w:rsidRPr="00304798">
        <w:rPr>
          <w:rFonts w:eastAsia="Times New Roman"/>
          <w:lang w:eastAsia="ru-RU"/>
        </w:rPr>
        <w:t>АТ «МТБ 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«МІБ»</w:t>
      </w:r>
    </w:p>
    <w:p w:rsidR="00304798" w:rsidRPr="00304798" w:rsidRDefault="00304798" w:rsidP="00304798">
      <w:pPr>
        <w:pStyle w:val="a4"/>
        <w:jc w:val="both"/>
        <w:rPr>
          <w:rFonts w:eastAsia="Times New Roman"/>
          <w:lang w:eastAsia="ru-RU"/>
        </w:rPr>
      </w:pPr>
      <w:r w:rsidRPr="00304798">
        <w:rPr>
          <w:rFonts w:eastAsia="Times New Roman"/>
          <w:lang w:eastAsia="ru-RU"/>
        </w:rPr>
        <w:t>АТ «Комерційний Індустріальний Банк»</w:t>
      </w:r>
    </w:p>
    <w:p w:rsidR="00304798" w:rsidRPr="00304798" w:rsidRDefault="00304798" w:rsidP="00304798">
      <w:pPr>
        <w:pStyle w:val="a4"/>
        <w:jc w:val="both"/>
        <w:rPr>
          <w:rFonts w:eastAsia="Times New Roman"/>
          <w:lang w:eastAsia="ru-RU"/>
        </w:rPr>
      </w:pPr>
      <w:r w:rsidRPr="00304798">
        <w:rPr>
          <w:rFonts w:eastAsia="Times New Roman"/>
          <w:lang w:eastAsia="ru-RU"/>
        </w:rPr>
        <w:t>ПАТ «Кредитвест 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«АГРОПРОСПЕРІС 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«Полтава-Банк»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«Банк «ГРАНТ»</w:t>
      </w:r>
    </w:p>
    <w:p w:rsidR="00304798" w:rsidRPr="00304798" w:rsidRDefault="00304798" w:rsidP="00304798">
      <w:pPr>
        <w:pStyle w:val="a4"/>
        <w:jc w:val="both"/>
        <w:rPr>
          <w:rFonts w:eastAsia="Times New Roman"/>
          <w:lang w:eastAsia="ru-RU"/>
        </w:rPr>
      </w:pPr>
      <w:r w:rsidRPr="00304798">
        <w:rPr>
          <w:rFonts w:eastAsia="Times New Roman"/>
          <w:lang w:eastAsia="ru-RU"/>
        </w:rPr>
        <w:t>АТ «Банк «УКРАЇНСЬКИЙ КАПІТАЛ»</w:t>
      </w:r>
    </w:p>
    <w:p w:rsidR="00304798" w:rsidRPr="00304798" w:rsidRDefault="00304798" w:rsidP="00304798">
      <w:pPr>
        <w:pStyle w:val="a4"/>
        <w:jc w:val="both"/>
        <w:rPr>
          <w:rFonts w:eastAsia="Times New Roman"/>
          <w:lang w:eastAsia="ru-RU"/>
        </w:rPr>
      </w:pPr>
      <w:r w:rsidRPr="00304798">
        <w:rPr>
          <w:rFonts w:eastAsia="Times New Roman"/>
          <w:lang w:eastAsia="ru-RU"/>
        </w:rPr>
        <w:t>АТ «МетаБанк»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«ПРАВЕКС 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«УКРБУДІНВЕСТБАНК»</w:t>
      </w:r>
    </w:p>
    <w:p w:rsidR="00304798" w:rsidRPr="00304798" w:rsidRDefault="00304798" w:rsidP="00304798">
      <w:pPr>
        <w:pStyle w:val="a4"/>
        <w:jc w:val="both"/>
        <w:rPr>
          <w:rFonts w:eastAsia="Times New Roman"/>
          <w:lang w:eastAsia="ru-RU"/>
        </w:rPr>
      </w:pPr>
      <w:r w:rsidRPr="00304798">
        <w:rPr>
          <w:rFonts w:eastAsia="Times New Roman"/>
          <w:lang w:eastAsia="ru-RU"/>
        </w:rPr>
        <w:t>АТ «БАНК ІНВЕСТИЦІЙ ТА ЗАОЩАДЖЕНЬ»</w:t>
      </w:r>
    </w:p>
    <w:p w:rsidR="00304798" w:rsidRPr="00304798" w:rsidRDefault="00304798" w:rsidP="00304798">
      <w:pPr>
        <w:pStyle w:val="a4"/>
        <w:jc w:val="both"/>
        <w:rPr>
          <w:rFonts w:eastAsia="Times New Roman"/>
          <w:lang w:eastAsia="ru-RU"/>
        </w:rPr>
      </w:pPr>
      <w:r w:rsidRPr="00304798">
        <w:rPr>
          <w:rFonts w:eastAsia="Times New Roman"/>
          <w:lang w:eastAsia="ru-RU"/>
        </w:rPr>
        <w:t>АТ «А-БАНК»</w:t>
      </w:r>
    </w:p>
    <w:p w:rsidR="00776E29" w:rsidRPr="00304798" w:rsidRDefault="00776E29" w:rsidP="00304798">
      <w:pPr>
        <w:pStyle w:val="a4"/>
        <w:jc w:val="both"/>
        <w:rPr>
          <w:rFonts w:eastAsia="Times New Roman"/>
          <w:lang w:eastAsia="ru-RU"/>
        </w:rPr>
      </w:pPr>
    </w:p>
    <w:p w:rsidR="00304798" w:rsidRPr="00304798" w:rsidRDefault="00304798" w:rsidP="00304798">
      <w:pPr>
        <w:pStyle w:val="a4"/>
        <w:rPr>
          <w:rFonts w:eastAsia="Times New Roman"/>
          <w:b/>
          <w:lang w:eastAsia="ru-RU"/>
        </w:rPr>
      </w:pPr>
      <w:r w:rsidRPr="00304798">
        <w:rPr>
          <w:rFonts w:eastAsia="Times New Roman"/>
          <w:b/>
          <w:lang w:eastAsia="ru-RU"/>
        </w:rPr>
        <w:t>7.</w:t>
      </w:r>
      <w:r w:rsidRPr="00304798">
        <w:rPr>
          <w:rFonts w:eastAsia="Times New Roman" w:cs="Times New Roman"/>
          <w:b/>
          <w:kern w:val="36"/>
          <w:sz w:val="48"/>
          <w:szCs w:val="48"/>
          <w:lang w:eastAsia="ru-RU"/>
        </w:rPr>
        <w:t xml:space="preserve"> </w:t>
      </w:r>
      <w:r w:rsidRPr="00304798">
        <w:rPr>
          <w:rFonts w:eastAsia="Times New Roman"/>
          <w:b/>
          <w:lang w:eastAsia="ru-RU"/>
        </w:rPr>
        <w:t xml:space="preserve">Середня ціна 1 га землі в Україні становить понад 38 722 грн (оновлено) </w:t>
      </w:r>
    </w:p>
    <w:p w:rsidR="00304798" w:rsidRPr="00304798" w:rsidRDefault="00304798" w:rsidP="00304798">
      <w:pPr>
        <w:pStyle w:val="a4"/>
        <w:rPr>
          <w:rFonts w:eastAsia="Times New Roman"/>
          <w:lang w:eastAsia="ru-RU"/>
        </w:rPr>
      </w:pPr>
      <w:r w:rsidRPr="00304798">
        <w:rPr>
          <w:rFonts w:eastAsia="Times New Roman"/>
          <w:lang w:eastAsia="ru-RU"/>
        </w:rPr>
        <w:t xml:space="preserve">Опубліковано 08 вересня 2022 року, 11:55 </w:t>
      </w:r>
    </w:p>
    <w:p w:rsidR="00304798" w:rsidRPr="00304798" w:rsidRDefault="00304798" w:rsidP="00304798">
      <w:pPr>
        <w:spacing w:after="0" w:line="240" w:lineRule="auto"/>
        <w:jc w:val="both"/>
        <w:rPr>
          <w:rFonts w:eastAsia="Times New Roman"/>
          <w:lang w:val="uk-UA" w:eastAsia="ru-RU"/>
        </w:rPr>
      </w:pPr>
      <w:hyperlink r:id="rId37" w:history="1">
        <w:r w:rsidRPr="00304798">
          <w:rPr>
            <w:rStyle w:val="a3"/>
            <w:rFonts w:eastAsia="Times New Roman"/>
            <w:lang w:val="uk-UA" w:eastAsia="ru-RU"/>
          </w:rPr>
          <w:t xml:space="preserve">Земельні відносини </w:t>
        </w:r>
      </w:hyperlink>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Про це свідчать дані дашборду про роботу ринку землі в Україні,</w:t>
      </w:r>
      <w:hyperlink r:id="rId38" w:history="1">
        <w:r w:rsidRPr="00304798">
          <w:rPr>
            <w:rStyle w:val="a3"/>
            <w:rFonts w:eastAsia="Times New Roman"/>
            <w:lang w:val="uk-UA" w:eastAsia="ru-RU"/>
          </w:rPr>
          <w:t> опублікованого на сайті</w:t>
        </w:r>
      </w:hyperlink>
      <w:r w:rsidRPr="00304798">
        <w:rPr>
          <w:rFonts w:eastAsia="Times New Roman"/>
          <w:lang w:val="uk-UA" w:eastAsia="ru-RU"/>
        </w:rPr>
        <w:t xml:space="preserve"> Міністерства аграрної політики та продовольства України.</w:t>
      </w:r>
    </w:p>
    <w:p w:rsidR="00304798" w:rsidRPr="00304798" w:rsidRDefault="00304798" w:rsidP="00304798">
      <w:pPr>
        <w:spacing w:after="0" w:line="240" w:lineRule="auto"/>
        <w:jc w:val="both"/>
        <w:rPr>
          <w:rFonts w:eastAsia="Times New Roman"/>
          <w:lang w:val="uk-UA" w:eastAsia="ru-RU"/>
        </w:rPr>
      </w:pPr>
      <w:r w:rsidRPr="00304798">
        <w:rPr>
          <w:rFonts w:eastAsia="Times New Roman"/>
          <w:b/>
          <w:bCs/>
          <w:lang w:val="uk-UA" w:eastAsia="ru-RU"/>
        </w:rPr>
        <w:t>У липні минулого року</w:t>
      </w:r>
      <w:r w:rsidRPr="00304798">
        <w:rPr>
          <w:rFonts w:eastAsia="Times New Roman"/>
          <w:lang w:val="uk-UA" w:eastAsia="ru-RU"/>
        </w:rPr>
        <w:t>, у перший місяць відкриття ринку землі, найвища середня ціна за 1 га зафіксована на Київщині – 445 445 грн за 1 га.</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Далі у рейтингу йшли такі області:</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Івано-Франківська – 349 614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Одеська – 166 088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Рівненська – 162 252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lastRenderedPageBreak/>
        <w:t>Львівська – 100 672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Житомирська – 67 389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Закарпатська – 67 315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Чернівецька  – 62 681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Найнижча вона була в Луганській області – 16 650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b/>
          <w:bCs/>
          <w:lang w:val="uk-UA" w:eastAsia="ru-RU"/>
        </w:rPr>
        <w:t>Станом на 8 вересня</w:t>
      </w:r>
      <w:r w:rsidRPr="00304798">
        <w:rPr>
          <w:rFonts w:eastAsia="Times New Roman"/>
          <w:lang w:val="uk-UA" w:eastAsia="ru-RU"/>
        </w:rPr>
        <w:t xml:space="preserve"> найвища середня ціна за 1 га землі зафіксована на Київщині – 161 352 грн за 1 га.</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Також серед лідерів:</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Івано-Франківська область – 125 818 грн за 1 га;</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Львівська – 61 169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Запорізька  – 54 318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Вінницька  – 49 560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Житомирська – 46 667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Чернігівська  – 45 459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Полтавська – 40 317 грн.</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Середня ціна за 1 га землі у лютому 2022 року становила 33 429 грн за 1 га. За результатами травня, коли угоди на ринку землі знову почали укладатися, вона була зафіксована на рівні 37,4 грн і до серпня показала позитивну динаміку, досягнувши позначки в 43,9 тис. грн, за 12 днів вересня середня ціна становить 38 722 грн за 1 га. </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Водночас кількість правочинів за місяць хоч і демонструє динаміку до зростання, але все ще далека від показників до 24 лютого. Так,  якщо в лютому уклали 12,5 тис. угод купівлі-продажу, то з початку вторгнення найбільший показник був у серпні – це 4,7 тис. правочинів у серпні. </w:t>
      </w:r>
    </w:p>
    <w:p w:rsidR="00304798" w:rsidRPr="00304798" w:rsidRDefault="00304798" w:rsidP="00304798">
      <w:pPr>
        <w:spacing w:after="0" w:line="240" w:lineRule="auto"/>
        <w:jc w:val="both"/>
        <w:rPr>
          <w:rFonts w:eastAsia="Times New Roman"/>
          <w:lang w:val="uk-UA" w:eastAsia="ru-RU"/>
        </w:rPr>
      </w:pPr>
      <w:r w:rsidRPr="00304798">
        <w:rPr>
          <w:rFonts w:eastAsia="Times New Roman"/>
          <w:lang w:val="uk-UA" w:eastAsia="ru-RU"/>
        </w:rPr>
        <w:t>Впала також капіталізація ринку.  У грудні минулого року угод купівлі-продажу було укладено на 936 млн грн – і це найбільша сума, яку українці вклали в купівлю землі. У серпні 2022 року, попри позитивну динаміку відновлення (у середньому угод укладають на 10 млн грн більше, ніж попереднього місяця), угод купівлі-продажу на ринку землі укладено на 74,2 млн грн*.</w:t>
      </w:r>
    </w:p>
    <w:p w:rsidR="00304798" w:rsidRDefault="00304798" w:rsidP="00304798">
      <w:pPr>
        <w:spacing w:after="0" w:line="240" w:lineRule="auto"/>
        <w:jc w:val="both"/>
        <w:rPr>
          <w:rFonts w:eastAsia="Times New Roman"/>
          <w:lang w:val="uk-UA" w:eastAsia="ru-RU"/>
        </w:rPr>
      </w:pPr>
      <w:r w:rsidRPr="00304798">
        <w:rPr>
          <w:rFonts w:eastAsia="Times New Roman"/>
          <w:lang w:val="uk-UA" w:eastAsia="ru-RU"/>
        </w:rPr>
        <w:t>Довідково: *аналіз охоплює лише угоди, що надійшли до системи Держгеокадастру із зазначенням вартості переходу права.</w:t>
      </w:r>
    </w:p>
    <w:p w:rsidR="00304798" w:rsidRPr="00304798" w:rsidRDefault="00304798" w:rsidP="00304798">
      <w:pPr>
        <w:pStyle w:val="a4"/>
        <w:jc w:val="both"/>
        <w:rPr>
          <w:rFonts w:eastAsia="Times New Roman"/>
          <w:lang w:eastAsia="ru-RU"/>
        </w:rPr>
      </w:pPr>
    </w:p>
    <w:p w:rsidR="00304798" w:rsidRPr="00304798" w:rsidRDefault="00304798" w:rsidP="00304798">
      <w:pPr>
        <w:pStyle w:val="a4"/>
        <w:rPr>
          <w:rFonts w:eastAsia="Times New Roman"/>
          <w:b/>
          <w:bCs/>
          <w:lang w:eastAsia="ru-RU"/>
        </w:rPr>
      </w:pPr>
      <w:r w:rsidRPr="00304798">
        <w:rPr>
          <w:rFonts w:eastAsia="Times New Roman"/>
          <w:b/>
          <w:lang w:eastAsia="ru-RU"/>
        </w:rPr>
        <w:t>8</w:t>
      </w:r>
      <w:r w:rsidRPr="00304798">
        <w:rPr>
          <w:rFonts w:eastAsia="Times New Roman"/>
          <w:lang w:eastAsia="ru-RU"/>
        </w:rPr>
        <w:t>.</w:t>
      </w:r>
      <w:r w:rsidRPr="00304798">
        <w:rPr>
          <w:rFonts w:eastAsia="Times New Roman" w:cs="Times New Roman"/>
          <w:b/>
          <w:bCs/>
          <w:kern w:val="36"/>
          <w:sz w:val="48"/>
          <w:szCs w:val="48"/>
          <w:lang w:eastAsia="ru-RU"/>
        </w:rPr>
        <w:t xml:space="preserve"> </w:t>
      </w:r>
      <w:r w:rsidRPr="00304798">
        <w:rPr>
          <w:rFonts w:eastAsia="Times New Roman"/>
          <w:b/>
          <w:bCs/>
          <w:lang w:eastAsia="ru-RU"/>
        </w:rPr>
        <w:t xml:space="preserve">Володимир Зеленський: до кінця місяця з наших морських портів може бути експортовано до 3 млн тонн агропродукції </w:t>
      </w:r>
    </w:p>
    <w:p w:rsidR="00304798" w:rsidRPr="00304798" w:rsidRDefault="00304798" w:rsidP="00304798">
      <w:pPr>
        <w:pStyle w:val="a4"/>
        <w:jc w:val="both"/>
        <w:rPr>
          <w:rFonts w:eastAsia="Times New Roman"/>
          <w:lang w:eastAsia="ru-RU"/>
        </w:rPr>
      </w:pPr>
      <w:r w:rsidRPr="00304798">
        <w:rPr>
          <w:rFonts w:eastAsia="Times New Roman"/>
          <w:lang w:eastAsia="ru-RU"/>
        </w:rPr>
        <w:t xml:space="preserve">Опубліковано 08 вересня 2022 року, 10:59 </w:t>
      </w:r>
    </w:p>
    <w:p w:rsidR="00304798" w:rsidRPr="00304798" w:rsidRDefault="00304798" w:rsidP="00304798">
      <w:pPr>
        <w:pStyle w:val="a4"/>
        <w:jc w:val="both"/>
        <w:rPr>
          <w:rFonts w:eastAsia="Times New Roman"/>
          <w:lang w:eastAsia="ru-RU"/>
        </w:rPr>
      </w:pPr>
      <w:hyperlink r:id="rId39" w:history="1">
        <w:r w:rsidRPr="00304798">
          <w:rPr>
            <w:rStyle w:val="a3"/>
            <w:rFonts w:eastAsia="Times New Roman"/>
            <w:lang w:eastAsia="ru-RU"/>
          </w:rPr>
          <w:t xml:space="preserve">Експорт </w:t>
        </w:r>
      </w:hyperlink>
      <w:hyperlink r:id="rId40" w:history="1">
        <w:r w:rsidRPr="00304798">
          <w:rPr>
            <w:rStyle w:val="a3"/>
            <w:rFonts w:eastAsia="Times New Roman"/>
            <w:lang w:eastAsia="ru-RU"/>
          </w:rPr>
          <w:t xml:space="preserve">Продовольство </w:t>
        </w:r>
      </w:hyperlink>
    </w:p>
    <w:p w:rsidR="00304798" w:rsidRPr="00304798" w:rsidRDefault="00304798" w:rsidP="00304798">
      <w:pPr>
        <w:pStyle w:val="a4"/>
        <w:jc w:val="both"/>
        <w:rPr>
          <w:rFonts w:eastAsia="Times New Roman"/>
          <w:lang w:eastAsia="ru-RU"/>
        </w:rPr>
      </w:pPr>
      <w:r w:rsidRPr="00304798">
        <w:rPr>
          <w:rFonts w:eastAsia="Times New Roman"/>
          <w:lang w:eastAsia="ru-RU"/>
        </w:rPr>
        <w:t>Триває реалізація зернової експортної ініціативи, яка є вагомим інструментом і для нашої економіки, і для всіх партнерів нашої держави. До кінця цього місяця з наших морських портів може бути експортований обсяг у не менш як 3 млн тонн агропродукції. І значна частина експорту української агропродукції спрямовується в найбідніші та найнужденніші країни.</w:t>
      </w:r>
    </w:p>
    <w:p w:rsidR="00304798" w:rsidRPr="00304798" w:rsidRDefault="00304798" w:rsidP="00304798">
      <w:pPr>
        <w:pStyle w:val="a4"/>
        <w:jc w:val="both"/>
        <w:rPr>
          <w:rFonts w:eastAsia="Times New Roman"/>
          <w:lang w:eastAsia="ru-RU"/>
        </w:rPr>
      </w:pPr>
      <w:r w:rsidRPr="00304798">
        <w:rPr>
          <w:rFonts w:eastAsia="Times New Roman"/>
          <w:lang w:eastAsia="ru-RU"/>
        </w:rPr>
        <w:t>Про це</w:t>
      </w:r>
      <w:hyperlink r:id="rId41" w:history="1">
        <w:r w:rsidRPr="00304798">
          <w:rPr>
            <w:rStyle w:val="a3"/>
            <w:rFonts w:eastAsia="Times New Roman"/>
            <w:lang w:eastAsia="ru-RU"/>
          </w:rPr>
          <w:t> розповів Президент України Володимир Зеленський під час свого відеозвернення</w:t>
        </w:r>
      </w:hyperlink>
      <w:r w:rsidRPr="00304798">
        <w:rPr>
          <w:rFonts w:eastAsia="Times New Roman"/>
          <w:lang w:eastAsia="ru-RU"/>
        </w:rPr>
        <w:t>.</w:t>
      </w:r>
    </w:p>
    <w:p w:rsidR="00304798" w:rsidRPr="00304798" w:rsidRDefault="00304798" w:rsidP="00304798">
      <w:pPr>
        <w:pStyle w:val="a4"/>
        <w:jc w:val="both"/>
        <w:rPr>
          <w:rFonts w:eastAsia="Times New Roman"/>
          <w:lang w:eastAsia="ru-RU"/>
        </w:rPr>
      </w:pPr>
      <w:r w:rsidRPr="00304798">
        <w:rPr>
          <w:rFonts w:eastAsia="Times New Roman"/>
          <w:lang w:eastAsia="ru-RU"/>
        </w:rPr>
        <w:t>Зокрема, за його словами, вже доставлено перший вантаж до Ефіопії. Маршрут був непростий: спочатку морем, потім вантажівками. Але сотні тисяч ефіопів реально врятовані від голоду.</w:t>
      </w:r>
    </w:p>
    <w:p w:rsidR="00304798" w:rsidRPr="00304798" w:rsidRDefault="00304798" w:rsidP="00304798">
      <w:pPr>
        <w:pStyle w:val="a4"/>
        <w:jc w:val="both"/>
        <w:rPr>
          <w:rFonts w:eastAsia="Times New Roman"/>
          <w:lang w:eastAsia="ru-RU"/>
        </w:rPr>
      </w:pPr>
      <w:r w:rsidRPr="00304798">
        <w:rPr>
          <w:rFonts w:eastAsia="Times New Roman"/>
          <w:lang w:eastAsia="ru-RU"/>
        </w:rPr>
        <w:t>Загалом же, як підкреслив Глава держави, українське продовольство було експортоване на три континенти. В Африку, в Азію і у Європу. </w:t>
      </w:r>
    </w:p>
    <w:p w:rsidR="00304798" w:rsidRPr="00304798" w:rsidRDefault="00304798" w:rsidP="00304798">
      <w:pPr>
        <w:pStyle w:val="a4"/>
        <w:jc w:val="both"/>
        <w:rPr>
          <w:rFonts w:eastAsia="Times New Roman"/>
          <w:lang w:eastAsia="ru-RU"/>
        </w:rPr>
      </w:pPr>
      <w:r w:rsidRPr="00304798">
        <w:rPr>
          <w:rFonts w:eastAsia="Times New Roman"/>
          <w:lang w:eastAsia="ru-RU"/>
        </w:rPr>
        <w:t>«Якщо детально, то 54 судна вже відправлені в Азію, 16 суден вже відправлені у Африку, 32 судна – у Європу, і частина з цього обсягу, до речі, знов-таки спрямовується потім в азійські та африканські країни», – зазначив він.</w:t>
      </w:r>
    </w:p>
    <w:p w:rsidR="00304798" w:rsidRPr="00304798" w:rsidRDefault="00304798" w:rsidP="00304798">
      <w:pPr>
        <w:pStyle w:val="a4"/>
        <w:jc w:val="both"/>
        <w:rPr>
          <w:rFonts w:eastAsia="Times New Roman"/>
          <w:lang w:eastAsia="ru-RU"/>
        </w:rPr>
      </w:pPr>
      <w:r w:rsidRPr="00304798">
        <w:rPr>
          <w:rFonts w:eastAsia="Times New Roman"/>
          <w:lang w:eastAsia="ru-RU"/>
        </w:rPr>
        <w:lastRenderedPageBreak/>
        <w:t>Володимир Зеленський наголосив, що заява росії про експорт абсолютної більшості українського зерна саме в європейські країни є відверто брехливою.</w:t>
      </w:r>
    </w:p>
    <w:p w:rsidR="00304798" w:rsidRPr="00304798" w:rsidRDefault="00304798" w:rsidP="00304798">
      <w:pPr>
        <w:pStyle w:val="a4"/>
        <w:jc w:val="both"/>
        <w:rPr>
          <w:rFonts w:eastAsia="Times New Roman"/>
          <w:lang w:eastAsia="ru-RU"/>
        </w:rPr>
      </w:pPr>
      <w:r w:rsidRPr="00304798">
        <w:rPr>
          <w:rFonts w:eastAsia="Times New Roman"/>
          <w:lang w:eastAsia="ru-RU"/>
        </w:rPr>
        <w:t>«На відміну від Росії ми не робимо расистського поділу світу на тих, хто заслуговує на безпеку, і хто нібито не заслуговує, на тих, хто заслуговує жити без голоду, і на тих, хто нібито не заслуговує. Ми підтримуємо всіх людей, усі країни. І ті, які нам допомагають, і ті, які поки утримуються від допомоги. І ті, які більш стабільні, і ті, які менш стабільні. Ще раз наголошую: Україна була, є й буде гарантом світової продовольчої безпеки», – акцентував Президент України.</w:t>
      </w:r>
    </w:p>
    <w:p w:rsidR="00304798" w:rsidRPr="00304798" w:rsidRDefault="00304798" w:rsidP="00304798">
      <w:pPr>
        <w:spacing w:after="0" w:line="240" w:lineRule="auto"/>
        <w:jc w:val="both"/>
        <w:rPr>
          <w:rFonts w:eastAsia="Times New Roman"/>
          <w:lang w:eastAsia="ru-RU"/>
        </w:rPr>
      </w:pPr>
    </w:p>
    <w:p w:rsidR="00E53CF5" w:rsidRPr="00E53CF5" w:rsidRDefault="00304798" w:rsidP="00E53CF5">
      <w:pPr>
        <w:pStyle w:val="a4"/>
        <w:rPr>
          <w:rFonts w:eastAsia="Times New Roman"/>
          <w:b/>
          <w:lang w:eastAsia="ru-RU"/>
        </w:rPr>
      </w:pPr>
      <w:r w:rsidRPr="00E53CF5">
        <w:rPr>
          <w:rFonts w:eastAsia="Times New Roman"/>
          <w:b/>
          <w:lang w:eastAsia="ru-RU"/>
        </w:rPr>
        <w:t>9.</w:t>
      </w:r>
      <w:r w:rsidR="00E53CF5" w:rsidRPr="00E53CF5">
        <w:rPr>
          <w:rFonts w:eastAsia="Times New Roman" w:cs="Times New Roman"/>
          <w:b/>
          <w:kern w:val="36"/>
          <w:sz w:val="48"/>
          <w:szCs w:val="48"/>
          <w:lang w:eastAsia="ru-RU"/>
        </w:rPr>
        <w:t xml:space="preserve"> </w:t>
      </w:r>
      <w:r w:rsidR="00E53CF5" w:rsidRPr="00E53CF5">
        <w:rPr>
          <w:rFonts w:eastAsia="Times New Roman"/>
          <w:b/>
          <w:lang w:eastAsia="ru-RU"/>
        </w:rPr>
        <w:t xml:space="preserve">Денис Башлик про стратегію державної підтримки аграріїв </w:t>
      </w:r>
    </w:p>
    <w:p w:rsidR="00E53CF5" w:rsidRPr="00E53CF5" w:rsidRDefault="00E53CF5" w:rsidP="00E53CF5">
      <w:pPr>
        <w:pStyle w:val="a4"/>
        <w:jc w:val="both"/>
        <w:rPr>
          <w:rFonts w:eastAsia="Times New Roman"/>
          <w:lang w:eastAsia="ru-RU"/>
        </w:rPr>
      </w:pPr>
      <w:r w:rsidRPr="00E53CF5">
        <w:rPr>
          <w:rFonts w:eastAsia="Times New Roman"/>
          <w:lang w:eastAsia="ru-RU"/>
        </w:rPr>
        <w:t xml:space="preserve">Опубліковано 07 вересня 2022 року, 16:17 </w:t>
      </w:r>
    </w:p>
    <w:p w:rsidR="00E53CF5" w:rsidRPr="00E53CF5" w:rsidRDefault="00E53CF5" w:rsidP="00E53CF5">
      <w:pPr>
        <w:pStyle w:val="a4"/>
        <w:jc w:val="both"/>
        <w:rPr>
          <w:rFonts w:eastAsia="Times New Roman"/>
          <w:lang w:eastAsia="ru-RU"/>
        </w:rPr>
      </w:pPr>
      <w:hyperlink r:id="rId42" w:history="1">
        <w:r w:rsidRPr="00E53CF5">
          <w:rPr>
            <w:rStyle w:val="a3"/>
            <w:rFonts w:eastAsia="Times New Roman"/>
            <w:lang w:eastAsia="ru-RU"/>
          </w:rPr>
          <w:t xml:space="preserve">Державна підтримка </w:t>
        </w:r>
      </w:hyperlink>
      <w:hyperlink r:id="rId43" w:history="1">
        <w:r w:rsidRPr="00E53CF5">
          <w:rPr>
            <w:rStyle w:val="a3"/>
            <w:rFonts w:eastAsia="Times New Roman"/>
            <w:lang w:eastAsia="ru-RU"/>
          </w:rPr>
          <w:t xml:space="preserve">Цифрова трансформація </w:t>
        </w:r>
      </w:hyperlink>
    </w:p>
    <w:p w:rsidR="00E53CF5" w:rsidRPr="00E53CF5" w:rsidRDefault="00E53CF5" w:rsidP="00E53CF5">
      <w:pPr>
        <w:pStyle w:val="a4"/>
        <w:jc w:val="both"/>
        <w:rPr>
          <w:rFonts w:eastAsia="Times New Roman"/>
          <w:lang w:eastAsia="ru-RU"/>
        </w:rPr>
      </w:pPr>
      <w:r w:rsidRPr="00E53CF5">
        <w:rPr>
          <w:rFonts w:eastAsia="Times New Roman"/>
          <w:lang w:eastAsia="ru-RU"/>
        </w:rPr>
        <w:t>Cеред пріоритетних напрямів роботи Мінагрополітики є запровадження державних програм підтримки наших агровиробників. Адже внаслідок нападу рф дрібні виробники втратили фінансову і товарну ліквідність, оскільки товарне кредитування припинилося, а експорт продукції значно ускладнився.</w:t>
      </w:r>
    </w:p>
    <w:p w:rsidR="00E53CF5" w:rsidRPr="00E53CF5" w:rsidRDefault="00E53CF5" w:rsidP="00E53CF5">
      <w:pPr>
        <w:pStyle w:val="a4"/>
        <w:jc w:val="both"/>
        <w:rPr>
          <w:rFonts w:eastAsia="Times New Roman"/>
          <w:lang w:eastAsia="ru-RU"/>
        </w:rPr>
      </w:pPr>
      <w:r w:rsidRPr="00E53CF5">
        <w:rPr>
          <w:rFonts w:eastAsia="Times New Roman"/>
          <w:lang w:eastAsia="ru-RU"/>
        </w:rPr>
        <w:t>На цьому акцентував заступник Міністра аграрної політики та продовольства з питань цифрового розвитку, цифрових трансформацій і цифровізації Денис Башлик у своїй колонці на</w:t>
      </w:r>
      <w:hyperlink r:id="rId44" w:history="1">
        <w:r w:rsidRPr="00E53CF5">
          <w:rPr>
            <w:rStyle w:val="a3"/>
            <w:rFonts w:eastAsia="Times New Roman"/>
            <w:lang w:eastAsia="ru-RU"/>
          </w:rPr>
          <w:t> Економічній правді</w:t>
        </w:r>
      </w:hyperlink>
      <w:r w:rsidRPr="00E53CF5">
        <w:rPr>
          <w:rFonts w:eastAsia="Times New Roman"/>
          <w:lang w:eastAsia="ru-RU"/>
        </w:rPr>
        <w:t>.</w:t>
      </w:r>
    </w:p>
    <w:p w:rsidR="00E53CF5" w:rsidRPr="00E53CF5" w:rsidRDefault="00E53CF5" w:rsidP="00E53CF5">
      <w:pPr>
        <w:pStyle w:val="a4"/>
        <w:jc w:val="both"/>
        <w:rPr>
          <w:rFonts w:eastAsia="Times New Roman"/>
          <w:lang w:eastAsia="ru-RU"/>
        </w:rPr>
      </w:pPr>
      <w:r w:rsidRPr="00E53CF5">
        <w:rPr>
          <w:rFonts w:eastAsia="Times New Roman"/>
          <w:lang w:eastAsia="ru-RU"/>
        </w:rPr>
        <w:t>Відтепер за прозорий розподіл та адміністрування всіх видів підтримки українських аграріїв, за його словами, відповідає</w:t>
      </w:r>
      <w:hyperlink r:id="rId45" w:history="1">
        <w:r w:rsidRPr="00E53CF5">
          <w:rPr>
            <w:rStyle w:val="a3"/>
            <w:rFonts w:eastAsia="Times New Roman"/>
            <w:lang w:eastAsia="ru-RU"/>
          </w:rPr>
          <w:t> Державний аграрний реєстр</w:t>
        </w:r>
      </w:hyperlink>
      <w:r w:rsidRPr="00E53CF5">
        <w:rPr>
          <w:rFonts w:eastAsia="Times New Roman"/>
          <w:lang w:eastAsia="ru-RU"/>
        </w:rPr>
        <w:t>, у якому вже зареєструвалися понад 7 тис. виробників.</w:t>
      </w:r>
    </w:p>
    <w:p w:rsidR="00E53CF5" w:rsidRPr="00E53CF5" w:rsidRDefault="00E53CF5" w:rsidP="00E53CF5">
      <w:pPr>
        <w:pStyle w:val="a4"/>
        <w:jc w:val="both"/>
        <w:rPr>
          <w:rFonts w:eastAsia="Times New Roman"/>
          <w:lang w:eastAsia="ru-RU"/>
        </w:rPr>
      </w:pPr>
      <w:r w:rsidRPr="00E53CF5">
        <w:rPr>
          <w:rFonts w:eastAsia="Times New Roman"/>
          <w:lang w:eastAsia="ru-RU"/>
        </w:rPr>
        <w:t>«ДАР працює подібно до реєстрів сільгоспвиробників, які існують у всіх країнах-членах ЄС. Аграрні виробники, зареєстровані в ДАР, зможуть подати заявку на отримання державних субсидій, цільових, субсидованих кредитних програм, позик і технічної допомоги від Євросоюзу та інших міжнародних донорів. Запуск ДАР є вагомим кроком на шляху підготовки України до членства в ЄС», – зазначив Денис Башлик.</w:t>
      </w:r>
    </w:p>
    <w:p w:rsidR="00E53CF5" w:rsidRPr="00E53CF5" w:rsidRDefault="00E53CF5" w:rsidP="00E53CF5">
      <w:pPr>
        <w:pStyle w:val="a4"/>
        <w:jc w:val="both"/>
        <w:rPr>
          <w:rFonts w:eastAsia="Times New Roman"/>
          <w:lang w:eastAsia="ru-RU"/>
        </w:rPr>
      </w:pPr>
      <w:r w:rsidRPr="00E53CF5">
        <w:rPr>
          <w:rFonts w:eastAsia="Times New Roman"/>
          <w:lang w:eastAsia="ru-RU"/>
        </w:rPr>
        <w:t>Витративши лише кілька хвилин на реєстрацію, аграрії зможуть у режимі реального часу отримати доступ до інформації про програми державної підтримки та подати заяви на них онлайн з дому чи офісу, додав він.</w:t>
      </w:r>
    </w:p>
    <w:p w:rsidR="00E53CF5" w:rsidRPr="00E53CF5" w:rsidRDefault="00E53CF5" w:rsidP="00E53CF5">
      <w:pPr>
        <w:pStyle w:val="a4"/>
        <w:jc w:val="both"/>
        <w:rPr>
          <w:rFonts w:eastAsia="Times New Roman"/>
          <w:lang w:eastAsia="ru-RU"/>
        </w:rPr>
      </w:pPr>
      <w:r w:rsidRPr="00E53CF5">
        <w:rPr>
          <w:rFonts w:eastAsia="Times New Roman"/>
          <w:lang w:eastAsia="ru-RU"/>
        </w:rPr>
        <w:t>Процедура реєстрації в ДАР, за словами Дениса Башлика, проста і потребує кілька хвилин, електронного підпису та електронної пошти. Зареєструватися може будь-який аграрій, навіть той, у господарстві якого лише кілька тварин.</w:t>
      </w:r>
    </w:p>
    <w:p w:rsidR="00E53CF5" w:rsidRPr="00E53CF5" w:rsidRDefault="00E53CF5" w:rsidP="00E53CF5">
      <w:pPr>
        <w:pStyle w:val="a4"/>
        <w:jc w:val="both"/>
        <w:rPr>
          <w:rFonts w:eastAsia="Times New Roman"/>
          <w:lang w:eastAsia="ru-RU"/>
        </w:rPr>
      </w:pPr>
      <w:r w:rsidRPr="00E53CF5">
        <w:rPr>
          <w:rFonts w:eastAsia="Times New Roman"/>
          <w:lang w:eastAsia="ru-RU"/>
        </w:rPr>
        <w:t>«Окрім зручності, прозорості, швидкості та підзвітності у сфері адміністрування підтримки сільгоспвиробників, ДАР також надає потужний аналітичний інструмент для аналізу фактичного стану аграрного виробництва та статусу його виробників», – підкреслив заступник Міністра. </w:t>
      </w:r>
    </w:p>
    <w:p w:rsidR="00E53CF5" w:rsidRPr="00E53CF5" w:rsidRDefault="00E53CF5" w:rsidP="00E53CF5">
      <w:pPr>
        <w:pStyle w:val="a4"/>
        <w:jc w:val="both"/>
        <w:rPr>
          <w:rFonts w:eastAsia="Times New Roman"/>
          <w:lang w:eastAsia="ru-RU"/>
        </w:rPr>
      </w:pPr>
      <w:r w:rsidRPr="00E53CF5">
        <w:rPr>
          <w:rFonts w:eastAsia="Times New Roman"/>
          <w:lang w:eastAsia="ru-RU"/>
        </w:rPr>
        <w:t>Нагадаємо, наразі через ДАР можна податися на дві програми підтримки: перша актуальна для тих аграріїв, які обробляють 1–120 га угідь (виплата 3 100 грн на га), друга – для тих, хто утримує 3–100 корів (виплата 5 300 грн на корову). Усі деталі –</w:t>
      </w:r>
      <w:hyperlink r:id="rId46" w:history="1">
        <w:r w:rsidRPr="00E53CF5">
          <w:rPr>
            <w:rStyle w:val="a3"/>
            <w:rFonts w:eastAsia="Times New Roman"/>
            <w:lang w:eastAsia="ru-RU"/>
          </w:rPr>
          <w:t> за посиланням.</w:t>
        </w:r>
      </w:hyperlink>
    </w:p>
    <w:p w:rsidR="00304798" w:rsidRPr="00E53CF5" w:rsidRDefault="00304798" w:rsidP="00E53CF5">
      <w:pPr>
        <w:pStyle w:val="a4"/>
        <w:jc w:val="both"/>
        <w:rPr>
          <w:rFonts w:eastAsia="Times New Roman"/>
          <w:lang w:eastAsia="ru-RU"/>
        </w:rPr>
      </w:pPr>
    </w:p>
    <w:p w:rsidR="00E53CF5" w:rsidRPr="00E53CF5" w:rsidRDefault="00E53CF5" w:rsidP="00E53CF5">
      <w:pPr>
        <w:pStyle w:val="a4"/>
        <w:jc w:val="both"/>
        <w:rPr>
          <w:rFonts w:eastAsia="Times New Roman"/>
          <w:b/>
          <w:bCs/>
          <w:lang w:eastAsia="ru-RU"/>
        </w:rPr>
      </w:pPr>
      <w:r w:rsidRPr="00E53CF5">
        <w:rPr>
          <w:rFonts w:eastAsia="Times New Roman"/>
          <w:b/>
          <w:lang w:eastAsia="ru-RU"/>
        </w:rPr>
        <w:t>10.</w:t>
      </w:r>
      <w:r w:rsidRPr="00E53CF5">
        <w:rPr>
          <w:rFonts w:eastAsia="Times New Roman" w:cs="Times New Roman"/>
          <w:b/>
          <w:bCs/>
          <w:kern w:val="36"/>
          <w:sz w:val="48"/>
          <w:szCs w:val="48"/>
          <w:lang w:eastAsia="ru-RU"/>
        </w:rPr>
        <w:t xml:space="preserve"> </w:t>
      </w:r>
      <w:r w:rsidRPr="00E53CF5">
        <w:rPr>
          <w:rFonts w:eastAsia="Times New Roman"/>
          <w:b/>
          <w:bCs/>
          <w:lang w:eastAsia="ru-RU"/>
        </w:rPr>
        <w:t xml:space="preserve">Тарас Висоцький: Дефіциту гречки та цукру в Україні не буде </w:t>
      </w:r>
    </w:p>
    <w:p w:rsidR="00E53CF5" w:rsidRPr="00E53CF5" w:rsidRDefault="00E53CF5" w:rsidP="00E53CF5">
      <w:pPr>
        <w:pStyle w:val="a4"/>
        <w:jc w:val="both"/>
        <w:rPr>
          <w:rFonts w:eastAsia="Times New Roman"/>
          <w:lang w:eastAsia="ru-RU"/>
        </w:rPr>
      </w:pPr>
      <w:r w:rsidRPr="00E53CF5">
        <w:rPr>
          <w:rFonts w:eastAsia="Times New Roman"/>
          <w:lang w:eastAsia="ru-RU"/>
        </w:rPr>
        <w:t xml:space="preserve">Опубліковано 07 вересня 2022 року, 15:21 </w:t>
      </w:r>
    </w:p>
    <w:p w:rsidR="00E53CF5" w:rsidRPr="00E53CF5" w:rsidRDefault="00E53CF5" w:rsidP="00E53CF5">
      <w:pPr>
        <w:pStyle w:val="a4"/>
        <w:jc w:val="both"/>
        <w:rPr>
          <w:rFonts w:eastAsia="Times New Roman"/>
          <w:lang w:eastAsia="ru-RU"/>
        </w:rPr>
      </w:pPr>
      <w:hyperlink r:id="rId47" w:history="1">
        <w:r w:rsidRPr="00E53CF5">
          <w:rPr>
            <w:rStyle w:val="a3"/>
            <w:rFonts w:eastAsia="Times New Roman"/>
            <w:lang w:eastAsia="ru-RU"/>
          </w:rPr>
          <w:t xml:space="preserve">Польові роботи </w:t>
        </w:r>
      </w:hyperlink>
      <w:hyperlink r:id="rId48" w:history="1">
        <w:r w:rsidRPr="00E53CF5">
          <w:rPr>
            <w:rStyle w:val="a3"/>
            <w:rFonts w:eastAsia="Times New Roman"/>
            <w:lang w:eastAsia="ru-RU"/>
          </w:rPr>
          <w:t xml:space="preserve">Продовольство </w:t>
        </w:r>
      </w:hyperlink>
    </w:p>
    <w:p w:rsidR="00E53CF5" w:rsidRPr="00E53CF5" w:rsidRDefault="00E53CF5" w:rsidP="00E53CF5">
      <w:pPr>
        <w:pStyle w:val="a4"/>
        <w:jc w:val="both"/>
        <w:rPr>
          <w:rFonts w:eastAsia="Times New Roman"/>
          <w:lang w:eastAsia="ru-RU"/>
        </w:rPr>
      </w:pPr>
      <w:r w:rsidRPr="00E53CF5">
        <w:rPr>
          <w:rFonts w:eastAsia="Times New Roman"/>
          <w:lang w:eastAsia="ru-RU"/>
        </w:rPr>
        <w:t xml:space="preserve">Гречка, ціни на яку стрімко зросли від початку повномасштабного російського вторгнення через розірвання ланцюгів імпорту, має подешевшати в жовтні. Про це в ефірі національного телемарафону </w:t>
      </w:r>
      <w:hyperlink r:id="rId49" w:tgtFrame="_blank" w:history="1">
        <w:r w:rsidRPr="00E53CF5">
          <w:rPr>
            <w:rStyle w:val="a3"/>
            <w:rFonts w:eastAsia="Times New Roman"/>
            <w:lang w:eastAsia="ru-RU"/>
          </w:rPr>
          <w:t>повідомив</w:t>
        </w:r>
      </w:hyperlink>
      <w:r w:rsidRPr="00E53CF5">
        <w:rPr>
          <w:rFonts w:eastAsia="Times New Roman"/>
          <w:lang w:eastAsia="ru-RU"/>
        </w:rPr>
        <w:t xml:space="preserve"> перший заступник Міністра аграрної політики та продовольства України Тарас Висоцький.</w:t>
      </w:r>
    </w:p>
    <w:p w:rsidR="00E53CF5" w:rsidRPr="00E53CF5" w:rsidRDefault="00E53CF5" w:rsidP="00E53CF5">
      <w:pPr>
        <w:pStyle w:val="a4"/>
        <w:jc w:val="both"/>
        <w:rPr>
          <w:rFonts w:eastAsia="Times New Roman"/>
          <w:lang w:eastAsia="ru-RU"/>
        </w:rPr>
      </w:pPr>
      <w:r w:rsidRPr="00E53CF5">
        <w:rPr>
          <w:rFonts w:eastAsia="Times New Roman"/>
          <w:lang w:eastAsia="ru-RU"/>
        </w:rPr>
        <w:t>За його словами, навесні аграрії відреагували на дефіцит гречки й засіяли в 1,5 раза більше площі порівняно з минулим роком.</w:t>
      </w:r>
    </w:p>
    <w:p w:rsidR="00E53CF5" w:rsidRPr="00E53CF5" w:rsidRDefault="00E53CF5" w:rsidP="00E53CF5">
      <w:pPr>
        <w:pStyle w:val="a4"/>
        <w:jc w:val="both"/>
        <w:rPr>
          <w:rFonts w:eastAsia="Times New Roman"/>
          <w:lang w:eastAsia="ru-RU"/>
        </w:rPr>
      </w:pPr>
      <w:r w:rsidRPr="00E53CF5">
        <w:rPr>
          <w:rFonts w:eastAsia="Times New Roman"/>
          <w:lang w:eastAsia="ru-RU"/>
        </w:rPr>
        <w:lastRenderedPageBreak/>
        <w:t>«Наразі збір гречки тільки розпочався, обмолочено 8% площ, зібрано майже 12,6 тис. тонн. Загалом, очікується зібрати 140 тис. тонн. При тому, що внутрішнє споживання становить 100-110 тис. тонн. Відповідно, Україна повністю забезпечить себе гречкою, ще й сформує резерв. Тому вже в жовтні, коли крупа буде оброблена й поступить до споживача, очікуємо зниження ціни», - зазначив Висоцький.</w:t>
      </w:r>
    </w:p>
    <w:p w:rsidR="00E53CF5" w:rsidRPr="00E53CF5" w:rsidRDefault="00E53CF5" w:rsidP="00E53CF5">
      <w:pPr>
        <w:pStyle w:val="a4"/>
        <w:jc w:val="both"/>
        <w:rPr>
          <w:rFonts w:eastAsia="Times New Roman"/>
          <w:lang w:eastAsia="ru-RU"/>
        </w:rPr>
      </w:pPr>
      <w:r w:rsidRPr="00E53CF5">
        <w:rPr>
          <w:rFonts w:eastAsia="Times New Roman"/>
          <w:lang w:eastAsia="ru-RU"/>
        </w:rPr>
        <w:t>Що стосується ціни на цукор, то вона суттєво не зміниться. За словами заступника Міністра, цього року, незважаючи на всі складнощі через війну, аграрії посіяли 180 тис. га цукрового буряка.</w:t>
      </w:r>
    </w:p>
    <w:p w:rsidR="00E53CF5" w:rsidRPr="00E53CF5" w:rsidRDefault="00E53CF5" w:rsidP="00E53CF5">
      <w:pPr>
        <w:pStyle w:val="a4"/>
        <w:jc w:val="both"/>
        <w:rPr>
          <w:rFonts w:eastAsia="Times New Roman"/>
          <w:lang w:eastAsia="ru-RU"/>
        </w:rPr>
      </w:pPr>
      <w:r w:rsidRPr="00E53CF5">
        <w:rPr>
          <w:rFonts w:eastAsia="Times New Roman"/>
          <w:lang w:eastAsia="ru-RU"/>
        </w:rPr>
        <w:t>«Це дозволяє виготовити близько 1 млн 100 тис. тонн цукру, що повністю покриває його внутрішнє річне споживання. Крім того, за рахунок високого урожаю минулого року, сформовані запаси. Тому дефіциту цукру в Україні точно не буде. Чинників для зростання цін, як мінімум до кінця року, немає», - сказав Висоцький.</w:t>
      </w:r>
    </w:p>
    <w:p w:rsidR="00E53CF5" w:rsidRPr="00E53CF5" w:rsidRDefault="00E53CF5" w:rsidP="00E53CF5">
      <w:pPr>
        <w:pStyle w:val="a4"/>
        <w:jc w:val="both"/>
        <w:rPr>
          <w:rFonts w:eastAsia="Times New Roman"/>
          <w:lang w:eastAsia="ru-RU"/>
        </w:rPr>
      </w:pPr>
      <w:r w:rsidRPr="00E53CF5">
        <w:rPr>
          <w:rFonts w:eastAsia="Times New Roman"/>
          <w:lang w:eastAsia="ru-RU"/>
        </w:rPr>
        <w:t>Така ж ситуація і з виробів з пшениці. Але на формування ціни впливають також логістика, зберігання, ціни на енергоносії та шантаж країни-агресора. Проте наразі підстав для занепокоєння немає.</w:t>
      </w:r>
    </w:p>
    <w:p w:rsidR="00E53CF5" w:rsidRPr="00E53CF5" w:rsidRDefault="00E53CF5" w:rsidP="00E53CF5">
      <w:pPr>
        <w:pStyle w:val="a4"/>
        <w:jc w:val="both"/>
        <w:rPr>
          <w:rFonts w:eastAsia="Times New Roman"/>
          <w:lang w:eastAsia="ru-RU"/>
        </w:rPr>
      </w:pPr>
      <w:r w:rsidRPr="00E53CF5">
        <w:rPr>
          <w:rFonts w:eastAsia="Times New Roman"/>
          <w:lang w:eastAsia="ru-RU"/>
        </w:rPr>
        <w:t>Тарас Висоцький також додав, що в країні продовжується збір урожаю. Почалася кампанія посіву озимих культур. Сім регіонів активно сіють жито та ячмінь.</w:t>
      </w:r>
    </w:p>
    <w:p w:rsidR="00304798" w:rsidRPr="00E53CF5" w:rsidRDefault="00304798" w:rsidP="00E53CF5">
      <w:pPr>
        <w:pStyle w:val="a4"/>
        <w:jc w:val="both"/>
        <w:rPr>
          <w:rFonts w:eastAsia="Times New Roman"/>
          <w:lang w:eastAsia="ru-RU"/>
        </w:rPr>
      </w:pPr>
    </w:p>
    <w:p w:rsidR="00E53CF5" w:rsidRPr="00E53CF5" w:rsidRDefault="00E53CF5" w:rsidP="00E53CF5">
      <w:pPr>
        <w:pStyle w:val="a4"/>
        <w:rPr>
          <w:rFonts w:eastAsia="Times New Roman"/>
          <w:b/>
          <w:color w:val="FF0000"/>
          <w:lang w:eastAsia="ru-RU"/>
        </w:rPr>
      </w:pPr>
      <w:r w:rsidRPr="00E53CF5">
        <w:rPr>
          <w:rFonts w:eastAsia="Times New Roman"/>
          <w:b/>
          <w:color w:val="FF0000"/>
          <w:lang w:eastAsia="ru-RU"/>
        </w:rPr>
        <w:t>11.</w:t>
      </w:r>
      <w:r w:rsidRPr="00E53CF5">
        <w:rPr>
          <w:rFonts w:eastAsia="Times New Roman" w:cs="Times New Roman"/>
          <w:b/>
          <w:color w:val="FF0000"/>
          <w:kern w:val="36"/>
          <w:sz w:val="48"/>
          <w:szCs w:val="48"/>
          <w:lang w:eastAsia="ru-RU"/>
        </w:rPr>
        <w:t xml:space="preserve"> </w:t>
      </w:r>
      <w:r w:rsidRPr="00E53CF5">
        <w:rPr>
          <w:rFonts w:eastAsia="Times New Roman"/>
          <w:b/>
          <w:color w:val="FF0000"/>
          <w:lang w:eastAsia="ru-RU"/>
        </w:rPr>
        <w:t xml:space="preserve">Аграрії, увага! Працюють шахраї! </w:t>
      </w:r>
    </w:p>
    <w:p w:rsidR="00E53CF5" w:rsidRPr="00E53CF5" w:rsidRDefault="00E53CF5" w:rsidP="00E53CF5">
      <w:pPr>
        <w:pStyle w:val="a4"/>
        <w:jc w:val="both"/>
        <w:rPr>
          <w:rFonts w:eastAsia="Times New Roman"/>
          <w:lang w:eastAsia="ru-RU"/>
        </w:rPr>
      </w:pPr>
      <w:r w:rsidRPr="00E53CF5">
        <w:rPr>
          <w:rFonts w:eastAsia="Times New Roman"/>
          <w:lang w:eastAsia="ru-RU"/>
        </w:rPr>
        <w:t xml:space="preserve">Опубліковано 07 вересня 2022 року, 12:00 </w:t>
      </w:r>
    </w:p>
    <w:p w:rsidR="00E53CF5" w:rsidRPr="00E53CF5" w:rsidRDefault="00E53CF5" w:rsidP="00E53CF5">
      <w:pPr>
        <w:pStyle w:val="a4"/>
        <w:jc w:val="both"/>
        <w:rPr>
          <w:rFonts w:eastAsia="Times New Roman"/>
          <w:lang w:eastAsia="ru-RU"/>
        </w:rPr>
      </w:pPr>
      <w:r w:rsidRPr="00E53CF5">
        <w:rPr>
          <w:rFonts w:eastAsia="Times New Roman"/>
          <w:lang w:eastAsia="ru-RU"/>
        </w:rPr>
        <w:t>Міністерству аграрної політики та продовольства України стало відомо, що на адреси аграріїв надходять листи від імені відомства з фіктивної електронної пошти. У листах фермерів запрошують взяти участь у грантовій програмі Міністерства та Європейського інвестиційного банку. Пропонують заповнити анкету, а далі просять на шахрайські рахунки надсилати кошти, пояснюючи, що це така умова програми.  </w:t>
      </w:r>
    </w:p>
    <w:p w:rsidR="00E53CF5" w:rsidRPr="00E53CF5" w:rsidRDefault="00E53CF5" w:rsidP="00E53CF5">
      <w:pPr>
        <w:pStyle w:val="a4"/>
        <w:jc w:val="both"/>
        <w:rPr>
          <w:rFonts w:eastAsia="Times New Roman"/>
          <w:lang w:eastAsia="ru-RU"/>
        </w:rPr>
      </w:pPr>
      <w:r w:rsidRPr="00E53CF5">
        <w:rPr>
          <w:rFonts w:eastAsia="Times New Roman"/>
          <w:lang w:eastAsia="ru-RU"/>
        </w:rPr>
        <w:t>Мінагрополітики офіційно повідомляє! </w:t>
      </w:r>
    </w:p>
    <w:p w:rsidR="00E53CF5" w:rsidRPr="00E53CF5" w:rsidRDefault="00E53CF5" w:rsidP="00E53CF5">
      <w:pPr>
        <w:pStyle w:val="a4"/>
        <w:jc w:val="both"/>
        <w:rPr>
          <w:rFonts w:eastAsia="Times New Roman"/>
          <w:lang w:eastAsia="ru-RU"/>
        </w:rPr>
      </w:pPr>
      <w:r w:rsidRPr="00E53CF5">
        <w:rPr>
          <w:rFonts w:eastAsia="Times New Roman"/>
          <w:lang w:eastAsia="ru-RU"/>
        </w:rPr>
        <w:t>Для участі в усіх державних програмах аграрії мають реєструватися лише через додаток «Дія» та Державний аграрний реєстр (ДАР). Жодних особистих листів Мінагрополітики з пропозицією взяти участь у тій чи іншій програмі нікому не надсилає.  </w:t>
      </w:r>
    </w:p>
    <w:p w:rsidR="00E53CF5" w:rsidRPr="00E53CF5" w:rsidRDefault="00E53CF5" w:rsidP="00E53CF5">
      <w:pPr>
        <w:pStyle w:val="a4"/>
        <w:jc w:val="both"/>
        <w:rPr>
          <w:rFonts w:eastAsia="Times New Roman"/>
          <w:lang w:eastAsia="ru-RU"/>
        </w:rPr>
      </w:pPr>
      <w:r w:rsidRPr="00E53CF5">
        <w:rPr>
          <w:rFonts w:eastAsia="Times New Roman"/>
          <w:lang w:eastAsia="ru-RU"/>
        </w:rPr>
        <w:t>Нагадуємо, що офіційно наразі аграрії можуть подаватися на такі програми:</w:t>
      </w:r>
    </w:p>
    <w:p w:rsidR="00E53CF5" w:rsidRPr="00E53CF5" w:rsidRDefault="00E53CF5" w:rsidP="00E53CF5">
      <w:pPr>
        <w:pStyle w:val="a4"/>
        <w:jc w:val="both"/>
        <w:rPr>
          <w:rFonts w:eastAsia="Times New Roman"/>
          <w:lang w:eastAsia="ru-RU"/>
        </w:rPr>
      </w:pPr>
      <w:r w:rsidRPr="00E53CF5">
        <w:rPr>
          <w:rFonts w:eastAsia="Times New Roman"/>
          <w:lang w:eastAsia="ru-RU"/>
        </w:rPr>
        <w:t>1. Проект урядової програми «єРобота» щодо розвитку садівництва, ягідництва та виноградарства (подати заявку можна</w:t>
      </w:r>
      <w:hyperlink r:id="rId50" w:history="1">
        <w:r w:rsidRPr="00E53CF5">
          <w:rPr>
            <w:rStyle w:val="a3"/>
            <w:rFonts w:eastAsia="Times New Roman"/>
            <w:lang w:eastAsia="ru-RU"/>
          </w:rPr>
          <w:t> тут</w:t>
        </w:r>
      </w:hyperlink>
      <w:r w:rsidRPr="00E53CF5">
        <w:rPr>
          <w:rFonts w:eastAsia="Times New Roman"/>
          <w:lang w:eastAsia="ru-RU"/>
        </w:rPr>
        <w:t>) та тепличного господарства (подати заявку</w:t>
      </w:r>
      <w:hyperlink r:id="rId51" w:history="1">
        <w:r w:rsidRPr="00E53CF5">
          <w:rPr>
            <w:rStyle w:val="a3"/>
            <w:rFonts w:eastAsia="Times New Roman"/>
            <w:lang w:eastAsia="ru-RU"/>
          </w:rPr>
          <w:t> тут</w:t>
        </w:r>
      </w:hyperlink>
      <w:r w:rsidRPr="00E53CF5">
        <w:rPr>
          <w:rFonts w:eastAsia="Times New Roman"/>
          <w:lang w:eastAsia="ru-RU"/>
        </w:rPr>
        <w:t>).</w:t>
      </w:r>
    </w:p>
    <w:p w:rsidR="00E53CF5" w:rsidRPr="00E53CF5" w:rsidRDefault="00E53CF5" w:rsidP="00E53CF5">
      <w:pPr>
        <w:pStyle w:val="a4"/>
        <w:jc w:val="both"/>
        <w:rPr>
          <w:rFonts w:eastAsia="Times New Roman"/>
          <w:lang w:eastAsia="ru-RU"/>
        </w:rPr>
      </w:pPr>
      <w:r w:rsidRPr="00E53CF5">
        <w:rPr>
          <w:rFonts w:eastAsia="Times New Roman"/>
          <w:lang w:eastAsia="ru-RU"/>
        </w:rPr>
        <w:t>З вичерпною інформацією щодо умов та правил подачі заявки для отримання гранту на сад можна ознайомитися – </w:t>
      </w:r>
      <w:hyperlink r:id="rId52" w:history="1">
        <w:r w:rsidRPr="00E53CF5">
          <w:rPr>
            <w:rStyle w:val="a3"/>
            <w:rFonts w:eastAsia="Times New Roman"/>
            <w:lang w:eastAsia="ru-RU"/>
          </w:rPr>
          <w:t>тут</w:t>
        </w:r>
      </w:hyperlink>
      <w:r w:rsidRPr="00E53CF5">
        <w:rPr>
          <w:rFonts w:eastAsia="Times New Roman"/>
          <w:lang w:eastAsia="ru-RU"/>
        </w:rPr>
        <w:t>; гранту на теплиці –  </w:t>
      </w:r>
      <w:hyperlink r:id="rId53" w:history="1">
        <w:r w:rsidRPr="00E53CF5">
          <w:rPr>
            <w:rStyle w:val="a3"/>
            <w:rFonts w:eastAsia="Times New Roman"/>
            <w:lang w:eastAsia="ru-RU"/>
          </w:rPr>
          <w:t>тут</w:t>
        </w:r>
      </w:hyperlink>
      <w:r w:rsidRPr="00E53CF5">
        <w:rPr>
          <w:rFonts w:eastAsia="Times New Roman"/>
          <w:lang w:eastAsia="ru-RU"/>
        </w:rPr>
        <w:t>.</w:t>
      </w:r>
    </w:p>
    <w:p w:rsidR="00E53CF5" w:rsidRPr="00E53CF5" w:rsidRDefault="00E53CF5" w:rsidP="00E53CF5">
      <w:pPr>
        <w:pStyle w:val="a4"/>
        <w:jc w:val="both"/>
        <w:rPr>
          <w:rFonts w:eastAsia="Times New Roman"/>
          <w:lang w:eastAsia="ru-RU"/>
        </w:rPr>
      </w:pPr>
      <w:r w:rsidRPr="00E53CF5">
        <w:rPr>
          <w:rFonts w:eastAsia="Times New Roman"/>
          <w:lang w:eastAsia="ru-RU"/>
        </w:rPr>
        <w:t>2. Також до 15 листопада 2022 року аграрії можуть подаватися в </w:t>
      </w:r>
      <w:hyperlink r:id="rId54" w:history="1">
        <w:r w:rsidRPr="00E53CF5">
          <w:rPr>
            <w:rStyle w:val="a3"/>
            <w:rFonts w:eastAsia="Times New Roman"/>
            <w:lang w:eastAsia="ru-RU"/>
          </w:rPr>
          <w:t>Державному аграрному реєстрі</w:t>
        </w:r>
      </w:hyperlink>
      <w:r w:rsidRPr="00E53CF5">
        <w:rPr>
          <w:rFonts w:eastAsia="Times New Roman"/>
          <w:lang w:eastAsia="ru-RU"/>
        </w:rPr>
        <w:t xml:space="preserve"> на дві програми з держпідтримки: виплату на гектар землі та на дотацію за утримання корів. Покрокова інструкція з реєстрації та користування платформою ДАР — за посиланням:</w:t>
      </w:r>
      <w:hyperlink r:id="rId55" w:history="1">
        <w:r w:rsidRPr="00E53CF5">
          <w:rPr>
            <w:rStyle w:val="a3"/>
            <w:rFonts w:eastAsia="Times New Roman"/>
            <w:lang w:eastAsia="ru-RU"/>
          </w:rPr>
          <w:t> https://bit.ly/DAR_registry</w:t>
        </w:r>
      </w:hyperlink>
      <w:r w:rsidRPr="00E53CF5">
        <w:rPr>
          <w:rFonts w:eastAsia="Times New Roman"/>
          <w:lang w:eastAsia="ru-RU"/>
        </w:rPr>
        <w:t>. </w:t>
      </w:r>
    </w:p>
    <w:p w:rsidR="00304798" w:rsidRPr="00E53CF5" w:rsidRDefault="00304798" w:rsidP="00E53CF5">
      <w:pPr>
        <w:pStyle w:val="a4"/>
        <w:jc w:val="both"/>
        <w:rPr>
          <w:rFonts w:eastAsia="Times New Roman"/>
          <w:lang w:eastAsia="ru-RU"/>
        </w:rPr>
      </w:pPr>
    </w:p>
    <w:p w:rsidR="00E53CF5" w:rsidRPr="00E53CF5" w:rsidRDefault="00E53CF5" w:rsidP="00E53CF5">
      <w:pPr>
        <w:pStyle w:val="a4"/>
        <w:rPr>
          <w:rFonts w:eastAsia="Times New Roman"/>
          <w:b/>
          <w:lang w:eastAsia="ru-RU"/>
        </w:rPr>
      </w:pPr>
      <w:r w:rsidRPr="00E53CF5">
        <w:rPr>
          <w:rFonts w:eastAsia="Times New Roman"/>
          <w:b/>
          <w:lang w:eastAsia="ru-RU"/>
        </w:rPr>
        <w:t>12.</w:t>
      </w:r>
      <w:r w:rsidRPr="00E53CF5">
        <w:rPr>
          <w:rFonts w:eastAsia="Times New Roman" w:cs="Times New Roman"/>
          <w:b/>
          <w:kern w:val="36"/>
          <w:sz w:val="48"/>
          <w:szCs w:val="48"/>
          <w:lang w:eastAsia="ru-RU"/>
        </w:rPr>
        <w:t xml:space="preserve"> </w:t>
      </w:r>
      <w:r w:rsidRPr="00E53CF5">
        <w:rPr>
          <w:rFonts w:eastAsia="Times New Roman"/>
          <w:b/>
          <w:lang w:eastAsia="ru-RU"/>
        </w:rPr>
        <w:t xml:space="preserve">Україна та Польща домовилися збудувати трубопровід для транспортування української рослинної олії </w:t>
      </w:r>
    </w:p>
    <w:p w:rsidR="00E53CF5" w:rsidRPr="00E53CF5" w:rsidRDefault="00E53CF5" w:rsidP="00E53CF5">
      <w:pPr>
        <w:pStyle w:val="a4"/>
        <w:jc w:val="both"/>
        <w:rPr>
          <w:rFonts w:eastAsia="Times New Roman"/>
          <w:lang w:eastAsia="ru-RU"/>
        </w:rPr>
      </w:pPr>
      <w:r w:rsidRPr="00E53CF5">
        <w:rPr>
          <w:rFonts w:eastAsia="Times New Roman"/>
          <w:lang w:eastAsia="ru-RU"/>
        </w:rPr>
        <w:t xml:space="preserve">Опубліковано 06 вересня 2022 року, 18:52 </w:t>
      </w:r>
    </w:p>
    <w:p w:rsidR="00E53CF5" w:rsidRPr="00E53CF5" w:rsidRDefault="00E53CF5" w:rsidP="00E53CF5">
      <w:pPr>
        <w:pStyle w:val="a4"/>
        <w:jc w:val="both"/>
        <w:rPr>
          <w:rFonts w:eastAsia="Times New Roman"/>
          <w:lang w:eastAsia="ru-RU"/>
        </w:rPr>
      </w:pPr>
      <w:hyperlink r:id="rId56" w:history="1">
        <w:r w:rsidRPr="00E53CF5">
          <w:rPr>
            <w:rStyle w:val="a3"/>
            <w:rFonts w:eastAsia="Times New Roman"/>
            <w:lang w:eastAsia="ru-RU"/>
          </w:rPr>
          <w:t xml:space="preserve">Експорт </w:t>
        </w:r>
      </w:hyperlink>
      <w:hyperlink r:id="rId57" w:history="1">
        <w:r w:rsidRPr="00E53CF5">
          <w:rPr>
            <w:rStyle w:val="a3"/>
            <w:rFonts w:eastAsia="Times New Roman"/>
            <w:lang w:eastAsia="ru-RU"/>
          </w:rPr>
          <w:t xml:space="preserve">Міжнародне співробітництво </w:t>
        </w:r>
      </w:hyperlink>
    </w:p>
    <w:p w:rsidR="00E53CF5" w:rsidRPr="00E53CF5" w:rsidRDefault="00E53CF5" w:rsidP="00E53CF5">
      <w:pPr>
        <w:pStyle w:val="a4"/>
        <w:jc w:val="both"/>
        <w:rPr>
          <w:rFonts w:eastAsia="Times New Roman"/>
          <w:lang w:eastAsia="ru-RU"/>
        </w:rPr>
      </w:pPr>
      <w:r w:rsidRPr="00E53CF5">
        <w:rPr>
          <w:rFonts w:eastAsia="Times New Roman"/>
          <w:lang w:eastAsia="ru-RU"/>
        </w:rPr>
        <w:t>Міністерство аграрної політики та продовольства України, Міністерство інфраструктури України, Міністерство сільського господарства та розвитку села Республіки Польща, а також Міністерство інфраструктури Республіки Польща уклали чотиристоронній Меморандум щодо проекту з будівництва транскордонного трубопроводу, через який транспортуватиметься українська рослинна олія до порту міста Гданськ.</w:t>
      </w:r>
    </w:p>
    <w:p w:rsidR="00E53CF5" w:rsidRPr="00E53CF5" w:rsidRDefault="00E53CF5" w:rsidP="00E53CF5">
      <w:pPr>
        <w:pStyle w:val="a4"/>
        <w:jc w:val="both"/>
        <w:rPr>
          <w:rFonts w:eastAsia="Times New Roman"/>
          <w:lang w:eastAsia="ru-RU"/>
        </w:rPr>
      </w:pPr>
      <w:r w:rsidRPr="00E53CF5">
        <w:rPr>
          <w:rFonts w:eastAsia="Times New Roman"/>
          <w:lang w:eastAsia="ru-RU"/>
        </w:rPr>
        <w:lastRenderedPageBreak/>
        <w:t>Найближчим часом Україна та Польща створять робочу групу, метою якої стане напрацювання технічних характеристик та умов будівництва трубопроводу та двох терміналів.</w:t>
      </w:r>
    </w:p>
    <w:p w:rsidR="00E53CF5" w:rsidRPr="00E53CF5" w:rsidRDefault="00E53CF5" w:rsidP="00E53CF5">
      <w:pPr>
        <w:pStyle w:val="a4"/>
        <w:jc w:val="both"/>
        <w:rPr>
          <w:rFonts w:eastAsia="Times New Roman"/>
          <w:lang w:eastAsia="ru-RU"/>
        </w:rPr>
      </w:pPr>
      <w:r w:rsidRPr="00E53CF5">
        <w:rPr>
          <w:rFonts w:eastAsia="Times New Roman"/>
          <w:lang w:eastAsia="ru-RU"/>
        </w:rPr>
        <w:t>«Останні пів року ми активно працювали над нарощенням обсягу експорту вітчизняної с/г продукції через спільні пункти пропуску з Польською Республікою. Ми також працюємо над скороченням черг на українсько-польському кордоні», – зазначив Міністр аграрної політики та продовольства України Микола Сольський.</w:t>
      </w:r>
    </w:p>
    <w:p w:rsidR="00E53CF5" w:rsidRPr="00E53CF5" w:rsidRDefault="00E53CF5" w:rsidP="00E53CF5">
      <w:pPr>
        <w:pStyle w:val="a4"/>
        <w:jc w:val="both"/>
        <w:rPr>
          <w:rFonts w:eastAsia="Times New Roman"/>
          <w:lang w:eastAsia="ru-RU"/>
        </w:rPr>
      </w:pPr>
      <w:r w:rsidRPr="00E53CF5">
        <w:rPr>
          <w:rFonts w:eastAsia="Times New Roman"/>
          <w:lang w:eastAsia="ru-RU"/>
        </w:rPr>
        <w:t>Для довідки: українська соняшникова олія до війни експортувалась до 107 країн світу, а найбільші її споживачі розташовані в Європі (37 %), Південно–Східній Азії (29 %) та Азії (14,9 %).</w:t>
      </w:r>
    </w:p>
    <w:p w:rsidR="00304798" w:rsidRPr="00E53CF5" w:rsidRDefault="00304798" w:rsidP="00304798">
      <w:pPr>
        <w:spacing w:after="0" w:line="240" w:lineRule="auto"/>
        <w:jc w:val="both"/>
        <w:rPr>
          <w:rFonts w:eastAsia="Times New Roman"/>
          <w:lang w:eastAsia="ru-RU"/>
        </w:rPr>
      </w:pPr>
    </w:p>
    <w:p w:rsidR="00E53CF5" w:rsidRPr="00E53CF5" w:rsidRDefault="00E53CF5" w:rsidP="00E53CF5">
      <w:pPr>
        <w:pStyle w:val="a4"/>
        <w:rPr>
          <w:rFonts w:eastAsia="Times New Roman"/>
          <w:b/>
          <w:lang w:eastAsia="ru-RU"/>
        </w:rPr>
      </w:pPr>
      <w:r w:rsidRPr="00E53CF5">
        <w:rPr>
          <w:rFonts w:eastAsia="Times New Roman"/>
          <w:b/>
          <w:lang w:eastAsia="ru-RU"/>
        </w:rPr>
        <w:t>13.</w:t>
      </w:r>
      <w:r w:rsidRPr="00E53CF5">
        <w:rPr>
          <w:rFonts w:eastAsia="Times New Roman" w:cs="Times New Roman"/>
          <w:b/>
          <w:kern w:val="36"/>
          <w:sz w:val="48"/>
          <w:szCs w:val="48"/>
          <w:lang w:eastAsia="ru-RU"/>
        </w:rPr>
        <w:t xml:space="preserve"> </w:t>
      </w:r>
      <w:r w:rsidRPr="00E53CF5">
        <w:rPr>
          <w:rFonts w:eastAsia="Times New Roman"/>
          <w:b/>
          <w:lang w:eastAsia="ru-RU"/>
        </w:rPr>
        <w:t xml:space="preserve">Держрибагентство спільно з Мінагрополітики працюють над удосконаленням державного регулювання рибогосподарської галузі </w:t>
      </w:r>
    </w:p>
    <w:p w:rsidR="00E53CF5" w:rsidRPr="00E53CF5" w:rsidRDefault="00E53CF5" w:rsidP="00E53CF5">
      <w:pPr>
        <w:pStyle w:val="a4"/>
        <w:rPr>
          <w:rFonts w:eastAsia="Times New Roman"/>
          <w:lang w:eastAsia="ru-RU"/>
        </w:rPr>
      </w:pPr>
      <w:r w:rsidRPr="00E53CF5">
        <w:rPr>
          <w:rFonts w:eastAsia="Times New Roman"/>
          <w:lang w:eastAsia="ru-RU"/>
        </w:rPr>
        <w:t xml:space="preserve">Опубліковано 06 вересня 2022 року, 18:18 </w:t>
      </w:r>
    </w:p>
    <w:p w:rsidR="00E53CF5" w:rsidRPr="00E53CF5" w:rsidRDefault="00E53CF5" w:rsidP="00E53CF5">
      <w:pPr>
        <w:spacing w:after="0" w:line="240" w:lineRule="auto"/>
        <w:jc w:val="both"/>
        <w:rPr>
          <w:rFonts w:eastAsia="Times New Roman"/>
          <w:lang w:val="uk-UA" w:eastAsia="ru-RU"/>
        </w:rPr>
      </w:pPr>
      <w:hyperlink r:id="rId58" w:history="1">
        <w:r w:rsidRPr="00E53CF5">
          <w:rPr>
            <w:rStyle w:val="a3"/>
            <w:rFonts w:eastAsia="Times New Roman"/>
            <w:lang w:val="uk-UA" w:eastAsia="ru-RU"/>
          </w:rPr>
          <w:t xml:space="preserve">Законодавство </w:t>
        </w:r>
      </w:hyperlink>
      <w:hyperlink r:id="rId59" w:history="1">
        <w:r w:rsidRPr="00E53CF5">
          <w:rPr>
            <w:rStyle w:val="a3"/>
            <w:rFonts w:eastAsia="Times New Roman"/>
            <w:lang w:val="uk-UA" w:eastAsia="ru-RU"/>
          </w:rPr>
          <w:t xml:space="preserve">Рибництво </w:t>
        </w:r>
      </w:hyperlink>
    </w:p>
    <w:p w:rsidR="00E53CF5" w:rsidRPr="00E53CF5" w:rsidRDefault="00E53CF5" w:rsidP="00E53CF5">
      <w:pPr>
        <w:spacing w:after="0" w:line="240" w:lineRule="auto"/>
        <w:jc w:val="both"/>
        <w:rPr>
          <w:rFonts w:eastAsia="Times New Roman"/>
          <w:lang w:val="uk-UA" w:eastAsia="ru-RU"/>
        </w:rPr>
      </w:pPr>
      <w:r w:rsidRPr="00E53CF5">
        <w:rPr>
          <w:rFonts w:eastAsia="Times New Roman"/>
          <w:lang w:val="uk-UA" w:eastAsia="ru-RU"/>
        </w:rPr>
        <w:t>Сьогодні аграрним Комітетом ВРУ підтримано і рекомендовано для розгляду Верховною Радою України у першому читанні проект Закону України «Про внесення змін до деяких законодавчих актів України щодо удосконалення державного регулювання в галузі рибного господарства, збереження та раціонального використання водних біоресурсів та сфері аквакультури».</w:t>
      </w:r>
    </w:p>
    <w:p w:rsidR="00E53CF5" w:rsidRPr="00E53CF5" w:rsidRDefault="00E53CF5" w:rsidP="00E53CF5">
      <w:pPr>
        <w:spacing w:after="0" w:line="240" w:lineRule="auto"/>
        <w:jc w:val="both"/>
        <w:rPr>
          <w:rFonts w:eastAsia="Times New Roman"/>
          <w:lang w:val="uk-UA" w:eastAsia="ru-RU"/>
        </w:rPr>
      </w:pPr>
      <w:r w:rsidRPr="00E53CF5">
        <w:rPr>
          <w:rFonts w:eastAsia="Times New Roman"/>
          <w:lang w:val="uk-UA" w:eastAsia="ru-RU"/>
        </w:rPr>
        <w:t>"Швидке та ефективне прийняття управлінських рішень, створення системи простежуваності походження водних біоресурсів та об’єктів аквакультури, а також продукції з них, залучення нових суб'єктів господарювання на ринок, врегулювання відносин пов'язаних з безгосподарними гідротехнічними спорудами, і головне - створити прозорі та зрозумілі правила для ведення бізнесу - це ті постулати, на які ми орієнтувалися про підготовці цього законопроекту", - зазначив заступник Міністра аграрної політики та продовольства України Віталій Головня.</w:t>
      </w:r>
    </w:p>
    <w:p w:rsidR="00E53CF5" w:rsidRPr="00E53CF5" w:rsidRDefault="00E53CF5" w:rsidP="00E53CF5">
      <w:pPr>
        <w:spacing w:after="0" w:line="240" w:lineRule="auto"/>
        <w:jc w:val="both"/>
        <w:rPr>
          <w:rFonts w:eastAsia="Times New Roman"/>
          <w:lang w:val="uk-UA" w:eastAsia="ru-RU"/>
        </w:rPr>
      </w:pPr>
      <w:r w:rsidRPr="00E53CF5">
        <w:rPr>
          <w:rFonts w:eastAsia="Times New Roman"/>
          <w:lang w:val="uk-UA" w:eastAsia="ru-RU"/>
        </w:rPr>
        <w:t>Законопроектом зокрема пропонується:</w:t>
      </w:r>
    </w:p>
    <w:p w:rsidR="00E53CF5" w:rsidRPr="00E53CF5" w:rsidRDefault="00E53CF5" w:rsidP="00E53CF5">
      <w:pPr>
        <w:numPr>
          <w:ilvl w:val="0"/>
          <w:numId w:val="3"/>
        </w:numPr>
        <w:spacing w:after="0" w:line="240" w:lineRule="auto"/>
        <w:jc w:val="both"/>
        <w:rPr>
          <w:rFonts w:eastAsia="Times New Roman"/>
          <w:lang w:val="uk-UA" w:eastAsia="ru-RU"/>
        </w:rPr>
      </w:pPr>
      <w:r w:rsidRPr="00E53CF5">
        <w:rPr>
          <w:rFonts w:eastAsia="Times New Roman"/>
          <w:lang w:val="uk-UA" w:eastAsia="ru-RU"/>
        </w:rPr>
        <w:t>спростити процедури доступу до ринку суб’єктів господарювання;</w:t>
      </w:r>
    </w:p>
    <w:p w:rsidR="00E53CF5" w:rsidRPr="00E53CF5" w:rsidRDefault="00E53CF5" w:rsidP="00E53CF5">
      <w:pPr>
        <w:numPr>
          <w:ilvl w:val="0"/>
          <w:numId w:val="3"/>
        </w:numPr>
        <w:spacing w:after="0" w:line="240" w:lineRule="auto"/>
        <w:jc w:val="both"/>
        <w:rPr>
          <w:rFonts w:eastAsia="Times New Roman"/>
          <w:lang w:val="uk-UA" w:eastAsia="ru-RU"/>
        </w:rPr>
      </w:pPr>
      <w:r w:rsidRPr="00E53CF5">
        <w:rPr>
          <w:rFonts w:eastAsia="Times New Roman"/>
          <w:lang w:val="uk-UA" w:eastAsia="ru-RU"/>
        </w:rPr>
        <w:t>мінімізувати кількість «контактів» під час оформлення дозвільної документації шляхом створення прозорого механізму аукціонних торгів з продажу прав на укладання договорів на право спеціального використання водних біоресурсів;</w:t>
      </w:r>
    </w:p>
    <w:p w:rsidR="00E53CF5" w:rsidRPr="00E53CF5" w:rsidRDefault="00E53CF5" w:rsidP="00E53CF5">
      <w:pPr>
        <w:numPr>
          <w:ilvl w:val="0"/>
          <w:numId w:val="3"/>
        </w:numPr>
        <w:spacing w:after="0" w:line="240" w:lineRule="auto"/>
        <w:jc w:val="both"/>
        <w:rPr>
          <w:rFonts w:eastAsia="Times New Roman"/>
          <w:lang w:val="uk-UA" w:eastAsia="ru-RU"/>
        </w:rPr>
      </w:pPr>
      <w:r w:rsidRPr="00E53CF5">
        <w:rPr>
          <w:rFonts w:eastAsia="Times New Roman"/>
          <w:lang w:val="uk-UA" w:eastAsia="ru-RU"/>
        </w:rPr>
        <w:t>зменшити адміністративне навантаження на бізнес та спростити процедури набуття в оренду водних об’єктів для рибогосподарських потреб та передбачити норму про автоматичне продовження строку дії договорів оренди на період воєнного стану і протягом року після його припинення чи скасування;</w:t>
      </w:r>
    </w:p>
    <w:p w:rsidR="00E53CF5" w:rsidRPr="00E53CF5" w:rsidRDefault="00E53CF5" w:rsidP="00E53CF5">
      <w:pPr>
        <w:numPr>
          <w:ilvl w:val="0"/>
          <w:numId w:val="3"/>
        </w:numPr>
        <w:spacing w:after="0" w:line="240" w:lineRule="auto"/>
        <w:jc w:val="both"/>
        <w:rPr>
          <w:rFonts w:eastAsia="Times New Roman"/>
          <w:lang w:val="uk-UA" w:eastAsia="ru-RU"/>
        </w:rPr>
      </w:pPr>
      <w:r w:rsidRPr="00E53CF5">
        <w:rPr>
          <w:rFonts w:eastAsia="Times New Roman"/>
          <w:lang w:val="uk-UA" w:eastAsia="ru-RU"/>
        </w:rPr>
        <w:t>упорядкувати правовідносини щодо взяття у користування гідротехнічних споруд для цілей аквакультури;</w:t>
      </w:r>
    </w:p>
    <w:p w:rsidR="00E53CF5" w:rsidRPr="00E53CF5" w:rsidRDefault="00E53CF5" w:rsidP="00E53CF5">
      <w:pPr>
        <w:numPr>
          <w:ilvl w:val="0"/>
          <w:numId w:val="3"/>
        </w:numPr>
        <w:spacing w:after="0" w:line="240" w:lineRule="auto"/>
        <w:jc w:val="both"/>
        <w:rPr>
          <w:rFonts w:eastAsia="Times New Roman"/>
          <w:lang w:val="uk-UA" w:eastAsia="ru-RU"/>
        </w:rPr>
      </w:pPr>
      <w:r w:rsidRPr="00E53CF5">
        <w:rPr>
          <w:rFonts w:eastAsia="Times New Roman"/>
          <w:lang w:val="uk-UA" w:eastAsia="ru-RU"/>
        </w:rPr>
        <w:t>цифровізувати галузь шляхом запуску Єдиної державної електронної системи управління рибною галуззю.</w:t>
      </w:r>
    </w:p>
    <w:p w:rsidR="00E53CF5" w:rsidRPr="00E53CF5" w:rsidRDefault="00E53CF5" w:rsidP="00E53CF5">
      <w:pPr>
        <w:spacing w:after="0" w:line="240" w:lineRule="auto"/>
        <w:jc w:val="both"/>
        <w:rPr>
          <w:rFonts w:eastAsia="Times New Roman"/>
          <w:lang w:val="uk-UA" w:eastAsia="ru-RU"/>
        </w:rPr>
      </w:pPr>
      <w:r w:rsidRPr="00E53CF5">
        <w:rPr>
          <w:rFonts w:eastAsia="Times New Roman"/>
          <w:lang w:val="uk-UA" w:eastAsia="ru-RU"/>
        </w:rPr>
        <w:t>«Існуюча система отримання документів дозвільного характеру дуже забюрократизована. Майже на кожному етапі підприємці вимушені звертатись до відповідних органів влади. Ми плануємо максимально спростити бюрократичні процедури, зробити прозорим ведення господарської діяльності, прибрати ті фактори, які сприяли зростанню корупційних ризиків та зниженню зацікавленості з боку суб’єктів господарювання щодо входу на ринок», - повідомив т.в.о. Голови Держрибагентства Ігор Клименок.</w:t>
      </w:r>
    </w:p>
    <w:p w:rsidR="00304798" w:rsidRPr="00E53CF5" w:rsidRDefault="00304798" w:rsidP="00E53CF5">
      <w:pPr>
        <w:spacing w:after="0" w:line="240" w:lineRule="auto"/>
        <w:jc w:val="both"/>
        <w:rPr>
          <w:rFonts w:eastAsia="Times New Roman"/>
          <w:lang w:val="uk-UA" w:eastAsia="ru-RU"/>
        </w:rPr>
      </w:pPr>
    </w:p>
    <w:p w:rsidR="00E53CF5" w:rsidRPr="00534ADE" w:rsidRDefault="00E53CF5" w:rsidP="00534ADE">
      <w:pPr>
        <w:pStyle w:val="a4"/>
        <w:rPr>
          <w:rFonts w:eastAsia="Times New Roman"/>
          <w:b/>
          <w:noProof/>
          <w:lang w:eastAsia="ru-RU"/>
        </w:rPr>
      </w:pPr>
      <w:r w:rsidRPr="00534ADE">
        <w:rPr>
          <w:rFonts w:eastAsia="Times New Roman"/>
          <w:b/>
          <w:noProof/>
          <w:lang w:eastAsia="ru-RU"/>
        </w:rPr>
        <w:t xml:space="preserve">14. На лінії вогню: яких товарів потребують користувачі Національної платформи продовольчої безпеки в областях, де тривають військові дії </w:t>
      </w:r>
    </w:p>
    <w:p w:rsidR="00E53CF5" w:rsidRPr="00E53CF5" w:rsidRDefault="00E53CF5" w:rsidP="00534ADE">
      <w:pPr>
        <w:pStyle w:val="a4"/>
        <w:jc w:val="both"/>
        <w:rPr>
          <w:rFonts w:eastAsia="Times New Roman"/>
          <w:noProof/>
          <w:szCs w:val="24"/>
          <w:lang w:eastAsia="ru-RU"/>
        </w:rPr>
      </w:pPr>
      <w:r w:rsidRPr="00E53CF5">
        <w:rPr>
          <w:rFonts w:eastAsia="Times New Roman"/>
          <w:noProof/>
          <w:szCs w:val="24"/>
          <w:lang w:eastAsia="ru-RU"/>
        </w:rPr>
        <w:t xml:space="preserve">Опубліковано 06 вересня 2022 року, 15:44 </w:t>
      </w:r>
    </w:p>
    <w:p w:rsidR="00E53CF5" w:rsidRPr="00E53CF5" w:rsidRDefault="00E53CF5" w:rsidP="00534ADE">
      <w:pPr>
        <w:pStyle w:val="a4"/>
        <w:jc w:val="both"/>
        <w:rPr>
          <w:rFonts w:eastAsia="Times New Roman"/>
          <w:noProof/>
          <w:szCs w:val="24"/>
          <w:lang w:eastAsia="ru-RU"/>
        </w:rPr>
      </w:pPr>
      <w:hyperlink r:id="rId60" w:history="1">
        <w:r w:rsidRPr="00E53CF5">
          <w:rPr>
            <w:rFonts w:eastAsia="Times New Roman"/>
            <w:noProof/>
            <w:color w:val="0000FF"/>
            <w:szCs w:val="24"/>
            <w:u w:val="single"/>
            <w:lang w:eastAsia="ru-RU"/>
          </w:rPr>
          <w:t xml:space="preserve">Новини ЦОВВ </w:t>
        </w:r>
      </w:hyperlink>
      <w:hyperlink r:id="rId61" w:history="1">
        <w:r w:rsidRPr="00E53CF5">
          <w:rPr>
            <w:rFonts w:eastAsia="Times New Roman"/>
            <w:noProof/>
            <w:color w:val="0000FF"/>
            <w:szCs w:val="24"/>
            <w:u w:val="single"/>
            <w:lang w:eastAsia="ru-RU"/>
          </w:rPr>
          <w:t xml:space="preserve">Продовольство </w:t>
        </w:r>
      </w:hyperlink>
    </w:p>
    <w:p w:rsidR="00E53CF5" w:rsidRPr="00E53CF5" w:rsidRDefault="00E53CF5" w:rsidP="00534ADE">
      <w:pPr>
        <w:pStyle w:val="a4"/>
        <w:jc w:val="both"/>
        <w:rPr>
          <w:rFonts w:eastAsia="Times New Roman"/>
          <w:noProof/>
          <w:szCs w:val="24"/>
          <w:lang w:eastAsia="ru-RU"/>
        </w:rPr>
      </w:pPr>
      <w:r w:rsidRPr="00E53CF5">
        <w:rPr>
          <w:rFonts w:eastAsia="Times New Roman"/>
          <w:noProof/>
          <w:szCs w:val="24"/>
          <w:lang w:eastAsia="ru-RU"/>
        </w:rPr>
        <w:t xml:space="preserve">Користувачі </w:t>
      </w:r>
      <w:hyperlink r:id="rId62" w:tgtFrame="_blank" w:history="1">
        <w:r w:rsidRPr="00E53CF5">
          <w:rPr>
            <w:rFonts w:eastAsia="Times New Roman"/>
            <w:noProof/>
            <w:color w:val="0000FF"/>
            <w:szCs w:val="24"/>
            <w:u w:val="single"/>
            <w:lang w:eastAsia="ru-RU"/>
          </w:rPr>
          <w:t>Національної платформи продовольчої безпеки</w:t>
        </w:r>
      </w:hyperlink>
      <w:r w:rsidRPr="00E53CF5">
        <w:rPr>
          <w:rFonts w:eastAsia="Times New Roman"/>
          <w:noProof/>
          <w:szCs w:val="24"/>
          <w:lang w:eastAsia="ru-RU"/>
        </w:rPr>
        <w:t xml:space="preserve"> з областей, де тривають військові дії, продовжують публікувати потреби у продуктах харчування та товарах першої необхідності. Найбільше потреб наразі публікують користувачі з Харківської та Миколаївської областей.</w:t>
      </w:r>
    </w:p>
    <w:p w:rsidR="00E53CF5" w:rsidRPr="00E53CF5" w:rsidRDefault="00E53CF5" w:rsidP="00534ADE">
      <w:pPr>
        <w:pStyle w:val="a4"/>
        <w:jc w:val="both"/>
        <w:rPr>
          <w:rFonts w:eastAsia="Times New Roman"/>
          <w:noProof/>
          <w:szCs w:val="24"/>
          <w:lang w:eastAsia="ru-RU"/>
        </w:rPr>
      </w:pPr>
      <w:r w:rsidRPr="00E53CF5">
        <w:rPr>
          <w:rFonts w:eastAsia="Times New Roman"/>
          <w:noProof/>
          <w:szCs w:val="24"/>
          <w:lang w:eastAsia="ru-RU"/>
        </w:rPr>
        <w:t>Так, у Харківській області серед опублікованих потреб – сіль, м'ясна консервація, свіже м'ясо та борошно. Учасники платформи з Донецької області шукають постачальників ЛЕД-ламп, з Луганської – круп та порошкоподібних супів.</w:t>
      </w:r>
    </w:p>
    <w:p w:rsidR="00E53CF5" w:rsidRPr="00E53CF5" w:rsidRDefault="00E53CF5" w:rsidP="00534ADE">
      <w:pPr>
        <w:pStyle w:val="a4"/>
        <w:jc w:val="both"/>
        <w:rPr>
          <w:rFonts w:eastAsia="Times New Roman"/>
          <w:noProof/>
          <w:szCs w:val="24"/>
          <w:lang w:eastAsia="ru-RU"/>
        </w:rPr>
      </w:pPr>
      <w:r w:rsidRPr="00E53CF5">
        <w:rPr>
          <w:rFonts w:eastAsia="Times New Roman"/>
          <w:noProof/>
          <w:szCs w:val="24"/>
          <w:lang w:eastAsia="ru-RU"/>
        </w:rPr>
        <w:t>Користувачі з Запорізької області опублікували запити на молоко. У Миколаївській області перелік опублікованих потреб значно ширший: у ньому борошно, крупи, м'ясна консервація, сіль, ковбасні вироби, медпрепарати для інсулінозалежних, свіже м'ясо, дріжджі та сири.</w:t>
      </w:r>
    </w:p>
    <w:p w:rsidR="00E53CF5" w:rsidRPr="00E53CF5" w:rsidRDefault="00E53CF5" w:rsidP="00534ADE">
      <w:pPr>
        <w:pStyle w:val="a4"/>
        <w:jc w:val="both"/>
        <w:rPr>
          <w:rFonts w:eastAsia="Times New Roman"/>
          <w:noProof/>
          <w:szCs w:val="24"/>
          <w:lang w:eastAsia="ru-RU"/>
        </w:rPr>
      </w:pPr>
      <w:r w:rsidRPr="00E53CF5">
        <w:rPr>
          <w:rFonts w:eastAsia="Times New Roman"/>
          <w:noProof/>
          <w:szCs w:val="24"/>
          <w:lang w:eastAsia="ru-RU"/>
        </w:rPr>
        <w:t>Нагадаємо, учасники, зареєстровані на платформі, мають змогу напряму контактувати та укладати угоди з постачання необхідних товарів. Реєстрація та робота на платформі для всіх учасників є безкоштовною. На головній сторінці можна завантажити інструкцію з використання платформи.</w:t>
      </w:r>
    </w:p>
    <w:p w:rsidR="00E53CF5" w:rsidRPr="00E53CF5" w:rsidRDefault="00E53CF5" w:rsidP="00534ADE">
      <w:pPr>
        <w:pStyle w:val="a4"/>
        <w:jc w:val="both"/>
        <w:rPr>
          <w:rFonts w:eastAsia="Times New Roman"/>
          <w:noProof/>
          <w:szCs w:val="24"/>
          <w:lang w:eastAsia="ru-RU"/>
        </w:rPr>
      </w:pPr>
      <w:r w:rsidRPr="00E53CF5">
        <w:rPr>
          <w:rFonts w:eastAsia="Times New Roman"/>
          <w:i/>
          <w:iCs/>
          <w:noProof/>
          <w:szCs w:val="24"/>
          <w:lang w:eastAsia="ru-RU"/>
        </w:rPr>
        <w:t>Довідково. Національна платформа продовольчої безпеки розроблена та впроваджується за підтримки Офісу Президента України, Міністерства економіки, Міністерства цифрової трансформації, Міністерства інфраструктури та Міністерства аграрної політики та продовольства України, а також за підтримки проєкту ЄС EU4SaferFood. </w:t>
      </w:r>
    </w:p>
    <w:p w:rsidR="00776E29" w:rsidRDefault="00776E29" w:rsidP="00E53CF5">
      <w:pPr>
        <w:spacing w:after="0" w:line="240" w:lineRule="auto"/>
        <w:jc w:val="both"/>
        <w:rPr>
          <w:rFonts w:eastAsia="Times New Roman"/>
          <w:lang w:eastAsia="ru-RU"/>
        </w:rPr>
      </w:pPr>
    </w:p>
    <w:p w:rsidR="00534ADE" w:rsidRPr="00534ADE" w:rsidRDefault="00534ADE" w:rsidP="00534ADE">
      <w:pPr>
        <w:pStyle w:val="a4"/>
        <w:rPr>
          <w:rFonts w:eastAsia="Times New Roman"/>
          <w:b/>
          <w:lang w:eastAsia="ru-RU"/>
        </w:rPr>
      </w:pPr>
      <w:r w:rsidRPr="00534ADE">
        <w:rPr>
          <w:rFonts w:eastAsia="Times New Roman"/>
          <w:b/>
          <w:lang w:eastAsia="ru-RU"/>
        </w:rPr>
        <w:t>15.</w:t>
      </w:r>
      <w:r w:rsidRPr="00534ADE">
        <w:rPr>
          <w:rFonts w:eastAsia="Times New Roman" w:cs="Times New Roman"/>
          <w:b/>
          <w:kern w:val="36"/>
          <w:sz w:val="48"/>
          <w:szCs w:val="48"/>
          <w:lang w:eastAsia="ru-RU"/>
        </w:rPr>
        <w:t xml:space="preserve"> </w:t>
      </w:r>
      <w:r w:rsidRPr="00534ADE">
        <w:rPr>
          <w:rFonts w:eastAsia="Times New Roman"/>
          <w:b/>
          <w:lang w:eastAsia="ru-RU"/>
        </w:rPr>
        <w:t xml:space="preserve">Експерти обговорили проблему розмінування та очищення сільськогосподарських земель </w:t>
      </w:r>
    </w:p>
    <w:p w:rsidR="00534ADE" w:rsidRPr="00534ADE" w:rsidRDefault="00534ADE" w:rsidP="00534ADE">
      <w:pPr>
        <w:pStyle w:val="a4"/>
        <w:rPr>
          <w:rFonts w:eastAsia="Times New Roman"/>
          <w:lang w:eastAsia="ru-RU"/>
        </w:rPr>
      </w:pPr>
      <w:r w:rsidRPr="00534ADE">
        <w:rPr>
          <w:rFonts w:eastAsia="Times New Roman"/>
          <w:lang w:eastAsia="ru-RU"/>
        </w:rPr>
        <w:t xml:space="preserve">Опубліковано 06 вересня 2022 року, 14:35 </w:t>
      </w:r>
    </w:p>
    <w:p w:rsidR="00534ADE" w:rsidRPr="00534ADE" w:rsidRDefault="00534ADE" w:rsidP="00534ADE">
      <w:pPr>
        <w:spacing w:after="0" w:line="240" w:lineRule="auto"/>
        <w:jc w:val="both"/>
        <w:rPr>
          <w:rFonts w:eastAsia="Times New Roman"/>
          <w:lang w:val="uk-UA" w:eastAsia="ru-RU"/>
        </w:rPr>
      </w:pPr>
      <w:hyperlink r:id="rId63" w:history="1">
        <w:r w:rsidRPr="00534ADE">
          <w:rPr>
            <w:rStyle w:val="a3"/>
            <w:rFonts w:eastAsia="Times New Roman"/>
            <w:lang w:val="uk-UA" w:eastAsia="ru-RU"/>
          </w:rPr>
          <w:t xml:space="preserve">Воєнний стан </w:t>
        </w:r>
      </w:hyperlink>
    </w:p>
    <w:p w:rsidR="00534ADE" w:rsidRPr="00534ADE" w:rsidRDefault="00534ADE" w:rsidP="00534ADE">
      <w:pPr>
        <w:spacing w:after="0" w:line="240" w:lineRule="auto"/>
        <w:jc w:val="both"/>
        <w:rPr>
          <w:rFonts w:eastAsia="Times New Roman"/>
          <w:lang w:val="uk-UA" w:eastAsia="ru-RU"/>
        </w:rPr>
      </w:pPr>
      <w:r w:rsidRPr="00534ADE">
        <w:rPr>
          <w:rFonts w:eastAsia="Times New Roman"/>
          <w:lang w:val="uk-UA" w:eastAsia="ru-RU"/>
        </w:rPr>
        <w:t>Міністерство аграрної політики та продовольства України долучилося до обговорення гуманітарного розмінування та очищення сільськогосподарських земель від вибухонебезпечних предметів, яке ініціював проект «Німецько-український агрополітичний діалог (АПД)». Участь в онлайн-заході також взяли національні та міжнародні експерти з питань безпеки, цивільного захисту та розмінування, представники української аграрної політики та науки.</w:t>
      </w:r>
    </w:p>
    <w:p w:rsidR="00534ADE" w:rsidRPr="00534ADE" w:rsidRDefault="00534ADE" w:rsidP="00534ADE">
      <w:pPr>
        <w:spacing w:after="0" w:line="240" w:lineRule="auto"/>
        <w:jc w:val="both"/>
        <w:rPr>
          <w:rFonts w:eastAsia="Times New Roman"/>
          <w:lang w:val="uk-UA" w:eastAsia="ru-RU"/>
        </w:rPr>
      </w:pPr>
      <w:r w:rsidRPr="00534ADE">
        <w:rPr>
          <w:rFonts w:eastAsia="Times New Roman"/>
          <w:lang w:val="uk-UA" w:eastAsia="ru-RU"/>
        </w:rPr>
        <w:t>«Станом на сьогодні ми зіткнулися з безпрецедентною з часів Другої світової війни ситуацією з забруднення наших територій, зокрема с/г призначення, вибухонебезпечними предметами та мінування. Наших сил на розмінування, щоб це зробити надзвичайно швидко, недостатньо, адже в першу чергу сили спрямовуються на очищення населених пунктів – туди, де є найбільша життєдіяльність. На превеликий жаль, на деокупованих територіях Київщини, Сумщини, Чернігівщини подекуди не вдається зберегти життя людей. Новини про те, що загинули аграрії при обробітку своїх земель, є дуже болючими», – зазначив під час вітального слова заступник Міністра аграрної політики та продовольства України Маркіян Дмитрасевич.</w:t>
      </w:r>
    </w:p>
    <w:p w:rsidR="00534ADE" w:rsidRPr="00534ADE" w:rsidRDefault="00534ADE" w:rsidP="00534ADE">
      <w:pPr>
        <w:spacing w:after="0" w:line="240" w:lineRule="auto"/>
        <w:jc w:val="both"/>
        <w:rPr>
          <w:rFonts w:eastAsia="Times New Roman"/>
          <w:lang w:val="uk-UA" w:eastAsia="ru-RU"/>
        </w:rPr>
      </w:pPr>
      <w:r w:rsidRPr="00534ADE">
        <w:rPr>
          <w:rFonts w:eastAsia="Times New Roman"/>
          <w:lang w:val="uk-UA" w:eastAsia="ru-RU"/>
        </w:rPr>
        <w:t>Він подякував Уряду Німеччини за підтримку, яка надається Україні. А також підкреслив, що поряд із відновленням фінансової спроможності українських аграріїв, налагодженням логістичних ланцюжків для експорту агропродукції не менш пріоритетним є питання очищення українських територій від вибухонебезпечних предметів, а відтак – рекультивація с/г земель і відновлення їх родючості.</w:t>
      </w:r>
    </w:p>
    <w:p w:rsidR="00534ADE" w:rsidRPr="00534ADE" w:rsidRDefault="00534ADE" w:rsidP="00534ADE">
      <w:pPr>
        <w:spacing w:after="0" w:line="240" w:lineRule="auto"/>
        <w:jc w:val="both"/>
        <w:rPr>
          <w:rFonts w:eastAsia="Times New Roman"/>
          <w:lang w:val="uk-UA" w:eastAsia="ru-RU"/>
        </w:rPr>
      </w:pPr>
      <w:r w:rsidRPr="00534ADE">
        <w:rPr>
          <w:rFonts w:eastAsia="Times New Roman"/>
          <w:lang w:val="uk-UA" w:eastAsia="ru-RU"/>
        </w:rPr>
        <w:t>Загалом Україну на сьогодні в напрямі розмінування її територій активно підтримують Штати, Італія, Великобританія, Хорватія, Фінляндія, Нідерланди, Норвегія, Великобританія, Франція, Ісландія, Данія та інші. </w:t>
      </w:r>
    </w:p>
    <w:p w:rsidR="00534ADE" w:rsidRPr="00534ADE" w:rsidRDefault="00534ADE" w:rsidP="00534ADE">
      <w:pPr>
        <w:spacing w:after="0" w:line="240" w:lineRule="auto"/>
        <w:jc w:val="both"/>
        <w:rPr>
          <w:rFonts w:eastAsia="Times New Roman"/>
          <w:lang w:val="uk-UA" w:eastAsia="ru-RU"/>
        </w:rPr>
      </w:pPr>
      <w:r w:rsidRPr="00534ADE">
        <w:rPr>
          <w:rFonts w:eastAsia="Times New Roman"/>
          <w:lang w:val="uk-UA" w:eastAsia="ru-RU"/>
        </w:rPr>
        <w:lastRenderedPageBreak/>
        <w:t>Експерт з розмінування вибухонебезпечних предметів («Фаховий діалог із земельних питань АПД») Кай Вінкелман окреслив основні акценти в проблематиці очищення українських територій від вибухонебезпечних предметів:</w:t>
      </w:r>
    </w:p>
    <w:p w:rsidR="00534ADE" w:rsidRPr="00534ADE" w:rsidRDefault="00534ADE" w:rsidP="00534ADE">
      <w:pPr>
        <w:spacing w:after="0" w:line="240" w:lineRule="auto"/>
        <w:jc w:val="both"/>
        <w:rPr>
          <w:rFonts w:eastAsia="Times New Roman"/>
          <w:lang w:val="uk-UA" w:eastAsia="ru-RU"/>
        </w:rPr>
      </w:pPr>
      <w:r w:rsidRPr="00534ADE">
        <w:rPr>
          <w:rFonts w:eastAsia="Times New Roman"/>
          <w:lang w:val="uk-UA" w:eastAsia="ru-RU"/>
        </w:rPr>
        <w:t>1)   Із 2014 року в Україні від воєнних дій постраждало близько 150–180 тис. кв. км територій – 25–30 % нашої держави. Російська війська за день випускають 50–60 тис. артилерійських снарядів, при цьому 10 % снарядів не вибухають. Масштаби забруднень – неймовірні. Окупанти використовують неточні масові снаряди, що призводить до хаотичного забруднення територій.</w:t>
      </w:r>
    </w:p>
    <w:p w:rsidR="00534ADE" w:rsidRPr="00534ADE" w:rsidRDefault="00534ADE" w:rsidP="00534ADE">
      <w:pPr>
        <w:spacing w:after="0" w:line="240" w:lineRule="auto"/>
        <w:jc w:val="both"/>
        <w:rPr>
          <w:rFonts w:eastAsia="Times New Roman"/>
          <w:lang w:val="uk-UA" w:eastAsia="ru-RU"/>
        </w:rPr>
      </w:pPr>
      <w:r w:rsidRPr="00534ADE">
        <w:rPr>
          <w:rFonts w:eastAsia="Times New Roman"/>
          <w:lang w:val="uk-UA" w:eastAsia="ru-RU"/>
        </w:rPr>
        <w:t>2)   Забруднення земель с/г призначення оцінюється приблизно в 25 тис. кв. км. Для їх очищення знадобиться 10 млн людино-днів. Якщо оцінювати щоденні витрати в 200 євро на день, загальна вартість становитиме близько  2 млрд євро..</w:t>
      </w:r>
    </w:p>
    <w:p w:rsidR="00534ADE" w:rsidRPr="00534ADE" w:rsidRDefault="00534ADE" w:rsidP="00534ADE">
      <w:pPr>
        <w:spacing w:after="0" w:line="240" w:lineRule="auto"/>
        <w:jc w:val="both"/>
        <w:rPr>
          <w:rFonts w:eastAsia="Times New Roman"/>
          <w:lang w:val="uk-UA" w:eastAsia="ru-RU"/>
        </w:rPr>
      </w:pPr>
      <w:r w:rsidRPr="00534ADE">
        <w:rPr>
          <w:rFonts w:eastAsia="Times New Roman"/>
          <w:lang w:val="uk-UA" w:eastAsia="ru-RU"/>
        </w:rPr>
        <w:t>3)   С/г землі забруднені імпровізованими боєприпасами, касетними снарядами, протипіхотними мінами, протитанковими мінами. </w:t>
      </w:r>
    </w:p>
    <w:p w:rsidR="00534ADE" w:rsidRPr="00534ADE" w:rsidRDefault="00534ADE" w:rsidP="00534ADE">
      <w:pPr>
        <w:spacing w:after="0" w:line="240" w:lineRule="auto"/>
        <w:jc w:val="both"/>
        <w:rPr>
          <w:rFonts w:eastAsia="Times New Roman"/>
          <w:lang w:val="uk-UA" w:eastAsia="ru-RU"/>
        </w:rPr>
      </w:pPr>
      <w:r w:rsidRPr="00534ADE">
        <w:rPr>
          <w:rFonts w:eastAsia="Times New Roman"/>
          <w:lang w:val="uk-UA" w:eastAsia="ru-RU"/>
        </w:rPr>
        <w:t>4) Необхідно збирати інформацію з супутникових даних, чим та як забруднено території — артилерійські снаряди, вибухівки, ракети.  Пріоритетом для очищення с/г площ має бути картування небезпечних територій; оцінка небезпек від вибухонебезпечних предметів.</w:t>
      </w:r>
    </w:p>
    <w:p w:rsidR="00534ADE" w:rsidRPr="00534ADE" w:rsidRDefault="00534ADE" w:rsidP="00534ADE">
      <w:pPr>
        <w:spacing w:after="0" w:line="240" w:lineRule="auto"/>
        <w:jc w:val="both"/>
        <w:rPr>
          <w:rFonts w:eastAsia="Times New Roman"/>
          <w:lang w:val="uk-UA" w:eastAsia="ru-RU"/>
        </w:rPr>
      </w:pPr>
      <w:r w:rsidRPr="00534ADE">
        <w:rPr>
          <w:rFonts w:eastAsia="Times New Roman"/>
          <w:lang w:val="uk-UA" w:eastAsia="ru-RU"/>
        </w:rPr>
        <w:t>Важливий системний облік та аналіз територій, забруднених вибухонебезпечними предметами.</w:t>
      </w:r>
    </w:p>
    <w:p w:rsidR="00534ADE" w:rsidRPr="00534ADE" w:rsidRDefault="00534ADE" w:rsidP="00534ADE">
      <w:pPr>
        <w:spacing w:after="0" w:line="240" w:lineRule="auto"/>
        <w:jc w:val="both"/>
        <w:rPr>
          <w:rFonts w:eastAsia="Times New Roman"/>
          <w:lang w:val="uk-UA" w:eastAsia="ru-RU"/>
        </w:rPr>
      </w:pPr>
      <w:r w:rsidRPr="00534ADE">
        <w:rPr>
          <w:rFonts w:eastAsia="Times New Roman"/>
          <w:lang w:val="uk-UA" w:eastAsia="ru-RU"/>
        </w:rPr>
        <w:t>Для такого обліку повідомлень про виявлені боєприпаси на площах сільськогосподарського призначення в Україні вже був створений інтернет-портал military.feodal.online. За допомогою цього порталу користувачі можуть повідомляти про виявлені боєприпаси, покинуте 42 військове знаряддя і площі, забруднені вибухонебезпечними предметами, вносячи ці дані безпосередньо в базу даних.</w:t>
      </w:r>
    </w:p>
    <w:p w:rsidR="00534ADE" w:rsidRPr="00534ADE" w:rsidRDefault="00534ADE" w:rsidP="00E53CF5">
      <w:pPr>
        <w:spacing w:after="0" w:line="240" w:lineRule="auto"/>
        <w:jc w:val="both"/>
        <w:rPr>
          <w:rFonts w:eastAsia="Times New Roman"/>
          <w:lang w:val="uk-UA" w:eastAsia="ru-RU"/>
        </w:rPr>
      </w:pPr>
    </w:p>
    <w:p w:rsidR="00534ADE" w:rsidRPr="00534ADE" w:rsidRDefault="00534ADE" w:rsidP="00534ADE">
      <w:pPr>
        <w:pStyle w:val="a4"/>
        <w:rPr>
          <w:rFonts w:eastAsia="Times New Roman"/>
          <w:b/>
          <w:noProof/>
          <w:lang w:eastAsia="ru-RU"/>
        </w:rPr>
      </w:pPr>
      <w:r w:rsidRPr="00534ADE">
        <w:rPr>
          <w:rFonts w:eastAsia="Times New Roman"/>
          <w:b/>
          <w:noProof/>
          <w:lang w:eastAsia="ru-RU"/>
        </w:rPr>
        <w:t>1</w:t>
      </w:r>
      <w:r w:rsidR="00C5142C">
        <w:rPr>
          <w:rFonts w:eastAsia="Times New Roman"/>
          <w:b/>
          <w:noProof/>
          <w:lang w:eastAsia="ru-RU"/>
        </w:rPr>
        <w:t>6</w:t>
      </w:r>
      <w:r w:rsidRPr="00534ADE">
        <w:rPr>
          <w:rFonts w:eastAsia="Times New Roman"/>
          <w:b/>
          <w:noProof/>
          <w:lang w:eastAsia="ru-RU"/>
        </w:rPr>
        <w:t>.</w:t>
      </w:r>
      <w:r w:rsidRPr="00534ADE">
        <w:rPr>
          <w:rFonts w:eastAsia="Times New Roman" w:cs="Times New Roman"/>
          <w:b/>
          <w:noProof/>
          <w:kern w:val="36"/>
          <w:sz w:val="48"/>
          <w:szCs w:val="48"/>
          <w:lang w:eastAsia="ru-RU"/>
        </w:rPr>
        <w:t xml:space="preserve"> </w:t>
      </w:r>
      <w:r w:rsidRPr="00534ADE">
        <w:rPr>
          <w:rFonts w:eastAsia="Times New Roman"/>
          <w:b/>
          <w:noProof/>
          <w:lang w:eastAsia="ru-RU"/>
        </w:rPr>
        <w:t xml:space="preserve">Маркіян Дмитрасевич: Малі агровиробники, котрі подадуть заявки на допомогу у вересні, зможуть очікувати на виплати у жовтні </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 xml:space="preserve">Опубліковано 06 вересня 2022 року, 09:45 </w:t>
      </w:r>
    </w:p>
    <w:p w:rsidR="00534ADE" w:rsidRPr="00534ADE" w:rsidRDefault="00534ADE" w:rsidP="00534ADE">
      <w:pPr>
        <w:spacing w:after="0" w:line="240" w:lineRule="auto"/>
        <w:jc w:val="both"/>
        <w:rPr>
          <w:rFonts w:eastAsia="Times New Roman"/>
          <w:noProof/>
          <w:lang w:val="uk-UA" w:eastAsia="ru-RU"/>
        </w:rPr>
      </w:pPr>
      <w:hyperlink r:id="rId64" w:history="1">
        <w:r w:rsidRPr="00534ADE">
          <w:rPr>
            <w:rStyle w:val="a3"/>
            <w:rFonts w:eastAsia="Times New Roman"/>
            <w:noProof/>
            <w:lang w:val="uk-UA" w:eastAsia="ru-RU"/>
          </w:rPr>
          <w:t xml:space="preserve">Аграрний реєстр </w:t>
        </w:r>
      </w:hyperlink>
      <w:hyperlink r:id="rId65" w:history="1">
        <w:r w:rsidRPr="00534ADE">
          <w:rPr>
            <w:rStyle w:val="a3"/>
            <w:rFonts w:eastAsia="Times New Roman"/>
            <w:noProof/>
            <w:lang w:val="uk-UA" w:eastAsia="ru-RU"/>
          </w:rPr>
          <w:t xml:space="preserve">Державна підтримка </w:t>
        </w:r>
      </w:hyperlink>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 xml:space="preserve">Про деталі і умови програми підтримки для малих агровиробників розповів заступник Міністра аграрної політики та продовольства України Маркіян Дмитрасевич </w:t>
      </w:r>
      <w:hyperlink r:id="rId66" w:tgtFrame="_blank" w:history="1">
        <w:r w:rsidRPr="00534ADE">
          <w:rPr>
            <w:rStyle w:val="a3"/>
            <w:rFonts w:eastAsia="Times New Roman"/>
            <w:noProof/>
            <w:lang w:val="uk-UA" w:eastAsia="ru-RU"/>
          </w:rPr>
          <w:t>в ефірі «Суспільне спротив»</w:t>
        </w:r>
      </w:hyperlink>
      <w:r w:rsidRPr="00534ADE">
        <w:rPr>
          <w:rFonts w:eastAsia="Times New Roman"/>
          <w:noProof/>
          <w:lang w:val="uk-UA" w:eastAsia="ru-RU"/>
        </w:rPr>
        <w:t>. Він зазначив, що вже понад 70 аграріїв подали заявку на отримання коштів. Нагадаємо, що за умовою програми, фінансування надається фермерам, які обробляють від 1 до 120 га сільськогосподарських угідь. Йдеться про допомогу в 3100 грн за один гектар, але не більше 372 тис. грн. А також 5300 грн за корову фермерам, які утримують від 3 до 100 тварин, але не більше 530 тис. грн.</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«Прийом заявок вже розпочато. Основна умова участі в програмі – це реєстрація в державному аграрному реєстрі, який працює вже близько місяця. ДАР підтягує інформацію по ідентифікованих тваринах, а також дані з реєстру речових прав на земельні ділянки із державного земельного кадастру для того, щоб ми могли визначати: чи відповідає фермер тим критеріям, які встановлені програмою, чи ні», – пояснив заступник Міністра.</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За його словами, програма розрахована на близько як 10 000 виробників сільськогосподарської продукції та 1200 фермерів, які утримують корів, із загальним охопленням у 32 тисячі тварини.</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Маркіян Дмитрасевич закликав аграріїв реєструватися у ДАРі, зауваживши, що програма може мати своє продовження або розширення і єдиний спосіб отримати доступ до такої допомоги – це бути у ДАРі. «Для тих фермерів, які подадуть заявки у вересні, ми вже чекаємо у жовтні виплати», – підкреслив Маркіян Дмитрасевич.</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b/>
          <w:bCs/>
          <w:noProof/>
          <w:lang w:val="uk-UA" w:eastAsia="ru-RU"/>
        </w:rPr>
        <w:t>Довідково</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Розроблена програма підтримки відповідає найкращим європейським практикам, зокрема поширеному у ЄС механізму виробничих грантів (Production Grant Scheme, PSG).</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lastRenderedPageBreak/>
        <w:t xml:space="preserve">Подати заявку на участь у програмі можуть фізичні та юридичні особи, а також фізичні особи-підприємці. Останній термін подачі заявок – </w:t>
      </w:r>
      <w:r w:rsidRPr="00534ADE">
        <w:rPr>
          <w:rFonts w:eastAsia="Times New Roman"/>
          <w:b/>
          <w:bCs/>
          <w:noProof/>
          <w:lang w:val="uk-UA" w:eastAsia="ru-RU"/>
        </w:rPr>
        <w:t>15 листопада 2022 року.</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Перелік затверджених до виплати заявок формуватиметься на щомісячній основі, відтак перші виплати надійдуть фермерам вже наприкінці жовтня. Український державний фонд підтримки фермерських господарств (Укрдержфонд) є відповідальним за опрацювання заявок по Програмі та прийняття рішень по ним. Рішення про надання підтримки прийматиметься прозоро та відповідно до найкращих європейських практик.</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Дія програми поширюється на усю Україну, окрім територій, які включені до переліку громад, що розташовані в районі проведення бойових дій, або які перебувають в тимчасовій окупації чи оточенні, затвердженого Мінреінтеграції.</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 xml:space="preserve">Щоб подати заявку на участь у програмі підтримки, сільгоспвиробник має пройти реєстрацію у Державному аграрному реєстрі на платформі </w:t>
      </w:r>
      <w:hyperlink r:id="rId67" w:history="1">
        <w:r w:rsidRPr="00534ADE">
          <w:rPr>
            <w:rStyle w:val="a3"/>
            <w:rFonts w:eastAsia="Times New Roman"/>
            <w:noProof/>
            <w:lang w:val="uk-UA" w:eastAsia="ru-RU"/>
          </w:rPr>
          <w:t>dar.gov.ua</w:t>
        </w:r>
      </w:hyperlink>
      <w:r w:rsidRPr="00534ADE">
        <w:rPr>
          <w:rFonts w:eastAsia="Times New Roman"/>
          <w:noProof/>
          <w:lang w:val="uk-UA" w:eastAsia="ru-RU"/>
        </w:rPr>
        <w:t>, перевірити усі офіційні дані про себе і свою діяльність, які автоматично підвантажаться з державних ресурсів, додати інформацію про свою діяльність, заповнити форму заявки онлайн та підписати її електронним цифровим ключем. Перебіг опрацювання заявки відображатиметься в електронному кабінеті фермера в режимі реального часу. Детальніше з умовами програми можна ознайомитись у Порядку, затвердженому Кабінетом Міністрів України.</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Нагадуємо, 12 серпня Мінагрополітики за підтримки Євросоюзу запустило єдиний цифровий хаб для підтримки агровиробників – Державний аграрний реєстр. Реєстрація у ДАР відкрита для усіх бажаючих.</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 xml:space="preserve">Доступ до ДАР: </w:t>
      </w:r>
      <w:hyperlink r:id="rId68" w:history="1">
        <w:r w:rsidRPr="00534ADE">
          <w:rPr>
            <w:rStyle w:val="a3"/>
            <w:rFonts w:eastAsia="Times New Roman"/>
            <w:noProof/>
            <w:lang w:val="uk-UA" w:eastAsia="ru-RU"/>
          </w:rPr>
          <w:t>dar.gov.ua</w:t>
        </w:r>
      </w:hyperlink>
      <w:r w:rsidRPr="00534ADE">
        <w:rPr>
          <w:rFonts w:eastAsia="Times New Roman"/>
          <w:noProof/>
          <w:lang w:val="uk-UA" w:eastAsia="ru-RU"/>
        </w:rPr>
        <w:t>.</w:t>
      </w:r>
    </w:p>
    <w:p w:rsidR="00534ADE" w:rsidRP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ДАР створений на виконання Закону України «</w:t>
      </w:r>
      <w:hyperlink r:id="rId69" w:anchor="Text" w:history="1">
        <w:r w:rsidRPr="00534ADE">
          <w:rPr>
            <w:rStyle w:val="a3"/>
            <w:rFonts w:eastAsia="Times New Roman"/>
            <w:noProof/>
            <w:lang w:val="uk-UA" w:eastAsia="ru-RU"/>
          </w:rPr>
          <w:t>Про внесення змін до деяких законів України щодо функціонування Державного аграрного реєстру та удосконалення державної підтримки виробників сільськогосподарської продукції</w:t>
        </w:r>
      </w:hyperlink>
      <w:r w:rsidRPr="00534ADE">
        <w:rPr>
          <w:rFonts w:eastAsia="Times New Roman"/>
          <w:noProof/>
          <w:lang w:val="uk-UA" w:eastAsia="ru-RU"/>
        </w:rPr>
        <w:t>», постанови Кабінету міністрів України №573 від 02.06.2021 «</w:t>
      </w:r>
      <w:hyperlink r:id="rId70" w:anchor="Text" w:history="1">
        <w:r w:rsidRPr="00534ADE">
          <w:rPr>
            <w:rStyle w:val="a3"/>
            <w:rFonts w:eastAsia="Times New Roman"/>
            <w:noProof/>
            <w:lang w:val="uk-UA" w:eastAsia="ru-RU"/>
          </w:rPr>
          <w:t>Про функціонування Державного аграрного реєстру</w:t>
        </w:r>
      </w:hyperlink>
      <w:r w:rsidRPr="00534ADE">
        <w:rPr>
          <w:rFonts w:eastAsia="Times New Roman"/>
          <w:noProof/>
          <w:lang w:val="uk-UA" w:eastAsia="ru-RU"/>
        </w:rPr>
        <w:t>».</w:t>
      </w:r>
    </w:p>
    <w:p w:rsidR="00534ADE" w:rsidRDefault="00534ADE" w:rsidP="00534ADE">
      <w:pPr>
        <w:spacing w:after="0" w:line="240" w:lineRule="auto"/>
        <w:jc w:val="both"/>
        <w:rPr>
          <w:rFonts w:eastAsia="Times New Roman"/>
          <w:noProof/>
          <w:lang w:val="uk-UA" w:eastAsia="ru-RU"/>
        </w:rPr>
      </w:pPr>
      <w:r w:rsidRPr="00534ADE">
        <w:rPr>
          <w:rFonts w:eastAsia="Times New Roman"/>
          <w:noProof/>
          <w:lang w:val="uk-UA" w:eastAsia="ru-RU"/>
        </w:rPr>
        <w:t>Протягом останніх трьох років Європейський Союз підтримує впровадження Державного аграрного реєстру в Україні. Завдяки технічній та фінансовій допомозі ЄС уряд розробив відповідне програмне забезпечення та провів два пілотних впровадження перед загальнонаціональним впровадженням у серпні 2022 року.</w:t>
      </w:r>
    </w:p>
    <w:p w:rsidR="00534ADE" w:rsidRPr="00534ADE" w:rsidRDefault="00534ADE" w:rsidP="00E53CF5">
      <w:pPr>
        <w:spacing w:after="0" w:line="240" w:lineRule="auto"/>
        <w:jc w:val="both"/>
        <w:rPr>
          <w:rFonts w:eastAsia="Times New Roman"/>
          <w:lang w:eastAsia="ru-RU"/>
        </w:rPr>
      </w:pPr>
    </w:p>
    <w:p w:rsidR="00534ADE" w:rsidRPr="00534ADE" w:rsidRDefault="00534ADE" w:rsidP="00E53CF5">
      <w:pPr>
        <w:spacing w:after="0" w:line="240" w:lineRule="auto"/>
        <w:jc w:val="both"/>
        <w:rPr>
          <w:rFonts w:eastAsia="Times New Roman"/>
          <w:lang w:val="uk-UA" w:eastAsia="ru-RU"/>
        </w:rPr>
      </w:pPr>
    </w:p>
    <w:p w:rsidR="00776E29" w:rsidRPr="00304798" w:rsidRDefault="00776E29" w:rsidP="00776E29">
      <w:pPr>
        <w:pStyle w:val="a4"/>
        <w:ind w:left="2124" w:firstLine="708"/>
        <w:jc w:val="both"/>
        <w:rPr>
          <w:rFonts w:eastAsiaTheme="minorHAnsi"/>
          <w:noProof/>
          <w:szCs w:val="24"/>
        </w:rPr>
      </w:pPr>
      <w:r w:rsidRPr="00304798">
        <w:rPr>
          <w:rFonts w:eastAsia="Times New Roman"/>
          <w:b/>
          <w:lang w:eastAsia="ru-RU"/>
        </w:rPr>
        <w:t xml:space="preserve"> </w:t>
      </w:r>
      <w:hyperlink r:id="rId71" w:history="1">
        <w:r w:rsidRPr="00304798">
          <w:rPr>
            <w:rStyle w:val="a3"/>
            <w:rFonts w:eastAsiaTheme="minorHAnsi" w:cs="Times New Roman"/>
            <w:noProof/>
            <w:szCs w:val="24"/>
          </w:rPr>
          <w:t>https://minagro.gov.ua/timeline?category_id=6&amp;type=posts</w:t>
        </w:r>
      </w:hyperlink>
    </w:p>
    <w:p w:rsidR="00776E29" w:rsidRDefault="00776E29" w:rsidP="00776E29">
      <w:pPr>
        <w:rPr>
          <w:lang w:val="uk-UA"/>
        </w:rPr>
      </w:pPr>
    </w:p>
    <w:p w:rsidR="00776E29" w:rsidRDefault="00776E29" w:rsidP="00776E29">
      <w:pPr>
        <w:spacing w:after="0" w:line="240" w:lineRule="auto"/>
        <w:rPr>
          <w:rFonts w:eastAsia="Times New Roman"/>
          <w:b/>
          <w:lang w:val="uk-UA" w:eastAsia="ru-RU"/>
        </w:rPr>
      </w:pPr>
      <w:r>
        <w:rPr>
          <w:rFonts w:eastAsia="Times New Roman"/>
          <w:b/>
          <w:lang w:val="uk-UA" w:eastAsia="ru-RU"/>
        </w:rPr>
        <w:t xml:space="preserve">       </w:t>
      </w:r>
      <w:r>
        <w:rPr>
          <w:rFonts w:eastAsia="Times New Roman"/>
          <w:b/>
          <w:lang w:val="uk-UA" w:eastAsia="ru-RU"/>
        </w:rPr>
        <w:tab/>
        <w:t xml:space="preserve">     </w:t>
      </w:r>
    </w:p>
    <w:p w:rsidR="003F11A6" w:rsidRPr="00776E29" w:rsidRDefault="003F11A6">
      <w:pPr>
        <w:rPr>
          <w:noProof/>
          <w:lang w:val="uk-UA"/>
        </w:rPr>
      </w:pPr>
    </w:p>
    <w:sectPr w:rsidR="003F11A6" w:rsidRPr="00776E29">
      <w:headerReference w:type="default" r:id="rId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2A4" w:rsidRDefault="00A262A4" w:rsidP="00534ADE">
      <w:pPr>
        <w:spacing w:after="0" w:line="240" w:lineRule="auto"/>
      </w:pPr>
      <w:r>
        <w:separator/>
      </w:r>
    </w:p>
  </w:endnote>
  <w:endnote w:type="continuationSeparator" w:id="0">
    <w:p w:rsidR="00A262A4" w:rsidRDefault="00A262A4" w:rsidP="0053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2A4" w:rsidRDefault="00A262A4" w:rsidP="00534ADE">
      <w:pPr>
        <w:spacing w:after="0" w:line="240" w:lineRule="auto"/>
      </w:pPr>
      <w:r>
        <w:separator/>
      </w:r>
    </w:p>
  </w:footnote>
  <w:footnote w:type="continuationSeparator" w:id="0">
    <w:p w:rsidR="00A262A4" w:rsidRDefault="00A262A4" w:rsidP="00534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534ADE">
      <w:trPr>
        <w:trHeight w:val="720"/>
      </w:trPr>
      <w:tc>
        <w:tcPr>
          <w:tcW w:w="1667" w:type="pct"/>
        </w:tcPr>
        <w:p w:rsidR="00534ADE" w:rsidRDefault="00534ADE">
          <w:pPr>
            <w:pStyle w:val="a6"/>
            <w:tabs>
              <w:tab w:val="clear" w:pos="4677"/>
              <w:tab w:val="clear" w:pos="9355"/>
            </w:tabs>
            <w:rPr>
              <w:color w:val="5B9BD5" w:themeColor="accent1"/>
            </w:rPr>
          </w:pPr>
        </w:p>
      </w:tc>
      <w:tc>
        <w:tcPr>
          <w:tcW w:w="1667" w:type="pct"/>
        </w:tcPr>
        <w:p w:rsidR="00534ADE" w:rsidRDefault="00534ADE">
          <w:pPr>
            <w:pStyle w:val="a6"/>
            <w:tabs>
              <w:tab w:val="clear" w:pos="4677"/>
              <w:tab w:val="clear" w:pos="9355"/>
            </w:tabs>
            <w:jc w:val="center"/>
            <w:rPr>
              <w:color w:val="5B9BD5" w:themeColor="accent1"/>
            </w:rPr>
          </w:pPr>
        </w:p>
      </w:tc>
      <w:tc>
        <w:tcPr>
          <w:tcW w:w="1666" w:type="pct"/>
        </w:tcPr>
        <w:p w:rsidR="00534ADE" w:rsidRDefault="00534ADE">
          <w:pPr>
            <w:pStyle w:val="a6"/>
            <w:tabs>
              <w:tab w:val="clear" w:pos="4677"/>
              <w:tab w:val="clear" w:pos="9355"/>
            </w:tabs>
            <w:jc w:val="right"/>
            <w:rPr>
              <w:color w:val="5B9BD5" w:themeColor="accent1"/>
            </w:rPr>
          </w:pPr>
          <w:r>
            <w:rPr>
              <w:color w:val="5B9BD5" w:themeColor="accent1"/>
              <w:szCs w:val="24"/>
            </w:rPr>
            <w:fldChar w:fldCharType="begin"/>
          </w:r>
          <w:r>
            <w:rPr>
              <w:color w:val="5B9BD5" w:themeColor="accent1"/>
              <w:szCs w:val="24"/>
            </w:rPr>
            <w:instrText>PAGE   \* MERGEFORMAT</w:instrText>
          </w:r>
          <w:r>
            <w:rPr>
              <w:color w:val="5B9BD5" w:themeColor="accent1"/>
              <w:szCs w:val="24"/>
            </w:rPr>
            <w:fldChar w:fldCharType="separate"/>
          </w:r>
          <w:r w:rsidR="00AF5A20">
            <w:rPr>
              <w:noProof/>
              <w:color w:val="5B9BD5" w:themeColor="accent1"/>
              <w:szCs w:val="24"/>
            </w:rPr>
            <w:t>1</w:t>
          </w:r>
          <w:r>
            <w:rPr>
              <w:color w:val="5B9BD5" w:themeColor="accent1"/>
              <w:szCs w:val="24"/>
            </w:rPr>
            <w:fldChar w:fldCharType="end"/>
          </w:r>
        </w:p>
      </w:tc>
    </w:tr>
  </w:tbl>
  <w:p w:rsidR="00534ADE" w:rsidRDefault="00534AD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2BE1"/>
    <w:multiLevelType w:val="multilevel"/>
    <w:tmpl w:val="3A78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532CD"/>
    <w:multiLevelType w:val="multilevel"/>
    <w:tmpl w:val="562A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F84AC5"/>
    <w:multiLevelType w:val="multilevel"/>
    <w:tmpl w:val="4258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B9"/>
    <w:rsid w:val="00181135"/>
    <w:rsid w:val="001F21B9"/>
    <w:rsid w:val="00304798"/>
    <w:rsid w:val="003F11A6"/>
    <w:rsid w:val="00534ADE"/>
    <w:rsid w:val="00776E29"/>
    <w:rsid w:val="00A262A4"/>
    <w:rsid w:val="00AF5A20"/>
    <w:rsid w:val="00C5142C"/>
    <w:rsid w:val="00E5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4C4B"/>
  <w15:chartTrackingRefBased/>
  <w15:docId w15:val="{E2A382B3-98FC-44A6-BC6D-3FA13E13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E29"/>
    <w:pPr>
      <w:spacing w:after="200" w:line="276" w:lineRule="auto"/>
    </w:pPr>
    <w:rPr>
      <w:rFonts w:ascii="Times New Roman" w:eastAsiaTheme="minorEastAsia" w:hAnsi="Times New Roman"/>
      <w:sz w:val="24"/>
    </w:rPr>
  </w:style>
  <w:style w:type="paragraph" w:styleId="1">
    <w:name w:val="heading 1"/>
    <w:basedOn w:val="a"/>
    <w:next w:val="a"/>
    <w:link w:val="10"/>
    <w:uiPriority w:val="9"/>
    <w:qFormat/>
    <w:rsid w:val="00776E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6E29"/>
    <w:rPr>
      <w:color w:val="0000FF"/>
      <w:u w:val="single"/>
    </w:rPr>
  </w:style>
  <w:style w:type="paragraph" w:styleId="a4">
    <w:name w:val="No Spacing"/>
    <w:uiPriority w:val="1"/>
    <w:qFormat/>
    <w:rsid w:val="00776E29"/>
    <w:pPr>
      <w:spacing w:after="0" w:line="240" w:lineRule="auto"/>
    </w:pPr>
    <w:rPr>
      <w:rFonts w:ascii="Times New Roman" w:eastAsiaTheme="minorEastAsia" w:hAnsi="Times New Roman"/>
      <w:sz w:val="24"/>
      <w:lang w:val="uk-UA"/>
    </w:rPr>
  </w:style>
  <w:style w:type="paragraph" w:styleId="a5">
    <w:name w:val="List Paragraph"/>
    <w:basedOn w:val="a"/>
    <w:uiPriority w:val="34"/>
    <w:qFormat/>
    <w:rsid w:val="00776E29"/>
    <w:pPr>
      <w:ind w:left="720"/>
      <w:contextualSpacing/>
    </w:pPr>
  </w:style>
  <w:style w:type="character" w:customStyle="1" w:styleId="10">
    <w:name w:val="Заголовок 1 Знак"/>
    <w:basedOn w:val="a0"/>
    <w:link w:val="1"/>
    <w:uiPriority w:val="9"/>
    <w:rsid w:val="00776E29"/>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534A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4ADE"/>
    <w:rPr>
      <w:rFonts w:ascii="Times New Roman" w:eastAsiaTheme="minorEastAsia" w:hAnsi="Times New Roman"/>
      <w:sz w:val="24"/>
    </w:rPr>
  </w:style>
  <w:style w:type="paragraph" w:styleId="a8">
    <w:name w:val="footer"/>
    <w:basedOn w:val="a"/>
    <w:link w:val="a9"/>
    <w:uiPriority w:val="99"/>
    <w:unhideWhenUsed/>
    <w:rsid w:val="00534A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4ADE"/>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0938">
      <w:bodyDiv w:val="1"/>
      <w:marLeft w:val="0"/>
      <w:marRight w:val="0"/>
      <w:marTop w:val="0"/>
      <w:marBottom w:val="0"/>
      <w:divBdr>
        <w:top w:val="none" w:sz="0" w:space="0" w:color="auto"/>
        <w:left w:val="none" w:sz="0" w:space="0" w:color="auto"/>
        <w:bottom w:val="none" w:sz="0" w:space="0" w:color="auto"/>
        <w:right w:val="none" w:sz="0" w:space="0" w:color="auto"/>
      </w:divBdr>
      <w:divsChild>
        <w:div w:id="390344227">
          <w:marLeft w:val="0"/>
          <w:marRight w:val="0"/>
          <w:marTop w:val="0"/>
          <w:marBottom w:val="0"/>
          <w:divBdr>
            <w:top w:val="none" w:sz="0" w:space="0" w:color="auto"/>
            <w:left w:val="none" w:sz="0" w:space="0" w:color="auto"/>
            <w:bottom w:val="none" w:sz="0" w:space="0" w:color="auto"/>
            <w:right w:val="none" w:sz="0" w:space="0" w:color="auto"/>
          </w:divBdr>
          <w:divsChild>
            <w:div w:id="752356646">
              <w:marLeft w:val="0"/>
              <w:marRight w:val="0"/>
              <w:marTop w:val="0"/>
              <w:marBottom w:val="0"/>
              <w:divBdr>
                <w:top w:val="none" w:sz="0" w:space="0" w:color="auto"/>
                <w:left w:val="none" w:sz="0" w:space="0" w:color="auto"/>
                <w:bottom w:val="none" w:sz="0" w:space="0" w:color="auto"/>
                <w:right w:val="none" w:sz="0" w:space="0" w:color="auto"/>
              </w:divBdr>
            </w:div>
            <w:div w:id="17443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7848">
      <w:bodyDiv w:val="1"/>
      <w:marLeft w:val="0"/>
      <w:marRight w:val="0"/>
      <w:marTop w:val="0"/>
      <w:marBottom w:val="0"/>
      <w:divBdr>
        <w:top w:val="none" w:sz="0" w:space="0" w:color="auto"/>
        <w:left w:val="none" w:sz="0" w:space="0" w:color="auto"/>
        <w:bottom w:val="none" w:sz="0" w:space="0" w:color="auto"/>
        <w:right w:val="none" w:sz="0" w:space="0" w:color="auto"/>
      </w:divBdr>
    </w:div>
    <w:div w:id="212813776">
      <w:bodyDiv w:val="1"/>
      <w:marLeft w:val="0"/>
      <w:marRight w:val="0"/>
      <w:marTop w:val="0"/>
      <w:marBottom w:val="0"/>
      <w:divBdr>
        <w:top w:val="none" w:sz="0" w:space="0" w:color="auto"/>
        <w:left w:val="none" w:sz="0" w:space="0" w:color="auto"/>
        <w:bottom w:val="none" w:sz="0" w:space="0" w:color="auto"/>
        <w:right w:val="none" w:sz="0" w:space="0" w:color="auto"/>
      </w:divBdr>
      <w:divsChild>
        <w:div w:id="1312830818">
          <w:marLeft w:val="0"/>
          <w:marRight w:val="0"/>
          <w:marTop w:val="0"/>
          <w:marBottom w:val="0"/>
          <w:divBdr>
            <w:top w:val="none" w:sz="0" w:space="0" w:color="auto"/>
            <w:left w:val="none" w:sz="0" w:space="0" w:color="auto"/>
            <w:bottom w:val="none" w:sz="0" w:space="0" w:color="auto"/>
            <w:right w:val="none" w:sz="0" w:space="0" w:color="auto"/>
          </w:divBdr>
          <w:divsChild>
            <w:div w:id="213472920">
              <w:marLeft w:val="0"/>
              <w:marRight w:val="0"/>
              <w:marTop w:val="0"/>
              <w:marBottom w:val="0"/>
              <w:divBdr>
                <w:top w:val="none" w:sz="0" w:space="0" w:color="auto"/>
                <w:left w:val="none" w:sz="0" w:space="0" w:color="auto"/>
                <w:bottom w:val="none" w:sz="0" w:space="0" w:color="auto"/>
                <w:right w:val="none" w:sz="0" w:space="0" w:color="auto"/>
              </w:divBdr>
            </w:div>
            <w:div w:id="5136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9576">
      <w:bodyDiv w:val="1"/>
      <w:marLeft w:val="0"/>
      <w:marRight w:val="0"/>
      <w:marTop w:val="0"/>
      <w:marBottom w:val="0"/>
      <w:divBdr>
        <w:top w:val="none" w:sz="0" w:space="0" w:color="auto"/>
        <w:left w:val="none" w:sz="0" w:space="0" w:color="auto"/>
        <w:bottom w:val="none" w:sz="0" w:space="0" w:color="auto"/>
        <w:right w:val="none" w:sz="0" w:space="0" w:color="auto"/>
      </w:divBdr>
      <w:divsChild>
        <w:div w:id="1600675323">
          <w:marLeft w:val="0"/>
          <w:marRight w:val="0"/>
          <w:marTop w:val="0"/>
          <w:marBottom w:val="0"/>
          <w:divBdr>
            <w:top w:val="none" w:sz="0" w:space="0" w:color="auto"/>
            <w:left w:val="none" w:sz="0" w:space="0" w:color="auto"/>
            <w:bottom w:val="none" w:sz="0" w:space="0" w:color="auto"/>
            <w:right w:val="none" w:sz="0" w:space="0" w:color="auto"/>
          </w:divBdr>
          <w:divsChild>
            <w:div w:id="705643373">
              <w:marLeft w:val="0"/>
              <w:marRight w:val="0"/>
              <w:marTop w:val="0"/>
              <w:marBottom w:val="0"/>
              <w:divBdr>
                <w:top w:val="none" w:sz="0" w:space="0" w:color="auto"/>
                <w:left w:val="none" w:sz="0" w:space="0" w:color="auto"/>
                <w:bottom w:val="none" w:sz="0" w:space="0" w:color="auto"/>
                <w:right w:val="none" w:sz="0" w:space="0" w:color="auto"/>
              </w:divBdr>
            </w:div>
            <w:div w:id="13934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4987">
      <w:bodyDiv w:val="1"/>
      <w:marLeft w:val="0"/>
      <w:marRight w:val="0"/>
      <w:marTop w:val="0"/>
      <w:marBottom w:val="0"/>
      <w:divBdr>
        <w:top w:val="none" w:sz="0" w:space="0" w:color="auto"/>
        <w:left w:val="none" w:sz="0" w:space="0" w:color="auto"/>
        <w:bottom w:val="none" w:sz="0" w:space="0" w:color="auto"/>
        <w:right w:val="none" w:sz="0" w:space="0" w:color="auto"/>
      </w:divBdr>
      <w:divsChild>
        <w:div w:id="1487741736">
          <w:marLeft w:val="0"/>
          <w:marRight w:val="0"/>
          <w:marTop w:val="0"/>
          <w:marBottom w:val="0"/>
          <w:divBdr>
            <w:top w:val="none" w:sz="0" w:space="0" w:color="auto"/>
            <w:left w:val="none" w:sz="0" w:space="0" w:color="auto"/>
            <w:bottom w:val="none" w:sz="0" w:space="0" w:color="auto"/>
            <w:right w:val="none" w:sz="0" w:space="0" w:color="auto"/>
          </w:divBdr>
          <w:divsChild>
            <w:div w:id="94789747">
              <w:marLeft w:val="0"/>
              <w:marRight w:val="0"/>
              <w:marTop w:val="0"/>
              <w:marBottom w:val="0"/>
              <w:divBdr>
                <w:top w:val="none" w:sz="0" w:space="0" w:color="auto"/>
                <w:left w:val="none" w:sz="0" w:space="0" w:color="auto"/>
                <w:bottom w:val="none" w:sz="0" w:space="0" w:color="auto"/>
                <w:right w:val="none" w:sz="0" w:space="0" w:color="auto"/>
              </w:divBdr>
            </w:div>
            <w:div w:id="8575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1698">
      <w:bodyDiv w:val="1"/>
      <w:marLeft w:val="0"/>
      <w:marRight w:val="0"/>
      <w:marTop w:val="0"/>
      <w:marBottom w:val="0"/>
      <w:divBdr>
        <w:top w:val="none" w:sz="0" w:space="0" w:color="auto"/>
        <w:left w:val="none" w:sz="0" w:space="0" w:color="auto"/>
        <w:bottom w:val="none" w:sz="0" w:space="0" w:color="auto"/>
        <w:right w:val="none" w:sz="0" w:space="0" w:color="auto"/>
      </w:divBdr>
      <w:divsChild>
        <w:div w:id="950478451">
          <w:marLeft w:val="0"/>
          <w:marRight w:val="0"/>
          <w:marTop w:val="0"/>
          <w:marBottom w:val="0"/>
          <w:divBdr>
            <w:top w:val="none" w:sz="0" w:space="0" w:color="auto"/>
            <w:left w:val="none" w:sz="0" w:space="0" w:color="auto"/>
            <w:bottom w:val="none" w:sz="0" w:space="0" w:color="auto"/>
            <w:right w:val="none" w:sz="0" w:space="0" w:color="auto"/>
          </w:divBdr>
          <w:divsChild>
            <w:div w:id="629170768">
              <w:marLeft w:val="0"/>
              <w:marRight w:val="0"/>
              <w:marTop w:val="0"/>
              <w:marBottom w:val="0"/>
              <w:divBdr>
                <w:top w:val="none" w:sz="0" w:space="0" w:color="auto"/>
                <w:left w:val="none" w:sz="0" w:space="0" w:color="auto"/>
                <w:bottom w:val="none" w:sz="0" w:space="0" w:color="auto"/>
                <w:right w:val="none" w:sz="0" w:space="0" w:color="auto"/>
              </w:divBdr>
            </w:div>
            <w:div w:id="12737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847">
      <w:bodyDiv w:val="1"/>
      <w:marLeft w:val="0"/>
      <w:marRight w:val="0"/>
      <w:marTop w:val="0"/>
      <w:marBottom w:val="0"/>
      <w:divBdr>
        <w:top w:val="none" w:sz="0" w:space="0" w:color="auto"/>
        <w:left w:val="none" w:sz="0" w:space="0" w:color="auto"/>
        <w:bottom w:val="none" w:sz="0" w:space="0" w:color="auto"/>
        <w:right w:val="none" w:sz="0" w:space="0" w:color="auto"/>
      </w:divBdr>
      <w:divsChild>
        <w:div w:id="1170371213">
          <w:marLeft w:val="0"/>
          <w:marRight w:val="0"/>
          <w:marTop w:val="0"/>
          <w:marBottom w:val="0"/>
          <w:divBdr>
            <w:top w:val="none" w:sz="0" w:space="0" w:color="auto"/>
            <w:left w:val="none" w:sz="0" w:space="0" w:color="auto"/>
            <w:bottom w:val="none" w:sz="0" w:space="0" w:color="auto"/>
            <w:right w:val="none" w:sz="0" w:space="0" w:color="auto"/>
          </w:divBdr>
          <w:divsChild>
            <w:div w:id="63338359">
              <w:marLeft w:val="0"/>
              <w:marRight w:val="0"/>
              <w:marTop w:val="0"/>
              <w:marBottom w:val="0"/>
              <w:divBdr>
                <w:top w:val="none" w:sz="0" w:space="0" w:color="auto"/>
                <w:left w:val="none" w:sz="0" w:space="0" w:color="auto"/>
                <w:bottom w:val="none" w:sz="0" w:space="0" w:color="auto"/>
                <w:right w:val="none" w:sz="0" w:space="0" w:color="auto"/>
              </w:divBdr>
            </w:div>
            <w:div w:id="7000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7989">
      <w:bodyDiv w:val="1"/>
      <w:marLeft w:val="0"/>
      <w:marRight w:val="0"/>
      <w:marTop w:val="0"/>
      <w:marBottom w:val="0"/>
      <w:divBdr>
        <w:top w:val="none" w:sz="0" w:space="0" w:color="auto"/>
        <w:left w:val="none" w:sz="0" w:space="0" w:color="auto"/>
        <w:bottom w:val="none" w:sz="0" w:space="0" w:color="auto"/>
        <w:right w:val="none" w:sz="0" w:space="0" w:color="auto"/>
      </w:divBdr>
      <w:divsChild>
        <w:div w:id="979379580">
          <w:marLeft w:val="0"/>
          <w:marRight w:val="0"/>
          <w:marTop w:val="0"/>
          <w:marBottom w:val="0"/>
          <w:divBdr>
            <w:top w:val="none" w:sz="0" w:space="0" w:color="auto"/>
            <w:left w:val="none" w:sz="0" w:space="0" w:color="auto"/>
            <w:bottom w:val="none" w:sz="0" w:space="0" w:color="auto"/>
            <w:right w:val="none" w:sz="0" w:space="0" w:color="auto"/>
          </w:divBdr>
          <w:divsChild>
            <w:div w:id="1728600397">
              <w:marLeft w:val="0"/>
              <w:marRight w:val="0"/>
              <w:marTop w:val="0"/>
              <w:marBottom w:val="0"/>
              <w:divBdr>
                <w:top w:val="none" w:sz="0" w:space="0" w:color="auto"/>
                <w:left w:val="none" w:sz="0" w:space="0" w:color="auto"/>
                <w:bottom w:val="none" w:sz="0" w:space="0" w:color="auto"/>
                <w:right w:val="none" w:sz="0" w:space="0" w:color="auto"/>
              </w:divBdr>
            </w:div>
            <w:div w:id="19402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5759">
      <w:bodyDiv w:val="1"/>
      <w:marLeft w:val="0"/>
      <w:marRight w:val="0"/>
      <w:marTop w:val="0"/>
      <w:marBottom w:val="0"/>
      <w:divBdr>
        <w:top w:val="none" w:sz="0" w:space="0" w:color="auto"/>
        <w:left w:val="none" w:sz="0" w:space="0" w:color="auto"/>
        <w:bottom w:val="none" w:sz="0" w:space="0" w:color="auto"/>
        <w:right w:val="none" w:sz="0" w:space="0" w:color="auto"/>
      </w:divBdr>
    </w:div>
    <w:div w:id="1390689392">
      <w:bodyDiv w:val="1"/>
      <w:marLeft w:val="0"/>
      <w:marRight w:val="0"/>
      <w:marTop w:val="0"/>
      <w:marBottom w:val="0"/>
      <w:divBdr>
        <w:top w:val="none" w:sz="0" w:space="0" w:color="auto"/>
        <w:left w:val="none" w:sz="0" w:space="0" w:color="auto"/>
        <w:bottom w:val="none" w:sz="0" w:space="0" w:color="auto"/>
        <w:right w:val="none" w:sz="0" w:space="0" w:color="auto"/>
      </w:divBdr>
      <w:divsChild>
        <w:div w:id="656343446">
          <w:marLeft w:val="0"/>
          <w:marRight w:val="0"/>
          <w:marTop w:val="0"/>
          <w:marBottom w:val="0"/>
          <w:divBdr>
            <w:top w:val="none" w:sz="0" w:space="0" w:color="auto"/>
            <w:left w:val="none" w:sz="0" w:space="0" w:color="auto"/>
            <w:bottom w:val="none" w:sz="0" w:space="0" w:color="auto"/>
            <w:right w:val="none" w:sz="0" w:space="0" w:color="auto"/>
          </w:divBdr>
          <w:divsChild>
            <w:div w:id="755397112">
              <w:marLeft w:val="0"/>
              <w:marRight w:val="0"/>
              <w:marTop w:val="0"/>
              <w:marBottom w:val="0"/>
              <w:divBdr>
                <w:top w:val="none" w:sz="0" w:space="0" w:color="auto"/>
                <w:left w:val="none" w:sz="0" w:space="0" w:color="auto"/>
                <w:bottom w:val="none" w:sz="0" w:space="0" w:color="auto"/>
                <w:right w:val="none" w:sz="0" w:space="0" w:color="auto"/>
              </w:divBdr>
            </w:div>
            <w:div w:id="18410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1165">
      <w:bodyDiv w:val="1"/>
      <w:marLeft w:val="0"/>
      <w:marRight w:val="0"/>
      <w:marTop w:val="0"/>
      <w:marBottom w:val="0"/>
      <w:divBdr>
        <w:top w:val="none" w:sz="0" w:space="0" w:color="auto"/>
        <w:left w:val="none" w:sz="0" w:space="0" w:color="auto"/>
        <w:bottom w:val="none" w:sz="0" w:space="0" w:color="auto"/>
        <w:right w:val="none" w:sz="0" w:space="0" w:color="auto"/>
      </w:divBdr>
      <w:divsChild>
        <w:div w:id="990250487">
          <w:marLeft w:val="0"/>
          <w:marRight w:val="0"/>
          <w:marTop w:val="0"/>
          <w:marBottom w:val="0"/>
          <w:divBdr>
            <w:top w:val="none" w:sz="0" w:space="0" w:color="auto"/>
            <w:left w:val="none" w:sz="0" w:space="0" w:color="auto"/>
            <w:bottom w:val="none" w:sz="0" w:space="0" w:color="auto"/>
            <w:right w:val="none" w:sz="0" w:space="0" w:color="auto"/>
          </w:divBdr>
          <w:divsChild>
            <w:div w:id="709838013">
              <w:marLeft w:val="0"/>
              <w:marRight w:val="0"/>
              <w:marTop w:val="0"/>
              <w:marBottom w:val="0"/>
              <w:divBdr>
                <w:top w:val="none" w:sz="0" w:space="0" w:color="auto"/>
                <w:left w:val="none" w:sz="0" w:space="0" w:color="auto"/>
                <w:bottom w:val="none" w:sz="0" w:space="0" w:color="auto"/>
                <w:right w:val="none" w:sz="0" w:space="0" w:color="auto"/>
              </w:divBdr>
            </w:div>
            <w:div w:id="3316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6440">
      <w:bodyDiv w:val="1"/>
      <w:marLeft w:val="0"/>
      <w:marRight w:val="0"/>
      <w:marTop w:val="0"/>
      <w:marBottom w:val="0"/>
      <w:divBdr>
        <w:top w:val="none" w:sz="0" w:space="0" w:color="auto"/>
        <w:left w:val="none" w:sz="0" w:space="0" w:color="auto"/>
        <w:bottom w:val="none" w:sz="0" w:space="0" w:color="auto"/>
        <w:right w:val="none" w:sz="0" w:space="0" w:color="auto"/>
      </w:divBdr>
      <w:divsChild>
        <w:div w:id="151678005">
          <w:marLeft w:val="0"/>
          <w:marRight w:val="0"/>
          <w:marTop w:val="0"/>
          <w:marBottom w:val="0"/>
          <w:divBdr>
            <w:top w:val="none" w:sz="0" w:space="0" w:color="auto"/>
            <w:left w:val="none" w:sz="0" w:space="0" w:color="auto"/>
            <w:bottom w:val="none" w:sz="0" w:space="0" w:color="auto"/>
            <w:right w:val="none" w:sz="0" w:space="0" w:color="auto"/>
          </w:divBdr>
          <w:divsChild>
            <w:div w:id="2046446872">
              <w:marLeft w:val="0"/>
              <w:marRight w:val="0"/>
              <w:marTop w:val="0"/>
              <w:marBottom w:val="0"/>
              <w:divBdr>
                <w:top w:val="none" w:sz="0" w:space="0" w:color="auto"/>
                <w:left w:val="none" w:sz="0" w:space="0" w:color="auto"/>
                <w:bottom w:val="none" w:sz="0" w:space="0" w:color="auto"/>
                <w:right w:val="none" w:sz="0" w:space="0" w:color="auto"/>
              </w:divBdr>
            </w:div>
            <w:div w:id="10191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2278">
      <w:bodyDiv w:val="1"/>
      <w:marLeft w:val="0"/>
      <w:marRight w:val="0"/>
      <w:marTop w:val="0"/>
      <w:marBottom w:val="0"/>
      <w:divBdr>
        <w:top w:val="none" w:sz="0" w:space="0" w:color="auto"/>
        <w:left w:val="none" w:sz="0" w:space="0" w:color="auto"/>
        <w:bottom w:val="none" w:sz="0" w:space="0" w:color="auto"/>
        <w:right w:val="none" w:sz="0" w:space="0" w:color="auto"/>
      </w:divBdr>
      <w:divsChild>
        <w:div w:id="1316453631">
          <w:marLeft w:val="0"/>
          <w:marRight w:val="0"/>
          <w:marTop w:val="0"/>
          <w:marBottom w:val="0"/>
          <w:divBdr>
            <w:top w:val="none" w:sz="0" w:space="0" w:color="auto"/>
            <w:left w:val="none" w:sz="0" w:space="0" w:color="auto"/>
            <w:bottom w:val="none" w:sz="0" w:space="0" w:color="auto"/>
            <w:right w:val="none" w:sz="0" w:space="0" w:color="auto"/>
          </w:divBdr>
          <w:divsChild>
            <w:div w:id="984817320">
              <w:marLeft w:val="0"/>
              <w:marRight w:val="0"/>
              <w:marTop w:val="0"/>
              <w:marBottom w:val="0"/>
              <w:divBdr>
                <w:top w:val="none" w:sz="0" w:space="0" w:color="auto"/>
                <w:left w:val="none" w:sz="0" w:space="0" w:color="auto"/>
                <w:bottom w:val="none" w:sz="0" w:space="0" w:color="auto"/>
                <w:right w:val="none" w:sz="0" w:space="0" w:color="auto"/>
              </w:divBdr>
            </w:div>
            <w:div w:id="5717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148">
      <w:bodyDiv w:val="1"/>
      <w:marLeft w:val="0"/>
      <w:marRight w:val="0"/>
      <w:marTop w:val="0"/>
      <w:marBottom w:val="0"/>
      <w:divBdr>
        <w:top w:val="none" w:sz="0" w:space="0" w:color="auto"/>
        <w:left w:val="none" w:sz="0" w:space="0" w:color="auto"/>
        <w:bottom w:val="none" w:sz="0" w:space="0" w:color="auto"/>
        <w:right w:val="none" w:sz="0" w:space="0" w:color="auto"/>
      </w:divBdr>
      <w:divsChild>
        <w:div w:id="869609548">
          <w:marLeft w:val="0"/>
          <w:marRight w:val="0"/>
          <w:marTop w:val="0"/>
          <w:marBottom w:val="0"/>
          <w:divBdr>
            <w:top w:val="none" w:sz="0" w:space="0" w:color="auto"/>
            <w:left w:val="none" w:sz="0" w:space="0" w:color="auto"/>
            <w:bottom w:val="none" w:sz="0" w:space="0" w:color="auto"/>
            <w:right w:val="none" w:sz="0" w:space="0" w:color="auto"/>
          </w:divBdr>
          <w:divsChild>
            <w:div w:id="846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4604">
      <w:bodyDiv w:val="1"/>
      <w:marLeft w:val="0"/>
      <w:marRight w:val="0"/>
      <w:marTop w:val="0"/>
      <w:marBottom w:val="0"/>
      <w:divBdr>
        <w:top w:val="none" w:sz="0" w:space="0" w:color="auto"/>
        <w:left w:val="none" w:sz="0" w:space="0" w:color="auto"/>
        <w:bottom w:val="none" w:sz="0" w:space="0" w:color="auto"/>
        <w:right w:val="none" w:sz="0" w:space="0" w:color="auto"/>
      </w:divBdr>
      <w:divsChild>
        <w:div w:id="890457563">
          <w:marLeft w:val="0"/>
          <w:marRight w:val="0"/>
          <w:marTop w:val="0"/>
          <w:marBottom w:val="0"/>
          <w:divBdr>
            <w:top w:val="none" w:sz="0" w:space="0" w:color="auto"/>
            <w:left w:val="none" w:sz="0" w:space="0" w:color="auto"/>
            <w:bottom w:val="none" w:sz="0" w:space="0" w:color="auto"/>
            <w:right w:val="none" w:sz="0" w:space="0" w:color="auto"/>
          </w:divBdr>
          <w:divsChild>
            <w:div w:id="776145591">
              <w:marLeft w:val="0"/>
              <w:marRight w:val="0"/>
              <w:marTop w:val="0"/>
              <w:marBottom w:val="0"/>
              <w:divBdr>
                <w:top w:val="none" w:sz="0" w:space="0" w:color="auto"/>
                <w:left w:val="none" w:sz="0" w:space="0" w:color="auto"/>
                <w:bottom w:val="none" w:sz="0" w:space="0" w:color="auto"/>
                <w:right w:val="none" w:sz="0" w:space="0" w:color="auto"/>
              </w:divBdr>
            </w:div>
            <w:div w:id="3470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5403">
      <w:bodyDiv w:val="1"/>
      <w:marLeft w:val="0"/>
      <w:marRight w:val="0"/>
      <w:marTop w:val="0"/>
      <w:marBottom w:val="0"/>
      <w:divBdr>
        <w:top w:val="none" w:sz="0" w:space="0" w:color="auto"/>
        <w:left w:val="none" w:sz="0" w:space="0" w:color="auto"/>
        <w:bottom w:val="none" w:sz="0" w:space="0" w:color="auto"/>
        <w:right w:val="none" w:sz="0" w:space="0" w:color="auto"/>
      </w:divBdr>
      <w:divsChild>
        <w:div w:id="782959168">
          <w:marLeft w:val="0"/>
          <w:marRight w:val="0"/>
          <w:marTop w:val="0"/>
          <w:marBottom w:val="0"/>
          <w:divBdr>
            <w:top w:val="none" w:sz="0" w:space="0" w:color="auto"/>
            <w:left w:val="none" w:sz="0" w:space="0" w:color="auto"/>
            <w:bottom w:val="none" w:sz="0" w:space="0" w:color="auto"/>
            <w:right w:val="none" w:sz="0" w:space="0" w:color="auto"/>
          </w:divBdr>
          <w:divsChild>
            <w:div w:id="442530473">
              <w:marLeft w:val="0"/>
              <w:marRight w:val="0"/>
              <w:marTop w:val="0"/>
              <w:marBottom w:val="0"/>
              <w:divBdr>
                <w:top w:val="none" w:sz="0" w:space="0" w:color="auto"/>
                <w:left w:val="none" w:sz="0" w:space="0" w:color="auto"/>
                <w:bottom w:val="none" w:sz="0" w:space="0" w:color="auto"/>
                <w:right w:val="none" w:sz="0" w:space="0" w:color="auto"/>
              </w:divBdr>
            </w:div>
            <w:div w:id="11824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8006">
      <w:bodyDiv w:val="1"/>
      <w:marLeft w:val="0"/>
      <w:marRight w:val="0"/>
      <w:marTop w:val="0"/>
      <w:marBottom w:val="0"/>
      <w:divBdr>
        <w:top w:val="none" w:sz="0" w:space="0" w:color="auto"/>
        <w:left w:val="none" w:sz="0" w:space="0" w:color="auto"/>
        <w:bottom w:val="none" w:sz="0" w:space="0" w:color="auto"/>
        <w:right w:val="none" w:sz="0" w:space="0" w:color="auto"/>
      </w:divBdr>
      <w:divsChild>
        <w:div w:id="1180242825">
          <w:marLeft w:val="0"/>
          <w:marRight w:val="0"/>
          <w:marTop w:val="0"/>
          <w:marBottom w:val="0"/>
          <w:divBdr>
            <w:top w:val="none" w:sz="0" w:space="0" w:color="auto"/>
            <w:left w:val="none" w:sz="0" w:space="0" w:color="auto"/>
            <w:bottom w:val="none" w:sz="0" w:space="0" w:color="auto"/>
            <w:right w:val="none" w:sz="0" w:space="0" w:color="auto"/>
          </w:divBdr>
          <w:divsChild>
            <w:div w:id="876966907">
              <w:marLeft w:val="0"/>
              <w:marRight w:val="0"/>
              <w:marTop w:val="0"/>
              <w:marBottom w:val="0"/>
              <w:divBdr>
                <w:top w:val="none" w:sz="0" w:space="0" w:color="auto"/>
                <w:left w:val="none" w:sz="0" w:space="0" w:color="auto"/>
                <w:bottom w:val="none" w:sz="0" w:space="0" w:color="auto"/>
                <w:right w:val="none" w:sz="0" w:space="0" w:color="auto"/>
              </w:divBdr>
            </w:div>
            <w:div w:id="2542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1869">
      <w:bodyDiv w:val="1"/>
      <w:marLeft w:val="0"/>
      <w:marRight w:val="0"/>
      <w:marTop w:val="0"/>
      <w:marBottom w:val="0"/>
      <w:divBdr>
        <w:top w:val="none" w:sz="0" w:space="0" w:color="auto"/>
        <w:left w:val="none" w:sz="0" w:space="0" w:color="auto"/>
        <w:bottom w:val="none" w:sz="0" w:space="0" w:color="auto"/>
        <w:right w:val="none" w:sz="0" w:space="0" w:color="auto"/>
      </w:divBdr>
      <w:divsChild>
        <w:div w:id="11684802">
          <w:marLeft w:val="0"/>
          <w:marRight w:val="0"/>
          <w:marTop w:val="0"/>
          <w:marBottom w:val="0"/>
          <w:divBdr>
            <w:top w:val="none" w:sz="0" w:space="0" w:color="auto"/>
            <w:left w:val="none" w:sz="0" w:space="0" w:color="auto"/>
            <w:bottom w:val="none" w:sz="0" w:space="0" w:color="auto"/>
            <w:right w:val="none" w:sz="0" w:space="0" w:color="auto"/>
          </w:divBdr>
          <w:divsChild>
            <w:div w:id="1295017144">
              <w:marLeft w:val="0"/>
              <w:marRight w:val="0"/>
              <w:marTop w:val="0"/>
              <w:marBottom w:val="0"/>
              <w:divBdr>
                <w:top w:val="none" w:sz="0" w:space="0" w:color="auto"/>
                <w:left w:val="none" w:sz="0" w:space="0" w:color="auto"/>
                <w:bottom w:val="none" w:sz="0" w:space="0" w:color="auto"/>
                <w:right w:val="none" w:sz="0" w:space="0" w:color="auto"/>
              </w:divBdr>
            </w:div>
            <w:div w:id="2656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6693">
      <w:bodyDiv w:val="1"/>
      <w:marLeft w:val="0"/>
      <w:marRight w:val="0"/>
      <w:marTop w:val="0"/>
      <w:marBottom w:val="0"/>
      <w:divBdr>
        <w:top w:val="none" w:sz="0" w:space="0" w:color="auto"/>
        <w:left w:val="none" w:sz="0" w:space="0" w:color="auto"/>
        <w:bottom w:val="none" w:sz="0" w:space="0" w:color="auto"/>
        <w:right w:val="none" w:sz="0" w:space="0" w:color="auto"/>
      </w:divBdr>
      <w:divsChild>
        <w:div w:id="777943625">
          <w:marLeft w:val="0"/>
          <w:marRight w:val="0"/>
          <w:marTop w:val="0"/>
          <w:marBottom w:val="0"/>
          <w:divBdr>
            <w:top w:val="none" w:sz="0" w:space="0" w:color="auto"/>
            <w:left w:val="none" w:sz="0" w:space="0" w:color="auto"/>
            <w:bottom w:val="none" w:sz="0" w:space="0" w:color="auto"/>
            <w:right w:val="none" w:sz="0" w:space="0" w:color="auto"/>
          </w:divBdr>
          <w:divsChild>
            <w:div w:id="2111195128">
              <w:marLeft w:val="0"/>
              <w:marRight w:val="0"/>
              <w:marTop w:val="0"/>
              <w:marBottom w:val="0"/>
              <w:divBdr>
                <w:top w:val="none" w:sz="0" w:space="0" w:color="auto"/>
                <w:left w:val="none" w:sz="0" w:space="0" w:color="auto"/>
                <w:bottom w:val="none" w:sz="0" w:space="0" w:color="auto"/>
                <w:right w:val="none" w:sz="0" w:space="0" w:color="auto"/>
              </w:divBdr>
            </w:div>
            <w:div w:id="5100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7127">
      <w:bodyDiv w:val="1"/>
      <w:marLeft w:val="0"/>
      <w:marRight w:val="0"/>
      <w:marTop w:val="0"/>
      <w:marBottom w:val="0"/>
      <w:divBdr>
        <w:top w:val="none" w:sz="0" w:space="0" w:color="auto"/>
        <w:left w:val="none" w:sz="0" w:space="0" w:color="auto"/>
        <w:bottom w:val="none" w:sz="0" w:space="0" w:color="auto"/>
        <w:right w:val="none" w:sz="0" w:space="0" w:color="auto"/>
      </w:divBdr>
      <w:divsChild>
        <w:div w:id="536310318">
          <w:marLeft w:val="0"/>
          <w:marRight w:val="0"/>
          <w:marTop w:val="0"/>
          <w:marBottom w:val="0"/>
          <w:divBdr>
            <w:top w:val="none" w:sz="0" w:space="0" w:color="auto"/>
            <w:left w:val="none" w:sz="0" w:space="0" w:color="auto"/>
            <w:bottom w:val="none" w:sz="0" w:space="0" w:color="auto"/>
            <w:right w:val="none" w:sz="0" w:space="0" w:color="auto"/>
          </w:divBdr>
          <w:divsChild>
            <w:div w:id="1260136317">
              <w:marLeft w:val="0"/>
              <w:marRight w:val="0"/>
              <w:marTop w:val="0"/>
              <w:marBottom w:val="0"/>
              <w:divBdr>
                <w:top w:val="none" w:sz="0" w:space="0" w:color="auto"/>
                <w:left w:val="none" w:sz="0" w:space="0" w:color="auto"/>
                <w:bottom w:val="none" w:sz="0" w:space="0" w:color="auto"/>
                <w:right w:val="none" w:sz="0" w:space="0" w:color="auto"/>
              </w:divBdr>
            </w:div>
            <w:div w:id="19247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agro.gov.ua/tag/agrarnij-reyestr" TargetMode="External"/><Relationship Id="rId18" Type="http://schemas.openxmlformats.org/officeDocument/2006/relationships/hyperlink" Target="mailto:support@dar.gov.ua" TargetMode="External"/><Relationship Id="rId26" Type="http://schemas.openxmlformats.org/officeDocument/2006/relationships/hyperlink" Target="https://me.gov.ua/News/Detail?lang=uk-UA&amp;id=c7aa9aed-b557-468f-b62b-3c1fdd639dfa&amp;title=UriadZapuskaProgramiGrantivDliaRozvitkuPidprimnitstvaTaNavchanniaUkraintsiv" TargetMode="External"/><Relationship Id="rId39" Type="http://schemas.openxmlformats.org/officeDocument/2006/relationships/hyperlink" Target="https://minagro.gov.ua/tag/eksport" TargetMode="External"/><Relationship Id="rId21" Type="http://schemas.openxmlformats.org/officeDocument/2006/relationships/hyperlink" Target="https://minagro.gov.ua/news/uvaga-utochnennya-poryadku-bronyuvannya-vijskovozobovyazanih?v=631b4ce75743c" TargetMode="External"/><Relationship Id="rId34" Type="http://schemas.openxmlformats.org/officeDocument/2006/relationships/hyperlink" Target="https://minagro.gov.ua/tag/derzhavna-pidtrimka" TargetMode="External"/><Relationship Id="rId42" Type="http://schemas.openxmlformats.org/officeDocument/2006/relationships/hyperlink" Target="https://minagro.gov.ua/tag/derzhavna-pidtrimka" TargetMode="External"/><Relationship Id="rId47" Type="http://schemas.openxmlformats.org/officeDocument/2006/relationships/hyperlink" Target="https://minagro.gov.ua/tag/polovi-roboti" TargetMode="External"/><Relationship Id="rId50" Type="http://schemas.openxmlformats.org/officeDocument/2006/relationships/hyperlink" Target="https://diia.gov.ua/services/grant-na-sad" TargetMode="External"/><Relationship Id="rId55" Type="http://schemas.openxmlformats.org/officeDocument/2006/relationships/hyperlink" Target="https://bit.ly/DAR_registry" TargetMode="External"/><Relationship Id="rId63" Type="http://schemas.openxmlformats.org/officeDocument/2006/relationships/hyperlink" Target="https://minagro.gov.ua/tag/voyennij-stan" TargetMode="External"/><Relationship Id="rId68" Type="http://schemas.openxmlformats.org/officeDocument/2006/relationships/hyperlink" Target="http://www.dar.gov.ua/" TargetMode="External"/><Relationship Id="rId7" Type="http://schemas.openxmlformats.org/officeDocument/2006/relationships/endnotes" Target="endnotes.xml"/><Relationship Id="rId71" Type="http://schemas.openxmlformats.org/officeDocument/2006/relationships/hyperlink" Target="https://minagro.gov.ua/timeline?category_id=6&amp;type=posts" TargetMode="External"/><Relationship Id="rId2" Type="http://schemas.openxmlformats.org/officeDocument/2006/relationships/numbering" Target="numbering.xml"/><Relationship Id="rId16" Type="http://schemas.openxmlformats.org/officeDocument/2006/relationships/hyperlink" Target="https://bit.ly/3DmWOJj" TargetMode="External"/><Relationship Id="rId29" Type="http://schemas.openxmlformats.org/officeDocument/2006/relationships/hyperlink" Target="https://cutt.ly/pZm3Qh4" TargetMode="External"/><Relationship Id="rId11" Type="http://schemas.openxmlformats.org/officeDocument/2006/relationships/hyperlink" Target="https://minagro.gov.ua/news/ukrayina-ta-polshcha-domovilisya-zbuduvati-truboprovid-dlya-transportuvannya-ukrayinskoyi-oliyi" TargetMode="External"/><Relationship Id="rId24" Type="http://schemas.openxmlformats.org/officeDocument/2006/relationships/hyperlink" Target="https://minagro.gov.ua/npa/deyaki-pitannya-realizaciyi-poryadku-nadannya-grantiv-dlya-stvorennya-abo-rozvitku-sadivnictva-yagidnictva-ta-vinogradarstva-zatverdzhenogo-postanovoyu-kabinetu-ministriv-ukrayini-vid-21-ch-2" TargetMode="External"/><Relationship Id="rId32" Type="http://schemas.openxmlformats.org/officeDocument/2006/relationships/hyperlink" Target="https://minagro.gov.ua/tag/mizhnarodna-spivpracya" TargetMode="External"/><Relationship Id="rId37" Type="http://schemas.openxmlformats.org/officeDocument/2006/relationships/hyperlink" Target="https://minagro.gov.ua/tag/zemelni-vidnosini" TargetMode="External"/><Relationship Id="rId40" Type="http://schemas.openxmlformats.org/officeDocument/2006/relationships/hyperlink" Target="https://minagro.gov.ua/tag/prodovolstvo" TargetMode="External"/><Relationship Id="rId45" Type="http://schemas.openxmlformats.org/officeDocument/2006/relationships/hyperlink" Target="https://www.dar.gov.ua/" TargetMode="External"/><Relationship Id="rId53" Type="http://schemas.openxmlformats.org/officeDocument/2006/relationships/hyperlink" Target="https://cutt.ly/oZm3DIX" TargetMode="External"/><Relationship Id="rId58" Type="http://schemas.openxmlformats.org/officeDocument/2006/relationships/hyperlink" Target="https://minagro.gov.ua/tag/zakonodavstvo" TargetMode="External"/><Relationship Id="rId66" Type="http://schemas.openxmlformats.org/officeDocument/2006/relationships/hyperlink" Target="https://youtu.be/rqsB54dCWiI"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Postanova_DAR" TargetMode="External"/><Relationship Id="rId23" Type="http://schemas.openxmlformats.org/officeDocument/2006/relationships/hyperlink" Target="https://zakon.rada.gov.ua/laws/show/738-2022-%D0%BF" TargetMode="External"/><Relationship Id="rId28" Type="http://schemas.openxmlformats.org/officeDocument/2006/relationships/hyperlink" Target="https://diia.gov.ua/services/grant-na-teplicyu" TargetMode="External"/><Relationship Id="rId36" Type="http://schemas.openxmlformats.org/officeDocument/2006/relationships/hyperlink" Target="https://www.kmu.gov.ua/npas/pro-vnesennia-zmin-do-postanov-kabinetu-ministriv-ukrainy-vid-24-sichnia-2020-r-28-i-vid-14-lypnia-2021-r-723-916-290722" TargetMode="External"/><Relationship Id="rId49" Type="http://schemas.openxmlformats.org/officeDocument/2006/relationships/hyperlink" Target="https://www.youtube.com/watch?v=Ltl8o4FPmjw" TargetMode="External"/><Relationship Id="rId57" Type="http://schemas.openxmlformats.org/officeDocument/2006/relationships/hyperlink" Target="https://minagro.gov.ua/tag/mizhnarodna-spivpracya" TargetMode="External"/><Relationship Id="rId61" Type="http://schemas.openxmlformats.org/officeDocument/2006/relationships/hyperlink" Target="https://minagro.gov.ua/tag/prodovolstvo" TargetMode="External"/><Relationship Id="rId10" Type="http://schemas.openxmlformats.org/officeDocument/2006/relationships/hyperlink" Target="https://www.dw.com/de/pipeline-f%C3%BCr-den-export-ukraine-richtet-landwirtschaft-neu-aus/a-63057482" TargetMode="External"/><Relationship Id="rId19" Type="http://schemas.openxmlformats.org/officeDocument/2006/relationships/hyperlink" Target="https://minagro.gov.ua/tag/bronyuvannya-vijskovozobovyazanih" TargetMode="External"/><Relationship Id="rId31" Type="http://schemas.openxmlformats.org/officeDocument/2006/relationships/hyperlink" Target="https://minagro.gov.ua/tag/eksport" TargetMode="External"/><Relationship Id="rId44" Type="http://schemas.openxmlformats.org/officeDocument/2006/relationships/hyperlink" Target="https://www.epravda.com.ua/columns/2022/09/5/691023/" TargetMode="External"/><Relationship Id="rId52" Type="http://schemas.openxmlformats.org/officeDocument/2006/relationships/hyperlink" Target="https://cutt.ly/pZm3Qh4" TargetMode="External"/><Relationship Id="rId60" Type="http://schemas.openxmlformats.org/officeDocument/2006/relationships/hyperlink" Target="https://minagro.gov.ua/tag/novini-covv" TargetMode="External"/><Relationship Id="rId65" Type="http://schemas.openxmlformats.org/officeDocument/2006/relationships/hyperlink" Target="https://minagro.gov.ua/tag/derzhavna-pidtrimka"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agro.gov.ua/tag/polovi-roboti" TargetMode="External"/><Relationship Id="rId14" Type="http://schemas.openxmlformats.org/officeDocument/2006/relationships/hyperlink" Target="https://minagro.gov.ua/tag/derzhavna-pidtrimka" TargetMode="External"/><Relationship Id="rId22" Type="http://schemas.openxmlformats.org/officeDocument/2006/relationships/hyperlink" Target="https://minagro.gov.ua/tag/derzhavna-pidtrimka" TargetMode="External"/><Relationship Id="rId27" Type="http://schemas.openxmlformats.org/officeDocument/2006/relationships/hyperlink" Target="https://diia.gov.ua/services/grant-na-sad" TargetMode="External"/><Relationship Id="rId30" Type="http://schemas.openxmlformats.org/officeDocument/2006/relationships/hyperlink" Target="https://cutt.ly/oZm3DIX" TargetMode="External"/><Relationship Id="rId35" Type="http://schemas.openxmlformats.org/officeDocument/2006/relationships/hyperlink" Target="https://www.dar.gov.ua/" TargetMode="External"/><Relationship Id="rId43" Type="http://schemas.openxmlformats.org/officeDocument/2006/relationships/hyperlink" Target="https://minagro.gov.ua/tag/cifrova-transformaciya" TargetMode="External"/><Relationship Id="rId48" Type="http://schemas.openxmlformats.org/officeDocument/2006/relationships/hyperlink" Target="https://minagro.gov.ua/tag/prodovolstvo" TargetMode="External"/><Relationship Id="rId56" Type="http://schemas.openxmlformats.org/officeDocument/2006/relationships/hyperlink" Target="https://minagro.gov.ua/tag/eksport" TargetMode="External"/><Relationship Id="rId64" Type="http://schemas.openxmlformats.org/officeDocument/2006/relationships/hyperlink" Target="https://minagro.gov.ua/tag/agrarnij-reyestr" TargetMode="External"/><Relationship Id="rId69" Type="http://schemas.openxmlformats.org/officeDocument/2006/relationships/hyperlink" Target="https://zakon.rada.gov.ua/laws/show/985-20" TargetMode="External"/><Relationship Id="rId8" Type="http://schemas.openxmlformats.org/officeDocument/2006/relationships/hyperlink" Target="https://minagro.gov.ua/tag/voyennij-stan" TargetMode="External"/><Relationship Id="rId51" Type="http://schemas.openxmlformats.org/officeDocument/2006/relationships/hyperlink" Target="https://diia.gov.ua/services/grant-na-teplicyu"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inagro.gov.ua/news/ukrayina-zmozhe-transportuvati-truboprovodom-do-gdanska-do-2-mln-tonn-oliyi-na-rik-mikola-solskij" TargetMode="External"/><Relationship Id="rId17" Type="http://schemas.openxmlformats.org/officeDocument/2006/relationships/hyperlink" Target="http://www.dar.gov.ua" TargetMode="External"/><Relationship Id="rId25" Type="http://schemas.openxmlformats.org/officeDocument/2006/relationships/hyperlink" Target="https://minagro.gov.ua/news/granti-na-sadivnictvo-ta-teplichne-gospodarstvo-proanalizovano-osnovni-nedoliki-pid-chas-podachi-dokumentiv" TargetMode="External"/><Relationship Id="rId33" Type="http://schemas.openxmlformats.org/officeDocument/2006/relationships/hyperlink" Target="https://www.ukrinform.ua/amp/rubric-economy/3566630-mikola-solskij-ministr-agrarnoi-politiki-ta-prodovolstva-ukraini.html" TargetMode="External"/><Relationship Id="rId38" Type="http://schemas.openxmlformats.org/officeDocument/2006/relationships/hyperlink" Target="https://public.tableau.com/app/profile/valentyn4956/viz/vl_Land_market_1_v1/Dashboard2" TargetMode="External"/><Relationship Id="rId46" Type="http://schemas.openxmlformats.org/officeDocument/2006/relationships/hyperlink" Target="https://minagro.gov.ua/news/mali-agrovirobniki-mozhut-otrimati-dopomogu-cherez-dar" TargetMode="External"/><Relationship Id="rId59" Type="http://schemas.openxmlformats.org/officeDocument/2006/relationships/hyperlink" Target="https://minagro.gov.ua/tag/ribnictvo" TargetMode="External"/><Relationship Id="rId67" Type="http://schemas.openxmlformats.org/officeDocument/2006/relationships/hyperlink" Target="http://dar.gov.ua/" TargetMode="External"/><Relationship Id="rId20" Type="http://schemas.openxmlformats.org/officeDocument/2006/relationships/hyperlink" Target="https://www.kmu.gov.ua/npas/pro-vnesennia-zmin-do-postanovy-ka-a1002" TargetMode="External"/><Relationship Id="rId41" Type="http://schemas.openxmlformats.org/officeDocument/2006/relationships/hyperlink" Target="https://www.president.gov.ua/news/cogo-tizhnya-mayemo-horoshi-novini-z-harkivshini-dumayu-kozh-77569" TargetMode="External"/><Relationship Id="rId54" Type="http://schemas.openxmlformats.org/officeDocument/2006/relationships/hyperlink" Target="https://www.dar.gov.ua/" TargetMode="External"/><Relationship Id="rId62" Type="http://schemas.openxmlformats.org/officeDocument/2006/relationships/hyperlink" Target="https://dpss.terrasoft.ua/Login/index.html?ReturnUrl=%2f" TargetMode="External"/><Relationship Id="rId70" Type="http://schemas.openxmlformats.org/officeDocument/2006/relationships/hyperlink" Target="https://zakon.rada.gov.ua/laws/show/573-2021-%D0%B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69A19-3826-4889-B564-FCE4CB3C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6344</Words>
  <Characters>36166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2022-09-12T17:30:00Z</dcterms:created>
  <dcterms:modified xsi:type="dcterms:W3CDTF">2022-09-12T17:30:00Z</dcterms:modified>
</cp:coreProperties>
</file>