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8F" w:rsidRDefault="00EA458F" w:rsidP="00EA458F">
      <w:pPr>
        <w:spacing w:after="0" w:line="240" w:lineRule="auto"/>
        <w:jc w:val="center"/>
        <w:rPr>
          <w:rFonts w:cs="Times New Roman"/>
          <w:b/>
          <w:szCs w:val="24"/>
        </w:rPr>
      </w:pPr>
      <w:r>
        <w:rPr>
          <w:rFonts w:cs="Times New Roman"/>
          <w:b/>
          <w:szCs w:val="24"/>
        </w:rPr>
        <w:t>ЗАБЕЗПЕЧЕННЯ  ПРОДОВОЛЬЧИМИ ТОВАРАМИ  КРАЇНИ В УМОВАХ ВОЄННОГО СТАНУ</w:t>
      </w:r>
    </w:p>
    <w:p w:rsidR="00EA458F" w:rsidRDefault="00EA458F" w:rsidP="00EA458F">
      <w:pPr>
        <w:spacing w:after="0" w:line="240" w:lineRule="auto"/>
        <w:jc w:val="center"/>
        <w:rPr>
          <w:rFonts w:cs="Times New Roman"/>
          <w:b/>
          <w:szCs w:val="24"/>
        </w:rPr>
      </w:pPr>
      <w:r>
        <w:rPr>
          <w:rFonts w:cs="Times New Roman"/>
          <w:b/>
          <w:szCs w:val="24"/>
        </w:rPr>
        <w:t>Випуск №22</w:t>
      </w:r>
      <w:r>
        <w:rPr>
          <w:rFonts w:cs="Times New Roman"/>
          <w:szCs w:val="24"/>
        </w:rPr>
        <w:t xml:space="preserve"> </w:t>
      </w:r>
      <w:r>
        <w:rPr>
          <w:rFonts w:cs="Times New Roman"/>
          <w:b/>
          <w:szCs w:val="24"/>
        </w:rPr>
        <w:t>(27.09-03.10.2022)</w:t>
      </w:r>
    </w:p>
    <w:p w:rsidR="00EA458F" w:rsidRDefault="00EA458F" w:rsidP="00EA458F">
      <w:pPr>
        <w:spacing w:after="0" w:line="240" w:lineRule="auto"/>
        <w:rPr>
          <w:rFonts w:eastAsia="Times New Roman"/>
          <w:b/>
          <w:lang w:eastAsia="ru-RU"/>
        </w:rPr>
      </w:pPr>
      <w:r>
        <w:rPr>
          <w:rFonts w:eastAsia="Times New Roman"/>
          <w:b/>
          <w:lang w:eastAsia="ru-RU"/>
        </w:rPr>
        <w:t xml:space="preserve">Зміст                                                                                                            </w:t>
      </w:r>
      <w:r>
        <w:rPr>
          <w:rFonts w:eastAsia="Times New Roman"/>
          <w:b/>
          <w:lang w:eastAsia="ru-RU"/>
        </w:rPr>
        <w:tab/>
      </w:r>
      <w:r>
        <w:rPr>
          <w:rFonts w:eastAsia="Times New Roman"/>
          <w:b/>
          <w:lang w:eastAsia="ru-RU"/>
        </w:rPr>
        <w:tab/>
        <w:t xml:space="preserve">     </w:t>
      </w:r>
      <w:proofErr w:type="spellStart"/>
      <w:r>
        <w:rPr>
          <w:rFonts w:eastAsia="Times New Roman"/>
          <w:b/>
          <w:lang w:eastAsia="ru-RU"/>
        </w:rPr>
        <w:t>стор</w:t>
      </w:r>
      <w:proofErr w:type="spellEnd"/>
      <w:r>
        <w:rPr>
          <w:rFonts w:eastAsia="Times New Roman"/>
          <w:b/>
          <w:lang w:eastAsia="ru-RU"/>
        </w:rPr>
        <w:t xml:space="preserve">.  </w:t>
      </w:r>
    </w:p>
    <w:p w:rsidR="005654E4" w:rsidRDefault="005654E4" w:rsidP="00EA458F">
      <w:pPr>
        <w:spacing w:after="0" w:line="240" w:lineRule="auto"/>
        <w:rPr>
          <w:rFonts w:eastAsia="Times New Roman"/>
          <w:b/>
          <w:lang w:eastAsia="ru-RU"/>
        </w:rPr>
      </w:pPr>
    </w:p>
    <w:p w:rsidR="005654E4" w:rsidRDefault="005654E4" w:rsidP="005654E4">
      <w:pPr>
        <w:pStyle w:val="a4"/>
        <w:rPr>
          <w:rFonts w:eastAsia="Times New Roman"/>
          <w:b/>
          <w:lang w:val="uk-UA" w:eastAsia="ru-RU"/>
        </w:rPr>
      </w:pPr>
      <w:r w:rsidRPr="005654E4">
        <w:rPr>
          <w:b/>
          <w:lang w:val="uk-UA"/>
        </w:rPr>
        <w:t>1.</w:t>
      </w:r>
      <w:r w:rsidRPr="005654E4">
        <w:rPr>
          <w:rFonts w:eastAsia="Times New Roman"/>
          <w:b/>
          <w:lang w:val="uk-UA" w:eastAsia="ru-RU"/>
        </w:rPr>
        <w:t xml:space="preserve"> Тарас Висоцький щодо продовження зернової угоди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1</w:t>
      </w:r>
    </w:p>
    <w:p w:rsidR="005654E4" w:rsidRPr="005654E4" w:rsidRDefault="005654E4" w:rsidP="005654E4">
      <w:pPr>
        <w:pStyle w:val="a4"/>
        <w:rPr>
          <w:rFonts w:eastAsia="Times New Roman"/>
          <w:b/>
          <w:lang w:val="uk-UA" w:eastAsia="ru-RU"/>
        </w:rPr>
      </w:pPr>
    </w:p>
    <w:p w:rsidR="005654E4" w:rsidRDefault="005654E4" w:rsidP="005654E4">
      <w:pPr>
        <w:pStyle w:val="a4"/>
        <w:rPr>
          <w:rFonts w:eastAsia="Times New Roman"/>
          <w:b/>
          <w:lang w:val="uk-UA" w:eastAsia="ru-RU"/>
        </w:rPr>
      </w:pPr>
      <w:r w:rsidRPr="005654E4">
        <w:rPr>
          <w:b/>
          <w:lang w:val="uk-UA"/>
        </w:rPr>
        <w:t xml:space="preserve">2. </w:t>
      </w:r>
      <w:r w:rsidRPr="005654E4">
        <w:rPr>
          <w:rFonts w:eastAsia="Times New Roman"/>
          <w:b/>
          <w:lang w:val="uk-UA" w:eastAsia="ru-RU"/>
        </w:rPr>
        <w:t xml:space="preserve">Учасники грантової програми з розвитку садівництва почали </w:t>
      </w:r>
    </w:p>
    <w:p w:rsidR="005654E4" w:rsidRDefault="005654E4" w:rsidP="005654E4">
      <w:pPr>
        <w:pStyle w:val="a4"/>
        <w:rPr>
          <w:rFonts w:eastAsia="Times New Roman"/>
          <w:b/>
          <w:lang w:val="uk-UA" w:eastAsia="ru-RU"/>
        </w:rPr>
      </w:pPr>
      <w:r w:rsidRPr="005654E4">
        <w:rPr>
          <w:rFonts w:eastAsia="Times New Roman"/>
          <w:b/>
          <w:lang w:val="uk-UA" w:eastAsia="ru-RU"/>
        </w:rPr>
        <w:t xml:space="preserve">отримувати фінансування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2</w:t>
      </w:r>
    </w:p>
    <w:p w:rsidR="005654E4" w:rsidRPr="005654E4" w:rsidRDefault="005654E4" w:rsidP="005654E4">
      <w:pPr>
        <w:pStyle w:val="a4"/>
        <w:rPr>
          <w:rFonts w:eastAsia="Times New Roman"/>
          <w:b/>
          <w:lang w:val="uk-UA" w:eastAsia="ru-RU"/>
        </w:rPr>
      </w:pPr>
    </w:p>
    <w:p w:rsidR="005654E4" w:rsidRDefault="005654E4" w:rsidP="005654E4">
      <w:pPr>
        <w:pStyle w:val="a4"/>
        <w:rPr>
          <w:rFonts w:eastAsia="Times New Roman"/>
          <w:b/>
          <w:lang w:val="uk-UA" w:eastAsia="ru-RU"/>
        </w:rPr>
      </w:pPr>
      <w:r w:rsidRPr="005654E4">
        <w:rPr>
          <w:b/>
          <w:lang w:val="uk-UA"/>
        </w:rPr>
        <w:t>3.</w:t>
      </w:r>
      <w:r w:rsidRPr="005654E4">
        <w:rPr>
          <w:rFonts w:eastAsia="Times New Roman"/>
          <w:b/>
          <w:lang w:val="uk-UA" w:eastAsia="ru-RU"/>
        </w:rPr>
        <w:t xml:space="preserve"> Накопано перший мільйон </w:t>
      </w:r>
      <w:proofErr w:type="spellStart"/>
      <w:r w:rsidRPr="005654E4">
        <w:rPr>
          <w:rFonts w:eastAsia="Times New Roman"/>
          <w:b/>
          <w:lang w:val="uk-UA" w:eastAsia="ru-RU"/>
        </w:rPr>
        <w:t>тонн</w:t>
      </w:r>
      <w:proofErr w:type="spellEnd"/>
      <w:r w:rsidRPr="005654E4">
        <w:rPr>
          <w:rFonts w:eastAsia="Times New Roman"/>
          <w:b/>
          <w:lang w:val="uk-UA" w:eastAsia="ru-RU"/>
        </w:rPr>
        <w:t xml:space="preserve"> цукрових буряків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2</w:t>
      </w:r>
    </w:p>
    <w:p w:rsidR="0076612F" w:rsidRPr="005654E4" w:rsidRDefault="0076612F" w:rsidP="005654E4">
      <w:pPr>
        <w:pStyle w:val="a4"/>
        <w:rPr>
          <w:rFonts w:eastAsia="Times New Roman"/>
          <w:b/>
          <w:lang w:val="uk-UA" w:eastAsia="ru-RU"/>
        </w:rPr>
      </w:pPr>
    </w:p>
    <w:p w:rsidR="0076612F" w:rsidRDefault="0076612F" w:rsidP="0076612F">
      <w:pPr>
        <w:pStyle w:val="a4"/>
        <w:rPr>
          <w:rFonts w:eastAsia="Times New Roman"/>
          <w:b/>
          <w:lang w:val="uk-UA" w:eastAsia="ru-RU"/>
        </w:rPr>
      </w:pPr>
      <w:r w:rsidRPr="0076612F">
        <w:rPr>
          <w:rFonts w:eastAsia="Times New Roman"/>
          <w:b/>
          <w:szCs w:val="24"/>
          <w:lang w:val="uk-UA" w:eastAsia="ru-RU"/>
        </w:rPr>
        <w:t>4.</w:t>
      </w:r>
      <w:r w:rsidRPr="0076612F">
        <w:rPr>
          <w:rFonts w:eastAsia="Times New Roman"/>
          <w:b/>
          <w:lang w:val="uk-UA" w:eastAsia="ru-RU"/>
        </w:rPr>
        <w:t xml:space="preserve"> У Молдові провели Форум, присвячений розвитку експорту </w:t>
      </w:r>
    </w:p>
    <w:p w:rsidR="0076612F" w:rsidRDefault="0076612F" w:rsidP="0076612F">
      <w:pPr>
        <w:pStyle w:val="a4"/>
        <w:rPr>
          <w:rFonts w:eastAsia="Times New Roman"/>
          <w:b/>
          <w:lang w:val="uk-UA" w:eastAsia="ru-RU"/>
        </w:rPr>
      </w:pPr>
      <w:r w:rsidRPr="0076612F">
        <w:rPr>
          <w:rFonts w:eastAsia="Times New Roman"/>
          <w:b/>
          <w:lang w:val="uk-UA" w:eastAsia="ru-RU"/>
        </w:rPr>
        <w:t xml:space="preserve">української </w:t>
      </w:r>
      <w:proofErr w:type="spellStart"/>
      <w:r w:rsidRPr="0076612F">
        <w:rPr>
          <w:rFonts w:eastAsia="Times New Roman"/>
          <w:b/>
          <w:lang w:val="uk-UA" w:eastAsia="ru-RU"/>
        </w:rPr>
        <w:t>агропродукції</w:t>
      </w:r>
      <w:proofErr w:type="spellEnd"/>
      <w:r w:rsidRPr="0076612F">
        <w:rPr>
          <w:rFonts w:eastAsia="Times New Roman"/>
          <w:b/>
          <w:lang w:val="uk-UA" w:eastAsia="ru-RU"/>
        </w:rPr>
        <w:t xml:space="preserve">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3</w:t>
      </w:r>
    </w:p>
    <w:p w:rsidR="0076612F" w:rsidRPr="0076612F" w:rsidRDefault="0076612F" w:rsidP="0076612F">
      <w:pPr>
        <w:pStyle w:val="a4"/>
        <w:rPr>
          <w:rFonts w:eastAsia="Times New Roman"/>
          <w:b/>
          <w:lang w:val="uk-UA" w:eastAsia="ru-RU"/>
        </w:rPr>
      </w:pPr>
    </w:p>
    <w:p w:rsidR="0076612F" w:rsidRDefault="0076612F" w:rsidP="0076612F">
      <w:pPr>
        <w:pStyle w:val="a4"/>
        <w:rPr>
          <w:rFonts w:eastAsia="Times New Roman"/>
          <w:b/>
          <w:lang w:val="uk-UA" w:eastAsia="ru-RU"/>
        </w:rPr>
      </w:pPr>
      <w:r w:rsidRPr="0076612F">
        <w:rPr>
          <w:rFonts w:eastAsia="Times New Roman"/>
          <w:b/>
          <w:szCs w:val="24"/>
          <w:lang w:val="uk-UA" w:eastAsia="ru-RU"/>
        </w:rPr>
        <w:t>5.</w:t>
      </w:r>
      <w:r w:rsidRPr="0076612F">
        <w:rPr>
          <w:rFonts w:eastAsia="Times New Roman"/>
          <w:b/>
          <w:lang w:val="uk-UA" w:eastAsia="ru-RU"/>
        </w:rPr>
        <w:t xml:space="preserve"> Віталій Головня: Реформа зрошення дозволить забезпечити </w:t>
      </w:r>
    </w:p>
    <w:p w:rsidR="0076612F" w:rsidRDefault="0076612F" w:rsidP="0076612F">
      <w:pPr>
        <w:pStyle w:val="a4"/>
        <w:rPr>
          <w:rFonts w:eastAsia="Times New Roman"/>
          <w:b/>
          <w:lang w:val="uk-UA" w:eastAsia="ru-RU"/>
        </w:rPr>
      </w:pPr>
      <w:r w:rsidRPr="0076612F">
        <w:rPr>
          <w:rFonts w:eastAsia="Times New Roman"/>
          <w:b/>
          <w:lang w:val="uk-UA" w:eastAsia="ru-RU"/>
        </w:rPr>
        <w:t xml:space="preserve">стабільну продовольчу безпеку України й світу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3</w:t>
      </w:r>
    </w:p>
    <w:p w:rsidR="0076612F" w:rsidRPr="0076612F" w:rsidRDefault="0076612F" w:rsidP="0076612F">
      <w:pPr>
        <w:pStyle w:val="a4"/>
        <w:rPr>
          <w:rFonts w:eastAsia="Times New Roman"/>
          <w:b/>
          <w:lang w:val="uk-UA" w:eastAsia="ru-RU"/>
        </w:rPr>
      </w:pPr>
    </w:p>
    <w:p w:rsidR="0076612F" w:rsidRDefault="0076612F" w:rsidP="0076612F">
      <w:pPr>
        <w:pStyle w:val="a4"/>
        <w:rPr>
          <w:rFonts w:eastAsia="Times New Roman"/>
          <w:b/>
          <w:lang w:val="uk-UA" w:eastAsia="ru-RU"/>
        </w:rPr>
      </w:pPr>
      <w:r w:rsidRPr="0076612F">
        <w:rPr>
          <w:rFonts w:eastAsia="Times New Roman"/>
          <w:b/>
          <w:szCs w:val="24"/>
          <w:lang w:val="uk-UA" w:eastAsia="ru-RU"/>
        </w:rPr>
        <w:t>6.</w:t>
      </w:r>
      <w:r w:rsidRPr="0076612F">
        <w:rPr>
          <w:rFonts w:eastAsia="Times New Roman"/>
          <w:b/>
          <w:lang w:val="uk-UA" w:eastAsia="ru-RU"/>
        </w:rPr>
        <w:t xml:space="preserve"> Проект «Сади перемоги» презентував грантовий конкурс для </w:t>
      </w:r>
    </w:p>
    <w:p w:rsidR="0076612F" w:rsidRDefault="0076612F" w:rsidP="0076612F">
      <w:pPr>
        <w:pStyle w:val="a4"/>
        <w:rPr>
          <w:rFonts w:eastAsia="Times New Roman"/>
          <w:b/>
          <w:lang w:val="uk-UA" w:eastAsia="ru-RU"/>
        </w:rPr>
      </w:pPr>
      <w:r w:rsidRPr="0076612F">
        <w:rPr>
          <w:rFonts w:eastAsia="Times New Roman"/>
          <w:b/>
          <w:lang w:val="uk-UA" w:eastAsia="ru-RU"/>
        </w:rPr>
        <w:t xml:space="preserve">громад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4</w:t>
      </w:r>
    </w:p>
    <w:p w:rsidR="0076612F" w:rsidRPr="0076612F" w:rsidRDefault="0076612F" w:rsidP="0076612F">
      <w:pPr>
        <w:pStyle w:val="a4"/>
        <w:rPr>
          <w:rFonts w:eastAsia="Times New Roman"/>
          <w:b/>
          <w:lang w:val="uk-UA" w:eastAsia="ru-RU"/>
        </w:rPr>
      </w:pPr>
    </w:p>
    <w:p w:rsidR="0076612F" w:rsidRDefault="0076612F" w:rsidP="0076612F">
      <w:pPr>
        <w:pStyle w:val="a4"/>
        <w:rPr>
          <w:rFonts w:eastAsia="Times New Roman"/>
          <w:b/>
          <w:lang w:val="uk-UA" w:eastAsia="ru-RU"/>
        </w:rPr>
      </w:pPr>
      <w:r w:rsidRPr="0076612F">
        <w:rPr>
          <w:rFonts w:eastAsia="Times New Roman"/>
          <w:b/>
          <w:szCs w:val="24"/>
          <w:lang w:val="uk-UA" w:eastAsia="ru-RU"/>
        </w:rPr>
        <w:t>7.</w:t>
      </w:r>
      <w:r w:rsidRPr="0076612F">
        <w:rPr>
          <w:rFonts w:eastAsia="Times New Roman"/>
          <w:b/>
          <w:lang w:val="uk-UA" w:eastAsia="ru-RU"/>
        </w:rPr>
        <w:t xml:space="preserve"> Україна отримала національну квоту на вилов риби в </w:t>
      </w:r>
    </w:p>
    <w:p w:rsidR="0076612F" w:rsidRDefault="0076612F" w:rsidP="0076612F">
      <w:pPr>
        <w:pStyle w:val="a4"/>
        <w:rPr>
          <w:rFonts w:eastAsia="Times New Roman"/>
          <w:b/>
          <w:lang w:val="uk-UA" w:eastAsia="ru-RU"/>
        </w:rPr>
      </w:pPr>
      <w:r w:rsidRPr="0076612F">
        <w:rPr>
          <w:rFonts w:eastAsia="Times New Roman"/>
          <w:b/>
          <w:lang w:val="uk-UA" w:eastAsia="ru-RU"/>
        </w:rPr>
        <w:t xml:space="preserve">Атлантичному океані на 2023 рік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5</w:t>
      </w:r>
    </w:p>
    <w:p w:rsidR="0076612F" w:rsidRPr="0076612F" w:rsidRDefault="0076612F" w:rsidP="0076612F">
      <w:pPr>
        <w:pStyle w:val="a4"/>
        <w:rPr>
          <w:rFonts w:eastAsia="Times New Roman"/>
          <w:b/>
          <w:lang w:val="uk-UA" w:eastAsia="ru-RU"/>
        </w:rPr>
      </w:pPr>
    </w:p>
    <w:p w:rsidR="0076612F" w:rsidRDefault="0076612F" w:rsidP="0076612F">
      <w:pPr>
        <w:pStyle w:val="a4"/>
        <w:rPr>
          <w:rFonts w:eastAsia="Times New Roman"/>
          <w:b/>
          <w:lang w:val="uk-UA" w:eastAsia="ru-RU"/>
        </w:rPr>
      </w:pPr>
      <w:r w:rsidRPr="0076612F">
        <w:rPr>
          <w:rFonts w:eastAsia="Times New Roman"/>
          <w:b/>
          <w:szCs w:val="24"/>
          <w:lang w:val="uk-UA" w:eastAsia="ru-RU"/>
        </w:rPr>
        <w:t>8.</w:t>
      </w:r>
      <w:r w:rsidRPr="0076612F">
        <w:rPr>
          <w:rFonts w:eastAsia="Times New Roman"/>
          <w:b/>
          <w:lang w:val="uk-UA" w:eastAsia="ru-RU"/>
        </w:rPr>
        <w:t xml:space="preserve"> Понад 17 тис. </w:t>
      </w:r>
      <w:proofErr w:type="spellStart"/>
      <w:r w:rsidRPr="0076612F">
        <w:rPr>
          <w:rFonts w:eastAsia="Times New Roman"/>
          <w:b/>
          <w:lang w:val="uk-UA" w:eastAsia="ru-RU"/>
        </w:rPr>
        <w:t>агровиробників</w:t>
      </w:r>
      <w:proofErr w:type="spellEnd"/>
      <w:r w:rsidRPr="0076612F">
        <w:rPr>
          <w:rFonts w:eastAsia="Times New Roman"/>
          <w:b/>
          <w:lang w:val="uk-UA" w:eastAsia="ru-RU"/>
        </w:rPr>
        <w:t xml:space="preserve"> є учасниками програми </w:t>
      </w:r>
    </w:p>
    <w:p w:rsidR="0076612F" w:rsidRPr="0076612F" w:rsidRDefault="0076612F" w:rsidP="0076612F">
      <w:pPr>
        <w:pStyle w:val="a4"/>
        <w:rPr>
          <w:rFonts w:eastAsia="Times New Roman"/>
          <w:b/>
          <w:lang w:val="uk-UA" w:eastAsia="ru-RU"/>
        </w:rPr>
      </w:pPr>
      <w:proofErr w:type="spellStart"/>
      <w:r w:rsidRPr="0076612F">
        <w:rPr>
          <w:rFonts w:eastAsia="Times New Roman"/>
          <w:b/>
          <w:lang w:val="uk-UA" w:eastAsia="ru-RU"/>
        </w:rPr>
        <w:t>держпідтримки</w:t>
      </w:r>
      <w:proofErr w:type="spellEnd"/>
      <w:r w:rsidRPr="0076612F">
        <w:rPr>
          <w:rFonts w:eastAsia="Times New Roman"/>
          <w:b/>
          <w:lang w:val="uk-UA" w:eastAsia="ru-RU"/>
        </w:rPr>
        <w:t xml:space="preserve"> у Державному аграрному реєстрі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5</w:t>
      </w:r>
    </w:p>
    <w:p w:rsidR="0076612F" w:rsidRDefault="0076612F" w:rsidP="0076612F">
      <w:pPr>
        <w:pStyle w:val="a4"/>
      </w:pPr>
    </w:p>
    <w:p w:rsidR="0076612F" w:rsidRDefault="0076612F" w:rsidP="0076612F">
      <w:pPr>
        <w:pStyle w:val="a4"/>
        <w:rPr>
          <w:rFonts w:eastAsia="Times New Roman"/>
          <w:b/>
          <w:lang w:val="uk-UA" w:eastAsia="ru-RU"/>
        </w:rPr>
      </w:pPr>
      <w:r w:rsidRPr="0076612F">
        <w:rPr>
          <w:rFonts w:eastAsia="Times New Roman"/>
          <w:b/>
          <w:szCs w:val="24"/>
          <w:lang w:val="uk-UA" w:eastAsia="ru-RU"/>
        </w:rPr>
        <w:t>9.</w:t>
      </w:r>
      <w:r w:rsidRPr="0076612F">
        <w:rPr>
          <w:rFonts w:eastAsia="Times New Roman"/>
          <w:b/>
          <w:lang w:val="uk-UA" w:eastAsia="ru-RU"/>
        </w:rPr>
        <w:t xml:space="preserve"> Як подати заявку на отримання рукавів для зберігання зерна: </w:t>
      </w:r>
    </w:p>
    <w:p w:rsidR="0076612F" w:rsidRDefault="0076612F" w:rsidP="0076612F">
      <w:pPr>
        <w:pStyle w:val="a4"/>
        <w:rPr>
          <w:rFonts w:eastAsia="Times New Roman"/>
          <w:b/>
          <w:lang w:val="uk-UA" w:eastAsia="ru-RU"/>
        </w:rPr>
      </w:pPr>
      <w:r w:rsidRPr="0076612F">
        <w:rPr>
          <w:rFonts w:eastAsia="Times New Roman"/>
          <w:b/>
          <w:lang w:val="uk-UA" w:eastAsia="ru-RU"/>
        </w:rPr>
        <w:t xml:space="preserve">практичний </w:t>
      </w:r>
      <w:proofErr w:type="spellStart"/>
      <w:r w:rsidRPr="0076612F">
        <w:rPr>
          <w:rFonts w:eastAsia="Times New Roman"/>
          <w:b/>
          <w:lang w:val="uk-UA" w:eastAsia="ru-RU"/>
        </w:rPr>
        <w:t>вебінар</w:t>
      </w:r>
      <w:proofErr w:type="spellEnd"/>
      <w:r w:rsidRPr="0076612F">
        <w:rPr>
          <w:rFonts w:eastAsia="Times New Roman"/>
          <w:b/>
          <w:lang w:val="uk-UA" w:eastAsia="ru-RU"/>
        </w:rPr>
        <w:t xml:space="preserve"> з покроковою інструкцією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6</w:t>
      </w:r>
    </w:p>
    <w:p w:rsidR="002B6848" w:rsidRPr="0076612F" w:rsidRDefault="002B6848" w:rsidP="0076612F">
      <w:pPr>
        <w:pStyle w:val="a4"/>
        <w:rPr>
          <w:rFonts w:eastAsia="Times New Roman"/>
          <w:b/>
          <w:lang w:val="uk-UA" w:eastAsia="ru-RU"/>
        </w:rPr>
      </w:pPr>
    </w:p>
    <w:p w:rsidR="002B6848" w:rsidRDefault="002B6848" w:rsidP="002B6848">
      <w:pPr>
        <w:pStyle w:val="a4"/>
        <w:rPr>
          <w:rFonts w:eastAsia="Times New Roman"/>
          <w:b/>
          <w:lang w:val="uk-UA" w:eastAsia="ru-RU"/>
        </w:rPr>
      </w:pPr>
      <w:r w:rsidRPr="002B6848">
        <w:rPr>
          <w:rFonts w:eastAsia="Times New Roman"/>
          <w:b/>
          <w:szCs w:val="24"/>
          <w:lang w:val="uk-UA" w:eastAsia="ru-RU"/>
        </w:rPr>
        <w:t>10.</w:t>
      </w:r>
      <w:r w:rsidRPr="002B6848">
        <w:rPr>
          <w:rFonts w:eastAsia="Times New Roman"/>
          <w:b/>
          <w:lang w:val="uk-UA" w:eastAsia="ru-RU"/>
        </w:rPr>
        <w:t xml:space="preserve"> Уточнено механізм надання грантів для садівництва та </w:t>
      </w:r>
    </w:p>
    <w:p w:rsidR="002B6848" w:rsidRDefault="002B6848" w:rsidP="002B6848">
      <w:pPr>
        <w:pStyle w:val="a4"/>
        <w:rPr>
          <w:rFonts w:eastAsia="Times New Roman"/>
          <w:b/>
          <w:lang w:val="uk-UA" w:eastAsia="ru-RU"/>
        </w:rPr>
      </w:pPr>
      <w:r w:rsidRPr="002B6848">
        <w:rPr>
          <w:rFonts w:eastAsia="Times New Roman"/>
          <w:b/>
          <w:lang w:val="uk-UA" w:eastAsia="ru-RU"/>
        </w:rPr>
        <w:t xml:space="preserve">тепличного господарства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7</w:t>
      </w:r>
    </w:p>
    <w:p w:rsidR="002B6848" w:rsidRPr="002B6848" w:rsidRDefault="002B6848" w:rsidP="002B6848">
      <w:pPr>
        <w:pStyle w:val="a4"/>
        <w:rPr>
          <w:rFonts w:eastAsia="Times New Roman"/>
          <w:b/>
          <w:lang w:val="uk-UA" w:eastAsia="ru-RU"/>
        </w:rPr>
      </w:pPr>
    </w:p>
    <w:p w:rsidR="002B6848" w:rsidRDefault="002B6848" w:rsidP="002B6848">
      <w:pPr>
        <w:pStyle w:val="a4"/>
        <w:rPr>
          <w:rFonts w:eastAsia="Times New Roman"/>
          <w:b/>
          <w:lang w:val="uk-UA" w:eastAsia="ru-RU"/>
        </w:rPr>
      </w:pPr>
      <w:r w:rsidRPr="002B6848">
        <w:rPr>
          <w:rFonts w:eastAsia="Times New Roman"/>
          <w:b/>
          <w:szCs w:val="24"/>
          <w:lang w:val="uk-UA" w:eastAsia="ru-RU"/>
        </w:rPr>
        <w:t>11.</w:t>
      </w:r>
      <w:r w:rsidRPr="002B6848">
        <w:rPr>
          <w:rFonts w:eastAsia="Times New Roman"/>
          <w:b/>
          <w:lang w:val="uk-UA" w:eastAsia="ru-RU"/>
        </w:rPr>
        <w:t xml:space="preserve"> У рамках Меліоративного форуму обговорили впровадження </w:t>
      </w:r>
    </w:p>
    <w:p w:rsidR="002B6848" w:rsidRDefault="002B6848" w:rsidP="002B6848">
      <w:pPr>
        <w:pStyle w:val="a4"/>
        <w:rPr>
          <w:rFonts w:eastAsia="Times New Roman"/>
          <w:b/>
          <w:lang w:val="uk-UA" w:eastAsia="ru-RU"/>
        </w:rPr>
      </w:pPr>
      <w:r w:rsidRPr="002B6848">
        <w:rPr>
          <w:rFonts w:eastAsia="Times New Roman"/>
          <w:b/>
          <w:lang w:val="uk-UA" w:eastAsia="ru-RU"/>
        </w:rPr>
        <w:t xml:space="preserve">комплексної реформи у секторі гідротехнічної меліорації України </w:t>
      </w:r>
      <w:r w:rsidR="00A12308">
        <w:rPr>
          <w:rFonts w:eastAsia="Times New Roman"/>
          <w:b/>
          <w:lang w:val="uk-UA" w:eastAsia="ru-RU"/>
        </w:rPr>
        <w:tab/>
      </w:r>
      <w:r w:rsidR="00A12308">
        <w:rPr>
          <w:rFonts w:eastAsia="Times New Roman"/>
          <w:b/>
          <w:lang w:val="uk-UA" w:eastAsia="ru-RU"/>
        </w:rPr>
        <w:tab/>
        <w:t>7</w:t>
      </w:r>
    </w:p>
    <w:p w:rsidR="002B6848" w:rsidRPr="002B6848" w:rsidRDefault="002B6848" w:rsidP="002B6848">
      <w:pPr>
        <w:pStyle w:val="a4"/>
        <w:rPr>
          <w:rFonts w:eastAsia="Times New Roman"/>
          <w:b/>
          <w:lang w:val="uk-UA" w:eastAsia="ru-RU"/>
        </w:rPr>
      </w:pPr>
    </w:p>
    <w:p w:rsidR="002B6848" w:rsidRDefault="002B6848" w:rsidP="002B6848">
      <w:pPr>
        <w:pStyle w:val="a4"/>
        <w:rPr>
          <w:rFonts w:eastAsia="Times New Roman"/>
          <w:b/>
          <w:lang w:val="uk-UA" w:eastAsia="ru-RU"/>
        </w:rPr>
      </w:pPr>
      <w:r w:rsidRPr="002B6848">
        <w:rPr>
          <w:b/>
          <w:lang w:val="uk-UA"/>
        </w:rPr>
        <w:t>12.</w:t>
      </w:r>
      <w:r w:rsidRPr="002B6848">
        <w:rPr>
          <w:rFonts w:eastAsia="Times New Roman"/>
          <w:b/>
          <w:lang w:val="uk-UA" w:eastAsia="ru-RU"/>
        </w:rPr>
        <w:t xml:space="preserve"> Мінагрополітики відповідає на численні питання про подачу </w:t>
      </w:r>
    </w:p>
    <w:p w:rsidR="002B6848" w:rsidRDefault="002B6848" w:rsidP="002B6848">
      <w:pPr>
        <w:pStyle w:val="a4"/>
        <w:rPr>
          <w:rFonts w:eastAsia="Times New Roman"/>
          <w:b/>
          <w:lang w:val="uk-UA" w:eastAsia="ru-RU"/>
        </w:rPr>
      </w:pPr>
      <w:r w:rsidRPr="002B6848">
        <w:rPr>
          <w:rFonts w:eastAsia="Times New Roman"/>
          <w:b/>
          <w:lang w:val="uk-UA" w:eastAsia="ru-RU"/>
        </w:rPr>
        <w:t xml:space="preserve">заявок на участь у програмах підтримки через ДАР </w:t>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r>
      <w:r w:rsidR="00A12308">
        <w:rPr>
          <w:rFonts w:eastAsia="Times New Roman"/>
          <w:b/>
          <w:lang w:val="uk-UA" w:eastAsia="ru-RU"/>
        </w:rPr>
        <w:tab/>
        <w:t>9</w:t>
      </w:r>
    </w:p>
    <w:p w:rsidR="00F95D35" w:rsidRPr="002B6848" w:rsidRDefault="00F95D35" w:rsidP="002B6848">
      <w:pPr>
        <w:pStyle w:val="a4"/>
        <w:rPr>
          <w:rFonts w:eastAsia="Times New Roman"/>
          <w:b/>
          <w:lang w:val="uk-UA" w:eastAsia="ru-RU"/>
        </w:rPr>
      </w:pPr>
    </w:p>
    <w:p w:rsidR="00CF0A2A" w:rsidRDefault="00F95D35" w:rsidP="00F95D35">
      <w:pPr>
        <w:pStyle w:val="a4"/>
        <w:rPr>
          <w:rFonts w:eastAsia="Times New Roman"/>
          <w:b/>
          <w:lang w:val="uk-UA" w:eastAsia="ru-RU"/>
        </w:rPr>
      </w:pPr>
      <w:r w:rsidRPr="00F95D35">
        <w:rPr>
          <w:b/>
          <w:lang w:val="uk-UA"/>
        </w:rPr>
        <w:t>13.</w:t>
      </w:r>
      <w:r w:rsidRPr="00F95D35">
        <w:rPr>
          <w:rFonts w:eastAsia="Times New Roman"/>
          <w:b/>
          <w:lang w:val="uk-UA" w:eastAsia="ru-RU"/>
        </w:rPr>
        <w:t xml:space="preserve"> Збільшення можливостей промислового вилову риби – </w:t>
      </w:r>
    </w:p>
    <w:p w:rsidR="00F95D35" w:rsidRDefault="00F95D35" w:rsidP="00F95D35">
      <w:pPr>
        <w:pStyle w:val="a4"/>
        <w:rPr>
          <w:rFonts w:eastAsia="Times New Roman"/>
          <w:b/>
          <w:lang w:val="uk-UA" w:eastAsia="ru-RU"/>
        </w:rPr>
      </w:pPr>
      <w:r w:rsidRPr="00F95D35">
        <w:rPr>
          <w:rFonts w:eastAsia="Times New Roman"/>
          <w:b/>
          <w:lang w:val="uk-UA" w:eastAsia="ru-RU"/>
        </w:rPr>
        <w:t xml:space="preserve">нагальне питання сьогодення, - Віталій Головня </w:t>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t>10</w:t>
      </w:r>
    </w:p>
    <w:p w:rsidR="00F95D35" w:rsidRPr="00F95D35" w:rsidRDefault="00F95D35" w:rsidP="00F95D35">
      <w:pPr>
        <w:pStyle w:val="a4"/>
        <w:rPr>
          <w:rFonts w:eastAsia="Times New Roman"/>
          <w:b/>
          <w:lang w:val="uk-UA" w:eastAsia="ru-RU"/>
        </w:rPr>
      </w:pPr>
    </w:p>
    <w:p w:rsidR="00F95D35" w:rsidRDefault="00F95D35" w:rsidP="00F95D35">
      <w:pPr>
        <w:pStyle w:val="a4"/>
        <w:rPr>
          <w:rFonts w:eastAsia="Times New Roman"/>
          <w:b/>
          <w:lang w:val="uk-UA" w:eastAsia="ru-RU"/>
        </w:rPr>
      </w:pPr>
      <w:r w:rsidRPr="00F95D35">
        <w:rPr>
          <w:rFonts w:eastAsia="Times New Roman"/>
          <w:b/>
          <w:szCs w:val="24"/>
          <w:lang w:val="uk-UA" w:eastAsia="ru-RU"/>
        </w:rPr>
        <w:t>14.</w:t>
      </w:r>
      <w:r w:rsidRPr="00F95D35">
        <w:rPr>
          <w:rFonts w:eastAsia="Times New Roman"/>
          <w:b/>
          <w:lang w:val="uk-UA" w:eastAsia="ru-RU"/>
        </w:rPr>
        <w:t xml:space="preserve"> Спрощення логістики та нові транспортні коридори: Микола </w:t>
      </w:r>
    </w:p>
    <w:p w:rsidR="00F95D35" w:rsidRDefault="00F95D35" w:rsidP="00F95D35">
      <w:pPr>
        <w:pStyle w:val="a4"/>
        <w:rPr>
          <w:rFonts w:eastAsia="Times New Roman"/>
          <w:b/>
          <w:lang w:val="uk-UA" w:eastAsia="ru-RU"/>
        </w:rPr>
      </w:pPr>
      <w:proofErr w:type="spellStart"/>
      <w:r w:rsidRPr="00F95D35">
        <w:rPr>
          <w:rFonts w:eastAsia="Times New Roman"/>
          <w:b/>
          <w:lang w:val="uk-UA" w:eastAsia="ru-RU"/>
        </w:rPr>
        <w:t>Сольський</w:t>
      </w:r>
      <w:proofErr w:type="spellEnd"/>
      <w:r w:rsidRPr="00F95D35">
        <w:rPr>
          <w:rFonts w:eastAsia="Times New Roman"/>
          <w:b/>
          <w:lang w:val="uk-UA" w:eastAsia="ru-RU"/>
        </w:rPr>
        <w:t xml:space="preserve"> виступив з рядом ініціатив у Брюсселі </w:t>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t>11</w:t>
      </w:r>
    </w:p>
    <w:p w:rsidR="00F95D35" w:rsidRPr="00F95D35" w:rsidRDefault="00F95D35" w:rsidP="00F95D35">
      <w:pPr>
        <w:pStyle w:val="a4"/>
        <w:rPr>
          <w:rFonts w:eastAsia="Times New Roman"/>
          <w:b/>
          <w:lang w:val="uk-UA" w:eastAsia="ru-RU"/>
        </w:rPr>
      </w:pPr>
    </w:p>
    <w:p w:rsidR="00F95D35" w:rsidRDefault="00F95D35" w:rsidP="00F95D35">
      <w:pPr>
        <w:pStyle w:val="a4"/>
        <w:rPr>
          <w:rFonts w:eastAsia="Times New Roman"/>
          <w:b/>
          <w:lang w:val="uk-UA" w:eastAsia="ru-RU"/>
        </w:rPr>
      </w:pPr>
      <w:r w:rsidRPr="00F95D35">
        <w:rPr>
          <w:b/>
          <w:lang w:val="uk-UA"/>
        </w:rPr>
        <w:t>15.</w:t>
      </w:r>
      <w:r w:rsidRPr="00F95D35">
        <w:rPr>
          <w:rFonts w:eastAsia="Times New Roman"/>
          <w:b/>
          <w:lang w:val="uk-UA" w:eastAsia="ru-RU"/>
        </w:rPr>
        <w:t xml:space="preserve"> Микола </w:t>
      </w:r>
      <w:proofErr w:type="spellStart"/>
      <w:r w:rsidRPr="00F95D35">
        <w:rPr>
          <w:rFonts w:eastAsia="Times New Roman"/>
          <w:b/>
          <w:lang w:val="uk-UA" w:eastAsia="ru-RU"/>
        </w:rPr>
        <w:t>Сольський</w:t>
      </w:r>
      <w:proofErr w:type="spellEnd"/>
      <w:r w:rsidRPr="00F95D35">
        <w:rPr>
          <w:rFonts w:eastAsia="Times New Roman"/>
          <w:b/>
          <w:lang w:val="uk-UA" w:eastAsia="ru-RU"/>
        </w:rPr>
        <w:t xml:space="preserve"> обговорив із міністрами сільського </w:t>
      </w:r>
    </w:p>
    <w:p w:rsidR="00F95D35" w:rsidRDefault="00F95D35" w:rsidP="00F95D35">
      <w:pPr>
        <w:pStyle w:val="a4"/>
        <w:rPr>
          <w:rFonts w:eastAsia="Times New Roman"/>
          <w:b/>
          <w:lang w:val="uk-UA" w:eastAsia="ru-RU"/>
        </w:rPr>
      </w:pPr>
      <w:r w:rsidRPr="00F95D35">
        <w:rPr>
          <w:rFonts w:eastAsia="Times New Roman"/>
          <w:b/>
          <w:lang w:val="uk-UA" w:eastAsia="ru-RU"/>
        </w:rPr>
        <w:t xml:space="preserve">господарства Європи розширення експортних шляхів через </w:t>
      </w:r>
    </w:p>
    <w:p w:rsidR="00F95D35" w:rsidRPr="00F95D35" w:rsidRDefault="00F95D35" w:rsidP="00F95D35">
      <w:pPr>
        <w:pStyle w:val="a4"/>
        <w:rPr>
          <w:rFonts w:eastAsia="Times New Roman"/>
          <w:b/>
          <w:lang w:val="uk-UA" w:eastAsia="ru-RU"/>
        </w:rPr>
      </w:pPr>
      <w:r w:rsidRPr="00F95D35">
        <w:rPr>
          <w:rFonts w:eastAsia="Times New Roman"/>
          <w:b/>
          <w:lang w:val="uk-UA" w:eastAsia="ru-RU"/>
        </w:rPr>
        <w:t xml:space="preserve">країни Європейського Союзу </w:t>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r>
      <w:r w:rsidR="000A10AB">
        <w:rPr>
          <w:rFonts w:eastAsia="Times New Roman"/>
          <w:b/>
          <w:lang w:val="uk-UA" w:eastAsia="ru-RU"/>
        </w:rPr>
        <w:tab/>
        <w:t>11</w:t>
      </w:r>
      <w:bookmarkStart w:id="0" w:name="_GoBack"/>
      <w:bookmarkEnd w:id="0"/>
    </w:p>
    <w:p w:rsidR="005654E4" w:rsidRDefault="005654E4" w:rsidP="005654E4">
      <w:pPr>
        <w:jc w:val="center"/>
      </w:pPr>
      <w:r>
        <w:t>--------------------</w:t>
      </w:r>
    </w:p>
    <w:p w:rsidR="005654E4" w:rsidRPr="005654E4" w:rsidRDefault="005654E4" w:rsidP="005654E4">
      <w:pPr>
        <w:pStyle w:val="a4"/>
        <w:rPr>
          <w:rFonts w:eastAsia="Times New Roman"/>
          <w:b/>
          <w:lang w:val="uk-UA" w:eastAsia="ru-RU"/>
        </w:rPr>
      </w:pPr>
      <w:r w:rsidRPr="005654E4">
        <w:rPr>
          <w:b/>
          <w:lang w:val="uk-UA"/>
        </w:rPr>
        <w:t>1.</w:t>
      </w:r>
      <w:r w:rsidRPr="005654E4">
        <w:rPr>
          <w:rFonts w:eastAsia="Times New Roman"/>
          <w:b/>
          <w:lang w:val="uk-UA" w:eastAsia="ru-RU"/>
        </w:rPr>
        <w:t xml:space="preserve"> Тарас Висоцький щодо продовження зернової угоди </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Опубліковано 01 жовтня 2022 року, 14:00 </w:t>
      </w:r>
    </w:p>
    <w:p w:rsidR="005654E4" w:rsidRPr="005654E4" w:rsidRDefault="00492883" w:rsidP="005654E4">
      <w:pPr>
        <w:pStyle w:val="a4"/>
        <w:jc w:val="both"/>
        <w:rPr>
          <w:rFonts w:eastAsia="Times New Roman"/>
          <w:szCs w:val="24"/>
          <w:lang w:val="uk-UA" w:eastAsia="ru-RU"/>
        </w:rPr>
      </w:pPr>
      <w:hyperlink r:id="rId7" w:history="1">
        <w:r w:rsidR="005654E4" w:rsidRPr="005654E4">
          <w:rPr>
            <w:rFonts w:eastAsia="Times New Roman"/>
            <w:color w:val="0000FF"/>
            <w:szCs w:val="24"/>
            <w:u w:val="single"/>
            <w:lang w:val="uk-UA" w:eastAsia="ru-RU"/>
          </w:rPr>
          <w:t xml:space="preserve">Експорт </w:t>
        </w:r>
      </w:hyperlink>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Україна постійно на зв’язку з партнерами за «зерновою угодою» – ООН і Туреччиною, і розраховує на продовження роботи зернового коридору.</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Про це</w:t>
      </w:r>
      <w:hyperlink r:id="rId8" w:history="1">
        <w:r w:rsidRPr="005654E4">
          <w:rPr>
            <w:rFonts w:eastAsia="Times New Roman"/>
            <w:color w:val="0000FF"/>
            <w:szCs w:val="24"/>
            <w:u w:val="single"/>
            <w:lang w:val="uk-UA" w:eastAsia="ru-RU"/>
          </w:rPr>
          <w:t xml:space="preserve"> в ефірі національного марафону </w:t>
        </w:r>
        <w:proofErr w:type="spellStart"/>
        <w:r w:rsidRPr="005654E4">
          <w:rPr>
            <w:rFonts w:eastAsia="Times New Roman"/>
            <w:color w:val="0000FF"/>
            <w:szCs w:val="24"/>
            <w:u w:val="single"/>
            <w:lang w:val="uk-UA" w:eastAsia="ru-RU"/>
          </w:rPr>
          <w:t>UAразом</w:t>
        </w:r>
        <w:proofErr w:type="spellEnd"/>
        <w:r w:rsidRPr="005654E4">
          <w:rPr>
            <w:rFonts w:eastAsia="Times New Roman"/>
            <w:color w:val="0000FF"/>
            <w:szCs w:val="24"/>
            <w:u w:val="single"/>
            <w:lang w:val="uk-UA" w:eastAsia="ru-RU"/>
          </w:rPr>
          <w:t xml:space="preserve"> розповів</w:t>
        </w:r>
      </w:hyperlink>
      <w:r w:rsidRPr="005654E4">
        <w:rPr>
          <w:rFonts w:eastAsia="Times New Roman"/>
          <w:szCs w:val="24"/>
          <w:lang w:val="uk-UA" w:eastAsia="ru-RU"/>
        </w:rPr>
        <w:t xml:space="preserve"> перший заступник Міністра аграрної політики та продовольства України Тарас Висоцький.</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За його словами, за два місяці вже експортовано понад 5,5 млн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 xml:space="preserve"> с/г продукції. Географія експорту – африканські країни (1/3 товарів), Близький Схід, Південно-Східна Азія та інші напрямки. Перш за все великий попит є на пшеницю, а також на кукурудзу та соняшникову олію.</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Крім того, як підкреслив Тарас Висоцький, зростає відсоток експорту продукції з доданою вартістю. Йдеться, зокрема, про тваринництво. </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«Якщо в нас експорт м’ясної продукції та яєць до війни і так був непоганий, то суттєво набрав експорт молочної продукції: ми виходимо на рекордні показники за останні два роки, у вересні буде ще більше. Також у зв’язку з відкриттям ринку ЄС і зняттям квот та обмежень збільшується експорт садівничої продукції, ягід (як продуктів переробки, так і морожених та охолоджених), фруктів і соків. Зростають також обсяги класичного експорту – меду та горіхів», – прокоментував він.</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«Процес трансформації зменшення експорту сировини та збільшення експорту продукції з доданою вартістю розпочато. Впевнені, що його вже не зупинити – він буде продовжуватися й посилюватися», – підкреслив він.</w:t>
      </w:r>
    </w:p>
    <w:p w:rsidR="00F3482F" w:rsidRPr="005654E4" w:rsidRDefault="005654E4" w:rsidP="005654E4">
      <w:pPr>
        <w:pStyle w:val="a4"/>
        <w:jc w:val="both"/>
        <w:rPr>
          <w:lang w:val="uk-UA"/>
        </w:rPr>
      </w:pPr>
      <w:r w:rsidRPr="005654E4">
        <w:rPr>
          <w:lang w:val="uk-UA"/>
        </w:rPr>
        <w:t xml:space="preserve"> </w:t>
      </w:r>
    </w:p>
    <w:p w:rsidR="005654E4" w:rsidRPr="005654E4" w:rsidRDefault="005654E4" w:rsidP="005654E4">
      <w:pPr>
        <w:pStyle w:val="a4"/>
        <w:rPr>
          <w:rFonts w:eastAsia="Times New Roman"/>
          <w:b/>
          <w:lang w:val="uk-UA" w:eastAsia="ru-RU"/>
        </w:rPr>
      </w:pPr>
      <w:r w:rsidRPr="005654E4">
        <w:rPr>
          <w:b/>
          <w:lang w:val="uk-UA"/>
        </w:rPr>
        <w:t xml:space="preserve">2. </w:t>
      </w:r>
      <w:r w:rsidRPr="005654E4">
        <w:rPr>
          <w:rFonts w:eastAsia="Times New Roman"/>
          <w:b/>
          <w:lang w:val="uk-UA" w:eastAsia="ru-RU"/>
        </w:rPr>
        <w:t xml:space="preserve">Учасники грантової програми з розвитку садівництва почали отримувати фінансування </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Опубліковано 30 вересня 2022 року, 13:12 </w:t>
      </w:r>
    </w:p>
    <w:p w:rsidR="005654E4" w:rsidRPr="005654E4" w:rsidRDefault="00492883" w:rsidP="005654E4">
      <w:pPr>
        <w:pStyle w:val="a4"/>
        <w:jc w:val="both"/>
        <w:rPr>
          <w:rFonts w:eastAsia="Times New Roman"/>
          <w:szCs w:val="24"/>
          <w:lang w:val="uk-UA" w:eastAsia="ru-RU"/>
        </w:rPr>
      </w:pPr>
      <w:hyperlink r:id="rId9" w:history="1">
        <w:r w:rsidR="005654E4" w:rsidRPr="005654E4">
          <w:rPr>
            <w:rFonts w:eastAsia="Times New Roman"/>
            <w:color w:val="0000FF"/>
            <w:szCs w:val="24"/>
            <w:u w:val="single"/>
            <w:lang w:val="uk-UA" w:eastAsia="ru-RU"/>
          </w:rPr>
          <w:t xml:space="preserve">Державна підтримка </w:t>
        </w:r>
      </w:hyperlink>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Прийом заявок на урядову програму «</w:t>
      </w:r>
      <w:proofErr w:type="spellStart"/>
      <w:r w:rsidRPr="005654E4">
        <w:rPr>
          <w:rFonts w:eastAsia="Times New Roman"/>
          <w:szCs w:val="24"/>
          <w:lang w:val="uk-UA" w:eastAsia="ru-RU"/>
        </w:rPr>
        <w:t>єРобота</w:t>
      </w:r>
      <w:proofErr w:type="spellEnd"/>
      <w:r w:rsidRPr="005654E4">
        <w:rPr>
          <w:rFonts w:eastAsia="Times New Roman"/>
          <w:szCs w:val="24"/>
          <w:lang w:val="uk-UA" w:eastAsia="ru-RU"/>
        </w:rPr>
        <w:t>» зі створення або розвитку садівництва, ягідництва та виноградарства триває. Наразі Міністерство аграрної політики та продовольства України підписало 32 накази щодо надання грантів на загальну суму – 147 545 000 грн.</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Перші кошти грантів вже почали надходити на рахунки учасників програми. Зокрема, фінансування вже отримали фермерські господарства з Чернівецької та Київської областей.</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Станом на кінець вересня учасниками проекту є аграрії із 14-ти регіонів України (Одеський, Полтавський, Івано-Франківський, Київський, Львівський, Волинський, Чернівецький, Закарпатський, Черкаський, Рівненський, Хмельницький, Житомирський, Тернопільський та Дніпропетровський). Загальна площа господарств-учасників – 477,74 га. Суми грантів залежно від площі становлять від 360 тис. грн до 10 млн грн на одного отримувача.</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До Мінагрополітики від Ощадбанку надійшли вже 110 заявок, з них – 32 погоджено.</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Нагадаємо, що за умовами програми площі угідь для розвитку чи створення саду мають варіюватися від 1 до 25 га.</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Також серед основних вимог програми є створення робочих місць згідно з умовами, які передбачені в</w:t>
      </w:r>
      <w:hyperlink r:id="rId10" w:anchor="n19:~:text=%D0%9F%D0%9E%D0%A0%D0%AF%D0%94%D0%9E%D0%9A%0A%D0%BD%D0%B0%D0%B4%D0%B0%D0%BD%D0%BD%D1%8F%20%D0%B3%D1%80%D0%B0%D0%BD%D1%82%D1%96%D0%B2%20%D0%B4%D0%BB%D1%8F%20%D1%81%D1%82%D0%B2%D0%BE%D1%80%D0%B5%D0%BD%D0%BD%D1%8F%20%D0%B0%D0%B1%D0%BE%20%D1%80%D0%" w:history="1">
        <w:r w:rsidRPr="005654E4">
          <w:rPr>
            <w:rFonts w:eastAsia="Times New Roman"/>
            <w:color w:val="0000FF"/>
            <w:szCs w:val="24"/>
            <w:u w:val="single"/>
            <w:lang w:val="uk-UA" w:eastAsia="ru-RU"/>
          </w:rPr>
          <w:t> Порядку</w:t>
        </w:r>
      </w:hyperlink>
      <w:r w:rsidRPr="005654E4">
        <w:rPr>
          <w:rFonts w:eastAsia="Times New Roman"/>
          <w:szCs w:val="24"/>
          <w:lang w:val="uk-UA" w:eastAsia="ru-RU"/>
        </w:rPr>
        <w:t xml:space="preserve"> надання коштів. Крім того, проект передбачає </w:t>
      </w:r>
      <w:proofErr w:type="spellStart"/>
      <w:r w:rsidRPr="005654E4">
        <w:rPr>
          <w:rFonts w:eastAsia="Times New Roman"/>
          <w:szCs w:val="24"/>
          <w:lang w:val="uk-UA" w:eastAsia="ru-RU"/>
        </w:rPr>
        <w:t>співфінансування</w:t>
      </w:r>
      <w:proofErr w:type="spellEnd"/>
      <w:r w:rsidRPr="005654E4">
        <w:rPr>
          <w:rFonts w:eastAsia="Times New Roman"/>
          <w:szCs w:val="24"/>
          <w:lang w:val="uk-UA" w:eastAsia="ru-RU"/>
        </w:rPr>
        <w:t>: від 30 % власних коштів забезпечує її учасник, а 70 % – держава. Цими коштами можна оплатити будь-які витрати, які пов’язані з погодженим проектом висадки насаджень. Детальніше – </w:t>
      </w:r>
      <w:hyperlink r:id="rId11" w:history="1">
        <w:r w:rsidRPr="005654E4">
          <w:rPr>
            <w:rFonts w:eastAsia="Times New Roman"/>
            <w:color w:val="0000FF"/>
            <w:szCs w:val="24"/>
            <w:u w:val="single"/>
            <w:lang w:val="uk-UA" w:eastAsia="ru-RU"/>
          </w:rPr>
          <w:t>тут</w:t>
        </w:r>
      </w:hyperlink>
      <w:r w:rsidRPr="005654E4">
        <w:rPr>
          <w:rFonts w:eastAsia="Times New Roman"/>
          <w:szCs w:val="24"/>
          <w:lang w:val="uk-UA" w:eastAsia="ru-RU"/>
        </w:rPr>
        <w:t>.</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Із типовими помилками, які допускаються при оформленні документів при подачі заявок, можна ознайомитися </w:t>
      </w:r>
      <w:hyperlink r:id="rId12" w:history="1">
        <w:r w:rsidRPr="005654E4">
          <w:rPr>
            <w:rFonts w:eastAsia="Times New Roman"/>
            <w:color w:val="0000FF"/>
            <w:szCs w:val="24"/>
            <w:u w:val="single"/>
            <w:lang w:val="uk-UA" w:eastAsia="ru-RU"/>
          </w:rPr>
          <w:t>тут.</w:t>
        </w:r>
      </w:hyperlink>
    </w:p>
    <w:p w:rsidR="00F3482F" w:rsidRPr="005654E4" w:rsidRDefault="00F3482F" w:rsidP="005654E4">
      <w:pPr>
        <w:pStyle w:val="a4"/>
        <w:jc w:val="both"/>
        <w:rPr>
          <w:lang w:val="uk-UA"/>
        </w:rPr>
      </w:pPr>
    </w:p>
    <w:p w:rsidR="005654E4" w:rsidRPr="005654E4" w:rsidRDefault="005654E4" w:rsidP="005654E4">
      <w:pPr>
        <w:pStyle w:val="a4"/>
        <w:rPr>
          <w:rFonts w:eastAsia="Times New Roman"/>
          <w:b/>
          <w:lang w:val="uk-UA" w:eastAsia="ru-RU"/>
        </w:rPr>
      </w:pPr>
      <w:r w:rsidRPr="005654E4">
        <w:rPr>
          <w:b/>
          <w:lang w:val="uk-UA"/>
        </w:rPr>
        <w:t>3.</w:t>
      </w:r>
      <w:r w:rsidRPr="005654E4">
        <w:rPr>
          <w:rFonts w:eastAsia="Times New Roman"/>
          <w:b/>
          <w:lang w:val="uk-UA" w:eastAsia="ru-RU"/>
        </w:rPr>
        <w:t xml:space="preserve"> Накопано перший мільйон </w:t>
      </w:r>
      <w:proofErr w:type="spellStart"/>
      <w:r w:rsidRPr="005654E4">
        <w:rPr>
          <w:rFonts w:eastAsia="Times New Roman"/>
          <w:b/>
          <w:lang w:val="uk-UA" w:eastAsia="ru-RU"/>
        </w:rPr>
        <w:t>тонн</w:t>
      </w:r>
      <w:proofErr w:type="spellEnd"/>
      <w:r w:rsidRPr="005654E4">
        <w:rPr>
          <w:rFonts w:eastAsia="Times New Roman"/>
          <w:b/>
          <w:lang w:val="uk-UA" w:eastAsia="ru-RU"/>
        </w:rPr>
        <w:t xml:space="preserve"> цукрових буряків </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Опубліковано 30 вересня 2022 року, 11:15 </w:t>
      </w:r>
    </w:p>
    <w:p w:rsidR="005654E4" w:rsidRPr="005654E4" w:rsidRDefault="00492883" w:rsidP="005654E4">
      <w:pPr>
        <w:pStyle w:val="a4"/>
        <w:jc w:val="both"/>
        <w:rPr>
          <w:rFonts w:eastAsia="Times New Roman"/>
          <w:szCs w:val="24"/>
          <w:lang w:val="uk-UA" w:eastAsia="ru-RU"/>
        </w:rPr>
      </w:pPr>
      <w:hyperlink r:id="rId13" w:history="1">
        <w:r w:rsidR="005654E4" w:rsidRPr="005654E4">
          <w:rPr>
            <w:rFonts w:eastAsia="Times New Roman"/>
            <w:color w:val="0000FF"/>
            <w:szCs w:val="24"/>
            <w:u w:val="single"/>
            <w:lang w:val="uk-UA" w:eastAsia="ru-RU"/>
          </w:rPr>
          <w:t xml:space="preserve">Польові роботи </w:t>
        </w:r>
      </w:hyperlink>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Станом на кінець вересня збирання зернових та зернобобових культур проведено на площі 6 млн 814 тис га (61%) при врожайності 38,3 ц/га, намолочено 26,1 млн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 xml:space="preserve"> зерна в </w:t>
      </w:r>
      <w:proofErr w:type="spellStart"/>
      <w:r w:rsidRPr="005654E4">
        <w:rPr>
          <w:rFonts w:eastAsia="Times New Roman"/>
          <w:szCs w:val="24"/>
          <w:lang w:val="uk-UA" w:eastAsia="ru-RU"/>
        </w:rPr>
        <w:t>т.ч</w:t>
      </w:r>
      <w:proofErr w:type="spellEnd"/>
      <w:r w:rsidRPr="005654E4">
        <w:rPr>
          <w:rFonts w:eastAsia="Times New Roman"/>
          <w:szCs w:val="24"/>
          <w:lang w:val="uk-UA" w:eastAsia="ru-RU"/>
        </w:rPr>
        <w:t>.:</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lastRenderedPageBreak/>
        <w:t xml:space="preserve">пшениці обмолочено 4,7 млн га (99%), при врожайності 41,0 ц/га намолочено 19,2 млн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ячменю – 1,6 млн га (100%), при врожайності 34,7 ц/га намолочено 5,5 млн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гороху – 109,4 тис. га (98%), при врожайності 22,9 ц/га намолочено 250,7 тис.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кукурудзи на зерно – 39,4 тис. га (0,9%), при врожайності 38,7 ц/га намолочено 152,8 тис.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гречки – 52,5 тис. га (45%), при врожайності 14,6 ц/га намолочено 76,7 тис.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проса – 32,8 тис. га (73%), при врожайності 22,5 ц/га намолочено 73,7 тис.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Продовжується збір соняшника та сої. Соняшник аграрії зібрали на площі 943 тис. га (20%), намолотили 1 млн 565 тис.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 xml:space="preserve"> насіння при врожайності 16,6 ц/га. Збирання сої проведено на площі 153 тис. га (10%), намолочено 375 тис.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 xml:space="preserve"> при врожайності 24,5 ц/га.</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Цукрових буряків викопано на площі 21,3 тис. га (12%), накопано 1 млн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 xml:space="preserve"> солодких коренів при врожайності 484 ц/га.</w:t>
      </w:r>
    </w:p>
    <w:p w:rsid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Збір ріпаку завершено на площі 1,1 млн га (100%), намолочено 3,1 млн </w:t>
      </w:r>
      <w:proofErr w:type="spellStart"/>
      <w:r w:rsidRPr="005654E4">
        <w:rPr>
          <w:rFonts w:eastAsia="Times New Roman"/>
          <w:szCs w:val="24"/>
          <w:lang w:val="uk-UA" w:eastAsia="ru-RU"/>
        </w:rPr>
        <w:t>тонн</w:t>
      </w:r>
      <w:proofErr w:type="spellEnd"/>
      <w:r w:rsidRPr="005654E4">
        <w:rPr>
          <w:rFonts w:eastAsia="Times New Roman"/>
          <w:szCs w:val="24"/>
          <w:lang w:val="uk-UA" w:eastAsia="ru-RU"/>
        </w:rPr>
        <w:t xml:space="preserve"> насіння при врожайності 28,8 ц/га.</w:t>
      </w:r>
    </w:p>
    <w:p w:rsidR="005654E4" w:rsidRDefault="005654E4" w:rsidP="005654E4">
      <w:pPr>
        <w:pStyle w:val="a4"/>
        <w:jc w:val="both"/>
        <w:rPr>
          <w:rFonts w:eastAsia="Times New Roman"/>
          <w:szCs w:val="24"/>
          <w:lang w:val="uk-UA" w:eastAsia="ru-RU"/>
        </w:rPr>
      </w:pPr>
    </w:p>
    <w:p w:rsidR="005654E4" w:rsidRPr="0076612F" w:rsidRDefault="005654E4" w:rsidP="0076612F">
      <w:pPr>
        <w:pStyle w:val="a4"/>
        <w:rPr>
          <w:rFonts w:eastAsia="Times New Roman"/>
          <w:b/>
          <w:lang w:val="uk-UA" w:eastAsia="ru-RU"/>
        </w:rPr>
      </w:pPr>
      <w:r w:rsidRPr="0076612F">
        <w:rPr>
          <w:rFonts w:eastAsia="Times New Roman"/>
          <w:b/>
          <w:szCs w:val="24"/>
          <w:lang w:val="uk-UA" w:eastAsia="ru-RU"/>
        </w:rPr>
        <w:t>4.</w:t>
      </w:r>
      <w:r w:rsidRPr="0076612F">
        <w:rPr>
          <w:rFonts w:eastAsia="Times New Roman"/>
          <w:b/>
          <w:lang w:val="uk-UA" w:eastAsia="ru-RU"/>
        </w:rPr>
        <w:t xml:space="preserve"> У Молдові провели Форум, присвячений розвитку експорту української </w:t>
      </w:r>
      <w:proofErr w:type="spellStart"/>
      <w:r w:rsidRPr="0076612F">
        <w:rPr>
          <w:rFonts w:eastAsia="Times New Roman"/>
          <w:b/>
          <w:lang w:val="uk-UA" w:eastAsia="ru-RU"/>
        </w:rPr>
        <w:t>агропродукції</w:t>
      </w:r>
      <w:proofErr w:type="spellEnd"/>
      <w:r w:rsidRPr="0076612F">
        <w:rPr>
          <w:rFonts w:eastAsia="Times New Roman"/>
          <w:b/>
          <w:lang w:val="uk-UA" w:eastAsia="ru-RU"/>
        </w:rPr>
        <w:t xml:space="preserve"> </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Опубліковано 30 вересня 2022 року, 09:52 </w:t>
      </w:r>
    </w:p>
    <w:p w:rsidR="005654E4" w:rsidRPr="005654E4" w:rsidRDefault="00492883" w:rsidP="005654E4">
      <w:pPr>
        <w:pStyle w:val="a4"/>
        <w:jc w:val="both"/>
        <w:rPr>
          <w:rFonts w:eastAsia="Times New Roman"/>
          <w:szCs w:val="24"/>
          <w:lang w:val="uk-UA" w:eastAsia="ru-RU"/>
        </w:rPr>
      </w:pPr>
      <w:hyperlink r:id="rId14" w:history="1">
        <w:r w:rsidR="005654E4" w:rsidRPr="005654E4">
          <w:rPr>
            <w:rFonts w:eastAsia="Times New Roman"/>
            <w:color w:val="0000FF"/>
            <w:szCs w:val="24"/>
            <w:u w:val="single"/>
            <w:lang w:val="uk-UA" w:eastAsia="ru-RU"/>
          </w:rPr>
          <w:t xml:space="preserve">Міжнародне співробітництво </w:t>
        </w:r>
      </w:hyperlink>
      <w:hyperlink r:id="rId15" w:history="1">
        <w:r w:rsidR="005654E4" w:rsidRPr="005654E4">
          <w:rPr>
            <w:rFonts w:eastAsia="Times New Roman"/>
            <w:color w:val="0000FF"/>
            <w:szCs w:val="24"/>
            <w:u w:val="single"/>
            <w:lang w:val="uk-UA" w:eastAsia="ru-RU"/>
          </w:rPr>
          <w:t xml:space="preserve">Тематичні заходи </w:t>
        </w:r>
      </w:hyperlink>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29 вересня заступник Міністра аграрної політики та продовольства України Маркіян </w:t>
      </w:r>
      <w:proofErr w:type="spellStart"/>
      <w:r w:rsidRPr="005654E4">
        <w:rPr>
          <w:rFonts w:eastAsia="Times New Roman"/>
          <w:szCs w:val="24"/>
          <w:lang w:val="uk-UA" w:eastAsia="ru-RU"/>
        </w:rPr>
        <w:t>Дмитрасевич</w:t>
      </w:r>
      <w:proofErr w:type="spellEnd"/>
      <w:r w:rsidRPr="005654E4">
        <w:rPr>
          <w:rFonts w:eastAsia="Times New Roman"/>
          <w:szCs w:val="24"/>
          <w:lang w:val="uk-UA" w:eastAsia="ru-RU"/>
        </w:rPr>
        <w:t xml:space="preserve"> взяв участь у міжнародному форумі «Сприяння торгівлі – відповідь на блокаду транспортних коридорів з України». Захід організований Місією Європейського Союзу з прикордонної допомоги Молдові та Україні (EUBAM), а також митною службою Республіки Молдова. </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Маркіян </w:t>
      </w:r>
      <w:proofErr w:type="spellStart"/>
      <w:r w:rsidRPr="005654E4">
        <w:rPr>
          <w:rFonts w:eastAsia="Times New Roman"/>
          <w:szCs w:val="24"/>
          <w:lang w:val="uk-UA" w:eastAsia="ru-RU"/>
        </w:rPr>
        <w:t>Дмитрасевич</w:t>
      </w:r>
      <w:proofErr w:type="spellEnd"/>
      <w:r w:rsidRPr="005654E4">
        <w:rPr>
          <w:rFonts w:eastAsia="Times New Roman"/>
          <w:szCs w:val="24"/>
          <w:lang w:val="uk-UA" w:eastAsia="ru-RU"/>
        </w:rPr>
        <w:t xml:space="preserve"> подякував ЄС і Молдові за сприяння в експорті української </w:t>
      </w:r>
      <w:proofErr w:type="spellStart"/>
      <w:r w:rsidRPr="005654E4">
        <w:rPr>
          <w:rFonts w:eastAsia="Times New Roman"/>
          <w:szCs w:val="24"/>
          <w:lang w:val="uk-UA" w:eastAsia="ru-RU"/>
        </w:rPr>
        <w:t>агропродукції</w:t>
      </w:r>
      <w:proofErr w:type="spellEnd"/>
      <w:r w:rsidRPr="005654E4">
        <w:rPr>
          <w:rFonts w:eastAsia="Times New Roman"/>
          <w:szCs w:val="24"/>
          <w:lang w:val="uk-UA" w:eastAsia="ru-RU"/>
        </w:rPr>
        <w:t>. Він попросив і надалі докладати зусилля до збільшення експорту через альтернативні морю маршрути (річкові порти, автошляхи та залізницю), а також до здешевлення логістики, що на сьогодні дуже важливо для українських аграріїв та продовольчої стабільності світу. </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Також заступник Міністра нагадав, що Україна активно співпрацює з Європейським Союзом та Республікою Молдова в рамках «Шляхів Солідарності» і розраховує на їх подальший розвиток.</w:t>
      </w:r>
    </w:p>
    <w:p w:rsidR="005654E4" w:rsidRPr="005654E4" w:rsidRDefault="005654E4" w:rsidP="005654E4">
      <w:pPr>
        <w:pStyle w:val="a4"/>
        <w:jc w:val="both"/>
        <w:rPr>
          <w:rFonts w:eastAsia="Times New Roman"/>
          <w:szCs w:val="24"/>
          <w:lang w:val="uk-UA" w:eastAsia="ru-RU"/>
        </w:rPr>
      </w:pPr>
      <w:r w:rsidRPr="005654E4">
        <w:rPr>
          <w:rFonts w:eastAsia="Times New Roman"/>
          <w:szCs w:val="24"/>
          <w:lang w:val="uk-UA" w:eastAsia="ru-RU"/>
        </w:rPr>
        <w:t xml:space="preserve">Форум був організований на знак солідарності з Україною в умовах невиправданої загарбницької війни з боку </w:t>
      </w:r>
      <w:proofErr w:type="spellStart"/>
      <w:r w:rsidRPr="005654E4">
        <w:rPr>
          <w:rFonts w:eastAsia="Times New Roman"/>
          <w:szCs w:val="24"/>
          <w:lang w:val="uk-UA" w:eastAsia="ru-RU"/>
        </w:rPr>
        <w:t>росії</w:t>
      </w:r>
      <w:proofErr w:type="spellEnd"/>
      <w:r w:rsidRPr="005654E4">
        <w:rPr>
          <w:rFonts w:eastAsia="Times New Roman"/>
          <w:szCs w:val="24"/>
          <w:lang w:val="uk-UA" w:eastAsia="ru-RU"/>
        </w:rPr>
        <w:t>, блокування транспортних коридорів із України. Він був  присвячений підтримці з боку Європейського Союзу та спільним зусиллям у розвитку нових ініціатив транспортних коридорів для експорту сільськогосподарської продукції. Участь у ньому взяли були представники Європейської Комісії, урядових інституцій України та Республіки Молдова, держав-членів та місій ЄС.</w:t>
      </w:r>
    </w:p>
    <w:p w:rsidR="005654E4" w:rsidRDefault="005654E4" w:rsidP="005654E4">
      <w:pPr>
        <w:pStyle w:val="a4"/>
        <w:jc w:val="both"/>
        <w:rPr>
          <w:rFonts w:eastAsia="Times New Roman"/>
          <w:szCs w:val="24"/>
          <w:lang w:val="uk-UA" w:eastAsia="ru-RU"/>
        </w:rPr>
      </w:pPr>
    </w:p>
    <w:p w:rsidR="0076612F" w:rsidRPr="0076612F" w:rsidRDefault="0076612F" w:rsidP="0076612F">
      <w:pPr>
        <w:pStyle w:val="a4"/>
        <w:rPr>
          <w:rFonts w:eastAsia="Times New Roman"/>
          <w:b/>
          <w:lang w:val="uk-UA" w:eastAsia="ru-RU"/>
        </w:rPr>
      </w:pPr>
      <w:r w:rsidRPr="0076612F">
        <w:rPr>
          <w:rFonts w:eastAsia="Times New Roman"/>
          <w:b/>
          <w:szCs w:val="24"/>
          <w:lang w:val="uk-UA" w:eastAsia="ru-RU"/>
        </w:rPr>
        <w:t>5.</w:t>
      </w:r>
      <w:r w:rsidRPr="0076612F">
        <w:rPr>
          <w:rFonts w:eastAsia="Times New Roman"/>
          <w:b/>
          <w:lang w:val="uk-UA" w:eastAsia="ru-RU"/>
        </w:rPr>
        <w:t xml:space="preserve"> Віталій Головня: Реформа зрошення дозволить забезпечити стабільну продовольчу безпеку України й світу </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Опубліковано 29 вересня 2022 року, 18:45 </w:t>
      </w:r>
    </w:p>
    <w:p w:rsidR="0076612F" w:rsidRPr="0076612F" w:rsidRDefault="00492883" w:rsidP="0076612F">
      <w:pPr>
        <w:pStyle w:val="a4"/>
        <w:jc w:val="both"/>
        <w:rPr>
          <w:rFonts w:eastAsia="Times New Roman"/>
          <w:szCs w:val="24"/>
          <w:lang w:val="uk-UA" w:eastAsia="ru-RU"/>
        </w:rPr>
      </w:pPr>
      <w:hyperlink r:id="rId16" w:history="1">
        <w:r w:rsidR="0076612F" w:rsidRPr="0076612F">
          <w:rPr>
            <w:rFonts w:eastAsia="Times New Roman"/>
            <w:color w:val="0000FF"/>
            <w:szCs w:val="24"/>
            <w:u w:val="single"/>
            <w:lang w:val="uk-UA" w:eastAsia="ru-RU"/>
          </w:rPr>
          <w:t xml:space="preserve">Меліорація та зрошення </w:t>
        </w:r>
      </w:hyperlink>
      <w:hyperlink r:id="rId17" w:history="1">
        <w:r w:rsidR="0076612F" w:rsidRPr="0076612F">
          <w:rPr>
            <w:rFonts w:eastAsia="Times New Roman"/>
            <w:color w:val="0000FF"/>
            <w:szCs w:val="24"/>
            <w:u w:val="single"/>
            <w:lang w:val="uk-UA" w:eastAsia="ru-RU"/>
          </w:rPr>
          <w:t xml:space="preserve">Продовольство </w:t>
        </w:r>
      </w:hyperlink>
      <w:hyperlink r:id="rId18" w:history="1">
        <w:r w:rsidR="0076612F" w:rsidRPr="0076612F">
          <w:rPr>
            <w:rFonts w:eastAsia="Times New Roman"/>
            <w:color w:val="0000FF"/>
            <w:szCs w:val="24"/>
            <w:u w:val="single"/>
            <w:lang w:val="uk-UA" w:eastAsia="ru-RU"/>
          </w:rPr>
          <w:t xml:space="preserve">Реформи </w:t>
        </w:r>
      </w:hyperlink>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На сьогодні в Україні є всі передумови для створення об’єднань водокористувачів. Реформа ОВК сприятиме зміцненню економіки, дозволить забезпечити продовольчу безпеку України й світу та запобігти негативним наслідкам зміни клімату.</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І на сьогодні важливо, щоб до реалізації цієї реформи активно долучалися представники аграрного сектору.</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На цьому наголосив заступник Міністра аграрної політики та продовольства України Віталій Головня під час</w:t>
      </w:r>
      <w:hyperlink r:id="rId19" w:history="1">
        <w:r w:rsidRPr="0076612F">
          <w:rPr>
            <w:rFonts w:eastAsia="Times New Roman"/>
            <w:color w:val="0000FF"/>
            <w:szCs w:val="24"/>
            <w:u w:val="single"/>
            <w:lang w:val="uk-UA" w:eastAsia="ru-RU"/>
          </w:rPr>
          <w:t> меліоративного форуму «Комплексна реформа в секторі гідротехнічної меліорації України».</w:t>
        </w:r>
      </w:hyperlink>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lastRenderedPageBreak/>
        <w:t>Він зазначив, що першим кроком на шляху до реформи було ухвалення законопроекту про організацію водокористувачів, який визначає нову організаційно-правову форму об’єднання аграріїв для спільного використання меліоративних мереж, їх модернізації та відновлення.</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Наразі вже затверджено  модельний статут ОВК (Постанова КМУ № 962), передбачено можливість вносити відомості про меліоративну мережу при інвентаризації земель (Постанова №876), а також внесення і доповнення функціоналу меліоративних мереж та їх складових як об’єктів нерухомості (Постанова № 1051).</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На сьогодні на розгляді Верховної Ради України перебувають ще два законопроекти, нагадав Віталій Головня. Перший (№7577) – про оператора державних меліоративних систем (передбачає реформу державного водогосподарського меліоративного комплексу та його управління). Цей закон відкриє шлях до інвестицій у галузь.</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Другий (№ 5203) регламентує внесення змін до податкового кодексу України, щоб надати водокористувачам статус неприбуткової організації, чим буде знято колізію в законодавстві.</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За словами радника Міністра аграрної політики та продовольства Михайла Соколова, для побудови зрошення на 5 млн га (площа земель яка потребує зрошення в Україні) знадобиться близько $ 15 млрд інвестицій.</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І саме ухвалення законопроекту №7577 («Про внесення змін до деяких законодавчих актів щодо вдосконалення системи управління об’єктами інженерної інфраструктури меліоративних систем державної власності») дозволить операторам залучати іноземні інвестиції.</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Так, замість державних установ планується створення державних некомерційних підприємств, які управлятимуть державними об'єктами меліорації. «Такі підприємства зможуть отримувати кредити та залучати інвестиції. Крім цього, вони зможуть перейти на довгострокове фінансове планування, – зазначив Михайло Соколов. – При цьому державні меліоративні системи не можна буде розділяти чи відчужувати на користь третіх осіб».</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«Держава готова до реформ у сфері меліорації. Це буде друга ключова реформа після земельної, від якої залежить стабільний та потужний розвиток аграрної галузі України», – резюмував заступник Міністра Віталій Головня.</w:t>
      </w:r>
    </w:p>
    <w:p w:rsidR="005654E4" w:rsidRDefault="005654E4" w:rsidP="005654E4">
      <w:pPr>
        <w:pStyle w:val="a4"/>
        <w:jc w:val="both"/>
        <w:rPr>
          <w:rFonts w:eastAsia="Times New Roman"/>
          <w:szCs w:val="24"/>
          <w:lang w:val="uk-UA" w:eastAsia="ru-RU"/>
        </w:rPr>
      </w:pPr>
    </w:p>
    <w:p w:rsidR="0076612F" w:rsidRPr="0076612F" w:rsidRDefault="0076612F" w:rsidP="0076612F">
      <w:pPr>
        <w:pStyle w:val="a4"/>
        <w:rPr>
          <w:rFonts w:eastAsia="Times New Roman"/>
          <w:b/>
          <w:lang w:val="uk-UA" w:eastAsia="ru-RU"/>
        </w:rPr>
      </w:pPr>
      <w:r w:rsidRPr="0076612F">
        <w:rPr>
          <w:rFonts w:eastAsia="Times New Roman"/>
          <w:b/>
          <w:szCs w:val="24"/>
          <w:lang w:val="uk-UA" w:eastAsia="ru-RU"/>
        </w:rPr>
        <w:t>6.</w:t>
      </w:r>
      <w:r w:rsidRPr="0076612F">
        <w:rPr>
          <w:rFonts w:eastAsia="Times New Roman"/>
          <w:b/>
          <w:lang w:val="uk-UA" w:eastAsia="ru-RU"/>
        </w:rPr>
        <w:t xml:space="preserve"> Проект «Сади перемоги» презентував грантовий конкурс для громад </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Опубліковано 29 вересня 2022 року, 14:08 </w:t>
      </w:r>
    </w:p>
    <w:p w:rsidR="0076612F" w:rsidRPr="0076612F" w:rsidRDefault="00492883" w:rsidP="0076612F">
      <w:pPr>
        <w:pStyle w:val="a4"/>
        <w:jc w:val="both"/>
        <w:rPr>
          <w:rFonts w:eastAsia="Times New Roman"/>
          <w:szCs w:val="24"/>
          <w:lang w:val="uk-UA" w:eastAsia="ru-RU"/>
        </w:rPr>
      </w:pPr>
      <w:hyperlink r:id="rId20" w:history="1">
        <w:r w:rsidR="0076612F" w:rsidRPr="0076612F">
          <w:rPr>
            <w:rFonts w:eastAsia="Times New Roman"/>
            <w:color w:val="0000FF"/>
            <w:szCs w:val="24"/>
            <w:u w:val="single"/>
            <w:lang w:val="uk-UA" w:eastAsia="ru-RU"/>
          </w:rPr>
          <w:t xml:space="preserve">Міжнародне співробітництво </w:t>
        </w:r>
      </w:hyperlink>
      <w:hyperlink r:id="rId21" w:history="1">
        <w:r w:rsidR="0076612F" w:rsidRPr="0076612F">
          <w:rPr>
            <w:rFonts w:eastAsia="Times New Roman"/>
            <w:color w:val="0000FF"/>
            <w:szCs w:val="24"/>
            <w:u w:val="single"/>
            <w:lang w:val="uk-UA" w:eastAsia="ru-RU"/>
          </w:rPr>
          <w:t xml:space="preserve">Продовольство </w:t>
        </w:r>
      </w:hyperlink>
      <w:hyperlink r:id="rId22" w:history="1">
        <w:r w:rsidR="0076612F" w:rsidRPr="0076612F">
          <w:rPr>
            <w:rFonts w:eastAsia="Times New Roman"/>
            <w:color w:val="0000FF"/>
            <w:szCs w:val="24"/>
            <w:u w:val="single"/>
            <w:lang w:val="uk-UA" w:eastAsia="ru-RU"/>
          </w:rPr>
          <w:t xml:space="preserve">Садівництво та виноградарство </w:t>
        </w:r>
      </w:hyperlink>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29 вересня в Медіацентрі Україна - УКРІНФОРМ у форматі брифінгу відбулася презентація проекту грантового конкурсу для громад – «Сади перемоги». Цей грант –  ініціатива проекту </w:t>
      </w:r>
      <w:proofErr w:type="spellStart"/>
      <w:r w:rsidRPr="0076612F">
        <w:rPr>
          <w:rFonts w:eastAsia="Times New Roman"/>
          <w:szCs w:val="24"/>
          <w:lang w:val="uk-UA" w:eastAsia="ru-RU"/>
        </w:rPr>
        <w:t>Support</w:t>
      </w:r>
      <w:proofErr w:type="spellEnd"/>
      <w:r w:rsidRPr="0076612F">
        <w:rPr>
          <w:rFonts w:eastAsia="Times New Roman"/>
          <w:szCs w:val="24"/>
          <w:lang w:val="uk-UA" w:eastAsia="ru-RU"/>
        </w:rPr>
        <w:t xml:space="preserve"> </w:t>
      </w:r>
      <w:proofErr w:type="spellStart"/>
      <w:r w:rsidRPr="0076612F">
        <w:rPr>
          <w:rFonts w:eastAsia="Times New Roman"/>
          <w:szCs w:val="24"/>
          <w:lang w:val="uk-UA" w:eastAsia="ru-RU"/>
        </w:rPr>
        <w:t>to</w:t>
      </w:r>
      <w:proofErr w:type="spellEnd"/>
      <w:r w:rsidRPr="0076612F">
        <w:rPr>
          <w:rFonts w:eastAsia="Times New Roman"/>
          <w:szCs w:val="24"/>
          <w:lang w:val="uk-UA" w:eastAsia="ru-RU"/>
        </w:rPr>
        <w:t xml:space="preserve"> </w:t>
      </w:r>
      <w:proofErr w:type="spellStart"/>
      <w:r w:rsidRPr="0076612F">
        <w:rPr>
          <w:rFonts w:eastAsia="Times New Roman"/>
          <w:szCs w:val="24"/>
          <w:lang w:val="uk-UA" w:eastAsia="ru-RU"/>
        </w:rPr>
        <w:t>Ukraine’s</w:t>
      </w:r>
      <w:proofErr w:type="spellEnd"/>
      <w:r w:rsidRPr="0076612F">
        <w:rPr>
          <w:rFonts w:eastAsia="Times New Roman"/>
          <w:szCs w:val="24"/>
          <w:lang w:val="uk-UA" w:eastAsia="ru-RU"/>
        </w:rPr>
        <w:t xml:space="preserve"> </w:t>
      </w:r>
      <w:proofErr w:type="spellStart"/>
      <w:r w:rsidRPr="0076612F">
        <w:rPr>
          <w:rFonts w:eastAsia="Times New Roman"/>
          <w:szCs w:val="24"/>
          <w:lang w:val="uk-UA" w:eastAsia="ru-RU"/>
        </w:rPr>
        <w:t>Reforms</w:t>
      </w:r>
      <w:proofErr w:type="spellEnd"/>
      <w:r w:rsidRPr="0076612F">
        <w:rPr>
          <w:rFonts w:eastAsia="Times New Roman"/>
          <w:szCs w:val="24"/>
          <w:lang w:val="uk-UA" w:eastAsia="ru-RU"/>
        </w:rPr>
        <w:t xml:space="preserve"> </w:t>
      </w:r>
      <w:proofErr w:type="spellStart"/>
      <w:r w:rsidRPr="0076612F">
        <w:rPr>
          <w:rFonts w:eastAsia="Times New Roman"/>
          <w:szCs w:val="24"/>
          <w:lang w:val="uk-UA" w:eastAsia="ru-RU"/>
        </w:rPr>
        <w:t>for</w:t>
      </w:r>
      <w:proofErr w:type="spellEnd"/>
      <w:r w:rsidRPr="0076612F">
        <w:rPr>
          <w:rFonts w:eastAsia="Times New Roman"/>
          <w:szCs w:val="24"/>
          <w:lang w:val="uk-UA" w:eastAsia="ru-RU"/>
        </w:rPr>
        <w:t xml:space="preserve"> </w:t>
      </w:r>
      <w:proofErr w:type="spellStart"/>
      <w:r w:rsidRPr="0076612F">
        <w:rPr>
          <w:rFonts w:eastAsia="Times New Roman"/>
          <w:szCs w:val="24"/>
          <w:lang w:val="uk-UA" w:eastAsia="ru-RU"/>
        </w:rPr>
        <w:t>Governance</w:t>
      </w:r>
      <w:proofErr w:type="spellEnd"/>
      <w:r w:rsidRPr="0076612F">
        <w:rPr>
          <w:rFonts w:eastAsia="Times New Roman"/>
          <w:szCs w:val="24"/>
          <w:lang w:val="uk-UA" w:eastAsia="ru-RU"/>
        </w:rPr>
        <w:t xml:space="preserve"> (Супровід урядових реформ в Україні), що фінансується урядом Канади та впроваджується компанією </w:t>
      </w:r>
      <w:proofErr w:type="spellStart"/>
      <w:r w:rsidRPr="0076612F">
        <w:rPr>
          <w:rFonts w:eastAsia="Times New Roman"/>
          <w:szCs w:val="24"/>
          <w:lang w:val="uk-UA" w:eastAsia="ru-RU"/>
        </w:rPr>
        <w:t>Alinea</w:t>
      </w:r>
      <w:proofErr w:type="spellEnd"/>
      <w:r w:rsidRPr="0076612F">
        <w:rPr>
          <w:rFonts w:eastAsia="Times New Roman"/>
          <w:szCs w:val="24"/>
          <w:lang w:val="uk-UA" w:eastAsia="ru-RU"/>
        </w:rPr>
        <w:t xml:space="preserve"> </w:t>
      </w:r>
      <w:proofErr w:type="spellStart"/>
      <w:r w:rsidRPr="0076612F">
        <w:rPr>
          <w:rFonts w:eastAsia="Times New Roman"/>
          <w:szCs w:val="24"/>
          <w:lang w:val="uk-UA" w:eastAsia="ru-RU"/>
        </w:rPr>
        <w:t>International</w:t>
      </w:r>
      <w:proofErr w:type="spellEnd"/>
      <w:r w:rsidRPr="0076612F">
        <w:rPr>
          <w:rFonts w:eastAsia="Times New Roman"/>
          <w:szCs w:val="24"/>
          <w:lang w:val="uk-UA" w:eastAsia="ru-RU"/>
        </w:rPr>
        <w:t>.</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Конкурс реалізується у партнерстві з Міністерством аграрної політики та продовольства України, а також АТ «Укргазвидобування» та Благодійного фонду «МХП-Громаді» для українських громад.</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Директор Департаменту аграрного розвитку Мінагрополітики Ігор </w:t>
      </w:r>
      <w:proofErr w:type="spellStart"/>
      <w:r w:rsidRPr="0076612F">
        <w:rPr>
          <w:rFonts w:eastAsia="Times New Roman"/>
          <w:szCs w:val="24"/>
          <w:lang w:val="uk-UA" w:eastAsia="ru-RU"/>
        </w:rPr>
        <w:t>Віштак</w:t>
      </w:r>
      <w:proofErr w:type="spellEnd"/>
      <w:r w:rsidRPr="0076612F">
        <w:rPr>
          <w:rFonts w:eastAsia="Times New Roman"/>
          <w:szCs w:val="24"/>
          <w:lang w:val="uk-UA" w:eastAsia="ru-RU"/>
        </w:rPr>
        <w:t xml:space="preserve"> наголосив, що цей проект є важливим як для громад, так і для фермерів, адже це можливість забезпечити продуктами харчування населення громад. «У нас усіх спільна мета – це підвищення продовольчої безпеки України та ефективності виробництва аграрної продукції на території громад. І реалізація цієї ініціативи дає можливість розвивати нашим громадам безпосередньо фермерство на своїй території. Я вдячний проекту «Сади перемоги» за їхню позицію і допомогу в реалізації спільної мети», - зазначив Ігор </w:t>
      </w:r>
      <w:proofErr w:type="spellStart"/>
      <w:r w:rsidRPr="0076612F">
        <w:rPr>
          <w:rFonts w:eastAsia="Times New Roman"/>
          <w:szCs w:val="24"/>
          <w:lang w:val="uk-UA" w:eastAsia="ru-RU"/>
        </w:rPr>
        <w:t>Віштак</w:t>
      </w:r>
      <w:proofErr w:type="spellEnd"/>
      <w:r w:rsidRPr="0076612F">
        <w:rPr>
          <w:rFonts w:eastAsia="Times New Roman"/>
          <w:szCs w:val="24"/>
          <w:lang w:val="uk-UA" w:eastAsia="ru-RU"/>
        </w:rPr>
        <w:t>.</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Нагадаємо, за умовами конкурсу, переможці отримають до 250 тис. грн на втілення свого проекту. Кошти можна буде використати на техніку для обробки землі, на необхідні засоби для вирощування, зберігання і переробки сільськогосподарської продукції, впровадження новітніх технологій та інші заходи, що сприяють підвищенню продовольчої безпеки.</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lastRenderedPageBreak/>
        <w:t>На конкурс можуть подаватися учасники із 10-ти областей: Сумської, Київської, Вінницької, Хмельницької, Івано-Франківської, Харківської, Полтавської, Львівської, Черкаської та Дніпропетровської областей.</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Заявниками можуть бути органи місцевого самоврядування самостійно чи у співпраці з іншими громадами, комунальними установами та НГО, а також малими й середніми фермерами, кооперативами, асоціаціями та об’єднаннями виробників с/г продукції.</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Подача заявок учасників конкурсу триватиме до 30 листопада 2022 року.</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З переліком документів для участі в конкурсі та умовами реєстрації можна ознайомитися за </w:t>
      </w:r>
      <w:hyperlink r:id="rId23" w:history="1">
        <w:r w:rsidRPr="0076612F">
          <w:rPr>
            <w:rFonts w:eastAsia="Times New Roman"/>
            <w:color w:val="0000FF"/>
            <w:szCs w:val="24"/>
            <w:u w:val="single"/>
            <w:lang w:val="uk-UA" w:eastAsia="ru-RU"/>
          </w:rPr>
          <w:t>посиланням</w:t>
        </w:r>
      </w:hyperlink>
      <w:r w:rsidRPr="0076612F">
        <w:rPr>
          <w:rFonts w:eastAsia="Times New Roman"/>
          <w:szCs w:val="24"/>
          <w:lang w:val="uk-UA" w:eastAsia="ru-RU"/>
        </w:rPr>
        <w:t>.</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Крім того, зацікавлені громади можуть отримати додаткову інформацію на навчальних </w:t>
      </w:r>
      <w:proofErr w:type="spellStart"/>
      <w:r w:rsidRPr="0076612F">
        <w:rPr>
          <w:rFonts w:eastAsia="Times New Roman"/>
          <w:szCs w:val="24"/>
          <w:lang w:val="uk-UA" w:eastAsia="ru-RU"/>
        </w:rPr>
        <w:t>вебінарах</w:t>
      </w:r>
      <w:proofErr w:type="spellEnd"/>
      <w:r w:rsidRPr="0076612F">
        <w:rPr>
          <w:rFonts w:eastAsia="Times New Roman"/>
          <w:szCs w:val="24"/>
          <w:lang w:val="uk-UA" w:eastAsia="ru-RU"/>
        </w:rPr>
        <w:t xml:space="preserve"> від організаторів. Тематичні навчання щодо </w:t>
      </w:r>
      <w:proofErr w:type="spellStart"/>
      <w:r w:rsidRPr="0076612F">
        <w:rPr>
          <w:rFonts w:eastAsia="Times New Roman"/>
          <w:szCs w:val="24"/>
          <w:lang w:val="uk-UA" w:eastAsia="ru-RU"/>
        </w:rPr>
        <w:t>стратегування</w:t>
      </w:r>
      <w:proofErr w:type="spellEnd"/>
      <w:r w:rsidRPr="0076612F">
        <w:rPr>
          <w:rFonts w:eastAsia="Times New Roman"/>
          <w:szCs w:val="24"/>
          <w:lang w:val="uk-UA" w:eastAsia="ru-RU"/>
        </w:rPr>
        <w:t>, розробки комплексного плану продовольчої безпеки, проектного менеджменту та заповнення аплікаційної форми відбудуться у період з 5 жовтня до 15 листопада.</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За додатковими питаннями щодо участі в конкурсі можна звертатися: </w:t>
      </w:r>
      <w:hyperlink r:id="rId24" w:history="1">
        <w:r w:rsidRPr="0076612F">
          <w:rPr>
            <w:rFonts w:eastAsia="Times New Roman"/>
            <w:color w:val="0000FF"/>
            <w:szCs w:val="24"/>
            <w:u w:val="single"/>
            <w:lang w:val="uk-UA" w:eastAsia="ru-RU"/>
          </w:rPr>
          <w:t>sadyperemohy@gmail.com</w:t>
        </w:r>
      </w:hyperlink>
    </w:p>
    <w:p w:rsidR="005654E4" w:rsidRDefault="005654E4" w:rsidP="005654E4">
      <w:pPr>
        <w:pStyle w:val="a4"/>
        <w:jc w:val="both"/>
        <w:rPr>
          <w:rFonts w:eastAsia="Times New Roman"/>
          <w:szCs w:val="24"/>
          <w:lang w:val="uk-UA" w:eastAsia="ru-RU"/>
        </w:rPr>
      </w:pPr>
    </w:p>
    <w:p w:rsidR="0076612F" w:rsidRPr="0076612F" w:rsidRDefault="0076612F" w:rsidP="0076612F">
      <w:pPr>
        <w:pStyle w:val="a4"/>
        <w:rPr>
          <w:rFonts w:eastAsia="Times New Roman"/>
          <w:b/>
          <w:lang w:val="uk-UA" w:eastAsia="ru-RU"/>
        </w:rPr>
      </w:pPr>
      <w:r w:rsidRPr="0076612F">
        <w:rPr>
          <w:rFonts w:eastAsia="Times New Roman"/>
          <w:b/>
          <w:szCs w:val="24"/>
          <w:lang w:val="uk-UA" w:eastAsia="ru-RU"/>
        </w:rPr>
        <w:t>7.</w:t>
      </w:r>
      <w:r w:rsidRPr="0076612F">
        <w:rPr>
          <w:rFonts w:eastAsia="Times New Roman"/>
          <w:b/>
          <w:lang w:val="uk-UA" w:eastAsia="ru-RU"/>
        </w:rPr>
        <w:t xml:space="preserve"> Україна отримала національну квоту на вилов риби в Атлантичному океані на 2023 рік </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Опубліковано 29 вересня 2022 року, 11:43 </w:t>
      </w:r>
    </w:p>
    <w:p w:rsidR="0076612F" w:rsidRPr="0076612F" w:rsidRDefault="00492883" w:rsidP="0076612F">
      <w:pPr>
        <w:pStyle w:val="a4"/>
        <w:jc w:val="both"/>
        <w:rPr>
          <w:rFonts w:eastAsia="Times New Roman"/>
          <w:szCs w:val="24"/>
          <w:lang w:val="uk-UA" w:eastAsia="ru-RU"/>
        </w:rPr>
      </w:pPr>
      <w:hyperlink r:id="rId25" w:history="1">
        <w:r w:rsidR="0076612F" w:rsidRPr="0076612F">
          <w:rPr>
            <w:rFonts w:eastAsia="Times New Roman"/>
            <w:color w:val="0000FF"/>
            <w:szCs w:val="24"/>
            <w:u w:val="single"/>
            <w:lang w:val="uk-UA" w:eastAsia="ru-RU"/>
          </w:rPr>
          <w:t xml:space="preserve">Новини ЦОВВ </w:t>
        </w:r>
      </w:hyperlink>
      <w:hyperlink r:id="rId26" w:history="1">
        <w:r w:rsidR="0076612F" w:rsidRPr="0076612F">
          <w:rPr>
            <w:rFonts w:eastAsia="Times New Roman"/>
            <w:color w:val="0000FF"/>
            <w:szCs w:val="24"/>
            <w:u w:val="single"/>
            <w:lang w:val="uk-UA" w:eastAsia="ru-RU"/>
          </w:rPr>
          <w:t xml:space="preserve">Промислове рибальство </w:t>
        </w:r>
      </w:hyperlink>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За результатами 44-ої щорічної сесії Організації з рибальства в північно-західній частині Атлантичного океану (НАФО) Україні на 2023 рік виділено національну квоту на вилов морського окуня в обсязі 150 </w:t>
      </w:r>
      <w:proofErr w:type="spellStart"/>
      <w:r w:rsidRPr="0076612F">
        <w:rPr>
          <w:rFonts w:eastAsia="Times New Roman"/>
          <w:szCs w:val="24"/>
          <w:lang w:val="uk-UA" w:eastAsia="ru-RU"/>
        </w:rPr>
        <w:t>тонн</w:t>
      </w:r>
      <w:proofErr w:type="spellEnd"/>
      <w:r w:rsidRPr="0076612F">
        <w:rPr>
          <w:rFonts w:eastAsia="Times New Roman"/>
          <w:szCs w:val="24"/>
          <w:lang w:val="uk-UA" w:eastAsia="ru-RU"/>
        </w:rPr>
        <w:t xml:space="preserve">. З таблицею квот можна ознайомитись за </w:t>
      </w:r>
      <w:hyperlink r:id="rId27" w:history="1">
        <w:r w:rsidRPr="0076612F">
          <w:rPr>
            <w:rFonts w:eastAsia="Times New Roman"/>
            <w:color w:val="0000FF"/>
            <w:szCs w:val="24"/>
            <w:u w:val="single"/>
            <w:lang w:val="uk-UA" w:eastAsia="ru-RU"/>
          </w:rPr>
          <w:t>посиланням</w:t>
        </w:r>
      </w:hyperlink>
      <w:r w:rsidRPr="0076612F">
        <w:rPr>
          <w:rFonts w:eastAsia="Times New Roman"/>
          <w:szCs w:val="24"/>
          <w:lang w:val="uk-UA" w:eastAsia="ru-RU"/>
        </w:rPr>
        <w:t>.</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Звертаємо увагу, що до використання також доступні промислові квоти для груп Договірних сторін, що встановлені за статтею «Інші»: тріска атлантична, морський окунь, </w:t>
      </w:r>
      <w:proofErr w:type="spellStart"/>
      <w:r w:rsidRPr="0076612F">
        <w:rPr>
          <w:rFonts w:eastAsia="Times New Roman"/>
          <w:szCs w:val="24"/>
          <w:lang w:val="uk-UA" w:eastAsia="ru-RU"/>
        </w:rPr>
        <w:t>жовтохвоста</w:t>
      </w:r>
      <w:proofErr w:type="spellEnd"/>
      <w:r w:rsidRPr="0076612F">
        <w:rPr>
          <w:rFonts w:eastAsia="Times New Roman"/>
          <w:szCs w:val="24"/>
          <w:lang w:val="uk-UA" w:eastAsia="ru-RU"/>
        </w:rPr>
        <w:t xml:space="preserve"> </w:t>
      </w:r>
      <w:proofErr w:type="spellStart"/>
      <w:r w:rsidRPr="0076612F">
        <w:rPr>
          <w:rFonts w:eastAsia="Times New Roman"/>
          <w:szCs w:val="24"/>
          <w:lang w:val="uk-UA" w:eastAsia="ru-RU"/>
        </w:rPr>
        <w:t>лиманда</w:t>
      </w:r>
      <w:proofErr w:type="spellEnd"/>
      <w:r w:rsidRPr="0076612F">
        <w:rPr>
          <w:rFonts w:eastAsia="Times New Roman"/>
          <w:szCs w:val="24"/>
          <w:lang w:val="uk-UA" w:eastAsia="ru-RU"/>
        </w:rPr>
        <w:t>, атлантична довга камбала, білий американський морський налим, скат, кальмар, вилов яких здійснюється «за олімпійським принципом» без розподілу на національні квоти.</w:t>
      </w:r>
    </w:p>
    <w:p w:rsidR="0076612F" w:rsidRPr="0076612F" w:rsidRDefault="0076612F" w:rsidP="0076612F">
      <w:pPr>
        <w:pStyle w:val="a4"/>
        <w:jc w:val="both"/>
        <w:rPr>
          <w:rFonts w:eastAsia="Times New Roman"/>
          <w:szCs w:val="24"/>
          <w:lang w:val="uk-UA" w:eastAsia="ru-RU"/>
        </w:rPr>
      </w:pPr>
      <w:proofErr w:type="spellStart"/>
      <w:r w:rsidRPr="0076612F">
        <w:rPr>
          <w:rFonts w:eastAsia="Times New Roman"/>
          <w:szCs w:val="24"/>
          <w:lang w:val="uk-UA" w:eastAsia="ru-RU"/>
        </w:rPr>
        <w:t>Держрибагентство</w:t>
      </w:r>
      <w:proofErr w:type="spellEnd"/>
      <w:r w:rsidRPr="0076612F">
        <w:rPr>
          <w:rFonts w:eastAsia="Times New Roman"/>
          <w:szCs w:val="24"/>
          <w:lang w:val="uk-UA" w:eastAsia="ru-RU"/>
        </w:rPr>
        <w:t xml:space="preserve"> запрошує зацікавлених суб’єктів господарювання долучитися до здійснення промислу у водах північно-західної частини Атлантичного океану.</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Звертатися з відповідними пропозиціями та запитами можна за </w:t>
      </w:r>
      <w:proofErr w:type="spellStart"/>
      <w:r w:rsidRPr="0076612F">
        <w:rPr>
          <w:rFonts w:eastAsia="Times New Roman"/>
          <w:szCs w:val="24"/>
          <w:lang w:val="uk-UA" w:eastAsia="ru-RU"/>
        </w:rPr>
        <w:t>адресою</w:t>
      </w:r>
      <w:proofErr w:type="spellEnd"/>
      <w:r w:rsidRPr="0076612F">
        <w:rPr>
          <w:rFonts w:eastAsia="Times New Roman"/>
          <w:szCs w:val="24"/>
          <w:lang w:val="uk-UA" w:eastAsia="ru-RU"/>
        </w:rPr>
        <w:t>: 04053, м. Київ, вул. Січових Стрільців, 45-а, e-</w:t>
      </w:r>
      <w:proofErr w:type="spellStart"/>
      <w:r w:rsidRPr="0076612F">
        <w:rPr>
          <w:rFonts w:eastAsia="Times New Roman"/>
          <w:szCs w:val="24"/>
          <w:lang w:val="uk-UA" w:eastAsia="ru-RU"/>
        </w:rPr>
        <w:t>mail</w:t>
      </w:r>
      <w:proofErr w:type="spellEnd"/>
      <w:r w:rsidRPr="0076612F">
        <w:rPr>
          <w:rFonts w:eastAsia="Times New Roman"/>
          <w:szCs w:val="24"/>
          <w:lang w:val="uk-UA" w:eastAsia="ru-RU"/>
        </w:rPr>
        <w:t xml:space="preserve">: </w:t>
      </w:r>
      <w:hyperlink r:id="rId28" w:history="1">
        <w:r w:rsidRPr="0076612F">
          <w:rPr>
            <w:rFonts w:eastAsia="Times New Roman"/>
            <w:color w:val="0000FF"/>
            <w:szCs w:val="24"/>
            <w:u w:val="single"/>
            <w:lang w:val="uk-UA" w:eastAsia="ru-RU"/>
          </w:rPr>
          <w:t>darg@darg.gov.ua</w:t>
        </w:r>
      </w:hyperlink>
      <w:r w:rsidRPr="0076612F">
        <w:rPr>
          <w:rFonts w:eastAsia="Times New Roman"/>
          <w:szCs w:val="24"/>
          <w:lang w:val="uk-UA" w:eastAsia="ru-RU"/>
        </w:rPr>
        <w:t>.</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З вимогами щодо необхідного пакету документів для провадження господарської діяльності з промислового вилову водних біоресурсів за межами юрисдикції України можна ознайомитися за </w:t>
      </w:r>
      <w:hyperlink r:id="rId29" w:history="1">
        <w:r w:rsidRPr="0076612F">
          <w:rPr>
            <w:rFonts w:eastAsia="Times New Roman"/>
            <w:color w:val="0000FF"/>
            <w:szCs w:val="24"/>
            <w:u w:val="single"/>
            <w:lang w:val="uk-UA" w:eastAsia="ru-RU"/>
          </w:rPr>
          <w:t>посиланням</w:t>
        </w:r>
      </w:hyperlink>
      <w:r w:rsidRPr="0076612F">
        <w:rPr>
          <w:rFonts w:eastAsia="Times New Roman"/>
          <w:szCs w:val="24"/>
          <w:lang w:val="uk-UA" w:eastAsia="ru-RU"/>
        </w:rPr>
        <w:t>.</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У разі виникнення додаткових питань звертайтеся за номером телефону: (044) 484-63-31.</w:t>
      </w:r>
    </w:p>
    <w:p w:rsidR="0076612F" w:rsidRPr="0076612F" w:rsidRDefault="0076612F" w:rsidP="0076612F">
      <w:pPr>
        <w:pStyle w:val="a4"/>
        <w:jc w:val="both"/>
        <w:rPr>
          <w:rFonts w:eastAsia="Times New Roman"/>
          <w:szCs w:val="24"/>
          <w:lang w:val="uk-UA" w:eastAsia="ru-RU"/>
        </w:rPr>
      </w:pPr>
      <w:r w:rsidRPr="0076612F">
        <w:rPr>
          <w:rFonts w:eastAsia="Times New Roman"/>
          <w:i/>
          <w:iCs/>
          <w:szCs w:val="24"/>
          <w:lang w:val="uk-UA" w:eastAsia="ru-RU"/>
        </w:rPr>
        <w:t>Довідково:</w:t>
      </w:r>
    </w:p>
    <w:p w:rsidR="0076612F" w:rsidRPr="0076612F" w:rsidRDefault="0076612F" w:rsidP="0076612F">
      <w:pPr>
        <w:pStyle w:val="a4"/>
        <w:jc w:val="both"/>
        <w:rPr>
          <w:rFonts w:eastAsia="Times New Roman"/>
          <w:szCs w:val="24"/>
          <w:lang w:val="uk-UA" w:eastAsia="ru-RU"/>
        </w:rPr>
      </w:pPr>
      <w:r w:rsidRPr="0076612F">
        <w:rPr>
          <w:rFonts w:eastAsia="Times New Roman"/>
          <w:i/>
          <w:iCs/>
          <w:szCs w:val="24"/>
          <w:lang w:val="uk-UA" w:eastAsia="ru-RU"/>
        </w:rPr>
        <w:t>Засідання НАФО та її робочих органів відбуваються щороку. Під час заходів обговорюються результати проведення наукових робіт з оцінки запасів водних біоресурсів, питання регулювання промислу у північно-західній частині Атлантичного океану, встановлюються національні квоти вилову водних біоресурсів тощо. Квота виділяється безпосередньо державі-члену, тому судно, що веде промисел за цією квотою, має бути під прапором України.</w:t>
      </w:r>
    </w:p>
    <w:p w:rsidR="005654E4" w:rsidRPr="0076612F" w:rsidRDefault="005654E4" w:rsidP="0076612F">
      <w:pPr>
        <w:pStyle w:val="a4"/>
        <w:jc w:val="both"/>
        <w:rPr>
          <w:rFonts w:eastAsia="Times New Roman"/>
          <w:szCs w:val="24"/>
          <w:lang w:val="uk-UA" w:eastAsia="ru-RU"/>
        </w:rPr>
      </w:pPr>
    </w:p>
    <w:p w:rsidR="0076612F" w:rsidRPr="0076612F" w:rsidRDefault="0076612F" w:rsidP="0076612F">
      <w:pPr>
        <w:pStyle w:val="a4"/>
        <w:rPr>
          <w:rFonts w:eastAsia="Times New Roman"/>
          <w:b/>
          <w:lang w:val="uk-UA" w:eastAsia="ru-RU"/>
        </w:rPr>
      </w:pPr>
      <w:r w:rsidRPr="0076612F">
        <w:rPr>
          <w:rFonts w:eastAsia="Times New Roman"/>
          <w:b/>
          <w:szCs w:val="24"/>
          <w:lang w:val="uk-UA" w:eastAsia="ru-RU"/>
        </w:rPr>
        <w:t>8.</w:t>
      </w:r>
      <w:r w:rsidRPr="0076612F">
        <w:rPr>
          <w:rFonts w:eastAsia="Times New Roman"/>
          <w:b/>
          <w:lang w:val="uk-UA" w:eastAsia="ru-RU"/>
        </w:rPr>
        <w:t xml:space="preserve"> Понад 17 тис. </w:t>
      </w:r>
      <w:proofErr w:type="spellStart"/>
      <w:r w:rsidRPr="0076612F">
        <w:rPr>
          <w:rFonts w:eastAsia="Times New Roman"/>
          <w:b/>
          <w:lang w:val="uk-UA" w:eastAsia="ru-RU"/>
        </w:rPr>
        <w:t>агровиробників</w:t>
      </w:r>
      <w:proofErr w:type="spellEnd"/>
      <w:r w:rsidRPr="0076612F">
        <w:rPr>
          <w:rFonts w:eastAsia="Times New Roman"/>
          <w:b/>
          <w:lang w:val="uk-UA" w:eastAsia="ru-RU"/>
        </w:rPr>
        <w:t xml:space="preserve"> є учасниками програми </w:t>
      </w:r>
      <w:proofErr w:type="spellStart"/>
      <w:r w:rsidRPr="0076612F">
        <w:rPr>
          <w:rFonts w:eastAsia="Times New Roman"/>
          <w:b/>
          <w:lang w:val="uk-UA" w:eastAsia="ru-RU"/>
        </w:rPr>
        <w:t>держпідтримки</w:t>
      </w:r>
      <w:proofErr w:type="spellEnd"/>
      <w:r w:rsidRPr="0076612F">
        <w:rPr>
          <w:rFonts w:eastAsia="Times New Roman"/>
          <w:b/>
          <w:lang w:val="uk-UA" w:eastAsia="ru-RU"/>
        </w:rPr>
        <w:t xml:space="preserve"> у Державному аграрному реєстрі </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Опубліковано 29 вересня 2022 року, 11:23 </w:t>
      </w:r>
    </w:p>
    <w:p w:rsidR="0076612F" w:rsidRPr="0076612F" w:rsidRDefault="00492883" w:rsidP="0076612F">
      <w:pPr>
        <w:pStyle w:val="a4"/>
        <w:jc w:val="both"/>
        <w:rPr>
          <w:rFonts w:eastAsia="Times New Roman"/>
          <w:szCs w:val="24"/>
          <w:lang w:val="uk-UA" w:eastAsia="ru-RU"/>
        </w:rPr>
      </w:pPr>
      <w:hyperlink r:id="rId30" w:history="1">
        <w:r w:rsidR="0076612F" w:rsidRPr="0076612F">
          <w:rPr>
            <w:rFonts w:eastAsia="Times New Roman"/>
            <w:color w:val="0000FF"/>
            <w:szCs w:val="24"/>
            <w:u w:val="single"/>
            <w:lang w:val="uk-UA" w:eastAsia="ru-RU"/>
          </w:rPr>
          <w:t xml:space="preserve">Аграрний реєстр </w:t>
        </w:r>
      </w:hyperlink>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Станом на сьогодні кількість реєстрацій у Державному аграрному реєстрі – понад 38 000, з них 17 100 аграріїв вже подали заявки на участь у програмі підтримки, що фінансується коштами Європейського Союзу:</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lastRenderedPageBreak/>
        <w:t>за першим напрямом програми – субсидія на 1 га оброблюваних угідь сільськогосподарського призначення подали заявки 13 720 виробників сільськогосподарської продукції</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за другим, дотація за утримання корів – 3 380 аграріїв.</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З огляду на те, що кількість охочих отримати допомогу зростає, нагадуємо, що учасниками програми можуть бути лише ті виробники сільськогосподарської продукції, котрі пройшли реєстрацію у Державному аграрному реєстрі та відповідають її критеріям.</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З умовами реєстрації та правилами користування ДАР можна ознайомитися у покроковій інструкції − </w:t>
      </w:r>
      <w:hyperlink r:id="rId31" w:history="1">
        <w:r w:rsidRPr="0076612F">
          <w:rPr>
            <w:rFonts w:eastAsia="Times New Roman"/>
            <w:color w:val="0000FF"/>
            <w:szCs w:val="24"/>
            <w:u w:val="single"/>
            <w:lang w:val="uk-UA" w:eastAsia="ru-RU"/>
          </w:rPr>
          <w:t>https://bit.ly/register_DAR</w:t>
        </w:r>
      </w:hyperlink>
      <w:r w:rsidRPr="0076612F">
        <w:rPr>
          <w:rFonts w:eastAsia="Times New Roman"/>
          <w:szCs w:val="24"/>
          <w:lang w:val="uk-UA" w:eastAsia="ru-RU"/>
        </w:rPr>
        <w:t xml:space="preserve">. Зверніть увагу, кінцевий термін подання заявок на участь у програмі за обома напрямами – 15 листопада 2022 року. Детальніше про умови участі можна почитати </w:t>
      </w:r>
      <w:hyperlink r:id="rId32" w:history="1">
        <w:r w:rsidRPr="0076612F">
          <w:rPr>
            <w:rFonts w:eastAsia="Times New Roman"/>
            <w:color w:val="0000FF"/>
            <w:szCs w:val="24"/>
            <w:u w:val="single"/>
            <w:lang w:val="uk-UA" w:eastAsia="ru-RU"/>
          </w:rPr>
          <w:t>за посиланням.</w:t>
        </w:r>
      </w:hyperlink>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Принагідно нагадуємо про першу міжнародну програму підтримки – забезпечення аграріїв засобами тимчасового зберігання зерна (рукавами), подання заявок на яку розпочалося 26 вересня 2022 року та триватиме два тижні до 9 жовтня 2022 року. З усіма деталями можна ознайомитися </w:t>
      </w:r>
      <w:hyperlink r:id="rId33" w:history="1">
        <w:r w:rsidRPr="0076612F">
          <w:rPr>
            <w:rFonts w:eastAsia="Times New Roman"/>
            <w:color w:val="0000FF"/>
            <w:szCs w:val="24"/>
            <w:u w:val="single"/>
            <w:lang w:val="uk-UA" w:eastAsia="ru-RU"/>
          </w:rPr>
          <w:t>тут</w:t>
        </w:r>
      </w:hyperlink>
      <w:r w:rsidRPr="0076612F">
        <w:rPr>
          <w:rFonts w:eastAsia="Times New Roman"/>
          <w:szCs w:val="24"/>
          <w:lang w:val="uk-UA" w:eastAsia="ru-RU"/>
        </w:rPr>
        <w:t>.</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Довідково:</w:t>
      </w:r>
    </w:p>
    <w:p w:rsidR="0076612F" w:rsidRPr="0076612F" w:rsidRDefault="00492883" w:rsidP="0076612F">
      <w:pPr>
        <w:pStyle w:val="a4"/>
        <w:jc w:val="both"/>
        <w:rPr>
          <w:rFonts w:eastAsia="Times New Roman"/>
          <w:szCs w:val="24"/>
          <w:lang w:val="uk-UA" w:eastAsia="ru-RU"/>
        </w:rPr>
      </w:pPr>
      <w:hyperlink r:id="rId34" w:history="1">
        <w:r w:rsidR="0076612F" w:rsidRPr="0076612F">
          <w:rPr>
            <w:rFonts w:eastAsia="Times New Roman"/>
            <w:color w:val="0000FF"/>
            <w:szCs w:val="24"/>
            <w:u w:val="single"/>
            <w:lang w:val="uk-UA" w:eastAsia="ru-RU"/>
          </w:rPr>
          <w:t>Державний аграрний реєстр</w:t>
        </w:r>
      </w:hyperlink>
      <w:r w:rsidR="0076612F" w:rsidRPr="0076612F">
        <w:rPr>
          <w:rFonts w:eastAsia="Times New Roman"/>
          <w:szCs w:val="24"/>
          <w:lang w:val="uk-UA" w:eastAsia="ru-RU"/>
        </w:rPr>
        <w:t xml:space="preserve"> – це єдиний цифровий </w:t>
      </w:r>
      <w:proofErr w:type="spellStart"/>
      <w:r w:rsidR="0076612F" w:rsidRPr="0076612F">
        <w:rPr>
          <w:rFonts w:eastAsia="Times New Roman"/>
          <w:szCs w:val="24"/>
          <w:lang w:val="uk-UA" w:eastAsia="ru-RU"/>
        </w:rPr>
        <w:t>хаб</w:t>
      </w:r>
      <w:proofErr w:type="spellEnd"/>
      <w:r w:rsidR="0076612F" w:rsidRPr="0076612F">
        <w:rPr>
          <w:rFonts w:eastAsia="Times New Roman"/>
          <w:szCs w:val="24"/>
          <w:lang w:val="uk-UA" w:eastAsia="ru-RU"/>
        </w:rPr>
        <w:t xml:space="preserve"> для </w:t>
      </w:r>
      <w:proofErr w:type="spellStart"/>
      <w:r w:rsidR="0076612F" w:rsidRPr="0076612F">
        <w:rPr>
          <w:rFonts w:eastAsia="Times New Roman"/>
          <w:szCs w:val="24"/>
          <w:lang w:val="uk-UA" w:eastAsia="ru-RU"/>
        </w:rPr>
        <w:t>агровиробників</w:t>
      </w:r>
      <w:proofErr w:type="spellEnd"/>
      <w:r w:rsidR="0076612F" w:rsidRPr="0076612F">
        <w:rPr>
          <w:rFonts w:eastAsia="Times New Roman"/>
          <w:szCs w:val="24"/>
          <w:lang w:val="uk-UA" w:eastAsia="ru-RU"/>
        </w:rPr>
        <w:t xml:space="preserve"> України. Кожен, хто зареєстрований у системі, може подати заявку на отримання державних субсидій, цільових, субсидованих кредитних програм, а також позик і технічної допомоги від ЄС та інших міжнародних донорів.</w:t>
      </w:r>
    </w:p>
    <w:p w:rsidR="005654E4" w:rsidRDefault="005654E4" w:rsidP="005654E4">
      <w:pPr>
        <w:pStyle w:val="a4"/>
        <w:jc w:val="both"/>
        <w:rPr>
          <w:rFonts w:eastAsia="Times New Roman"/>
          <w:szCs w:val="24"/>
          <w:lang w:val="uk-UA" w:eastAsia="ru-RU"/>
        </w:rPr>
      </w:pPr>
    </w:p>
    <w:p w:rsidR="0076612F" w:rsidRPr="0076612F" w:rsidRDefault="0076612F" w:rsidP="0076612F">
      <w:pPr>
        <w:pStyle w:val="a4"/>
        <w:rPr>
          <w:rFonts w:eastAsia="Times New Roman"/>
          <w:b/>
          <w:lang w:val="uk-UA" w:eastAsia="ru-RU"/>
        </w:rPr>
      </w:pPr>
      <w:r w:rsidRPr="0076612F">
        <w:rPr>
          <w:rFonts w:eastAsia="Times New Roman"/>
          <w:b/>
          <w:szCs w:val="24"/>
          <w:lang w:val="uk-UA" w:eastAsia="ru-RU"/>
        </w:rPr>
        <w:t>9.</w:t>
      </w:r>
      <w:r w:rsidRPr="0076612F">
        <w:rPr>
          <w:rFonts w:eastAsia="Times New Roman"/>
          <w:b/>
          <w:lang w:val="uk-UA" w:eastAsia="ru-RU"/>
        </w:rPr>
        <w:t xml:space="preserve"> Як подати заявку на отримання рукавів для зберігання зерна: практичний </w:t>
      </w:r>
      <w:proofErr w:type="spellStart"/>
      <w:r w:rsidRPr="0076612F">
        <w:rPr>
          <w:rFonts w:eastAsia="Times New Roman"/>
          <w:b/>
          <w:lang w:val="uk-UA" w:eastAsia="ru-RU"/>
        </w:rPr>
        <w:t>вебінар</w:t>
      </w:r>
      <w:proofErr w:type="spellEnd"/>
      <w:r w:rsidRPr="0076612F">
        <w:rPr>
          <w:rFonts w:eastAsia="Times New Roman"/>
          <w:b/>
          <w:lang w:val="uk-UA" w:eastAsia="ru-RU"/>
        </w:rPr>
        <w:t xml:space="preserve"> з покроковою інструкцією </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Опубліковано 29 вересня 2022 року, 09:55 </w:t>
      </w:r>
    </w:p>
    <w:p w:rsidR="0076612F" w:rsidRPr="0076612F" w:rsidRDefault="00492883" w:rsidP="0076612F">
      <w:pPr>
        <w:pStyle w:val="a4"/>
        <w:jc w:val="both"/>
        <w:rPr>
          <w:rFonts w:eastAsia="Times New Roman"/>
          <w:szCs w:val="24"/>
          <w:lang w:val="uk-UA" w:eastAsia="ru-RU"/>
        </w:rPr>
      </w:pPr>
      <w:hyperlink r:id="rId35" w:history="1">
        <w:r w:rsidR="0076612F" w:rsidRPr="0076612F">
          <w:rPr>
            <w:rFonts w:eastAsia="Times New Roman"/>
            <w:color w:val="0000FF"/>
            <w:szCs w:val="24"/>
            <w:u w:val="single"/>
            <w:lang w:val="uk-UA" w:eastAsia="ru-RU"/>
          </w:rPr>
          <w:t xml:space="preserve">Аграрний реєстр </w:t>
        </w:r>
      </w:hyperlink>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Продовольча та сільськогосподарська організація ООН (ФАО) спільно з Міністерством аграрної політики та продовольства України провели практичний </w:t>
      </w:r>
      <w:proofErr w:type="spellStart"/>
      <w:r w:rsidRPr="0076612F">
        <w:rPr>
          <w:rFonts w:eastAsia="Times New Roman"/>
          <w:szCs w:val="24"/>
          <w:lang w:val="uk-UA" w:eastAsia="ru-RU"/>
        </w:rPr>
        <w:t>вебінар</w:t>
      </w:r>
      <w:proofErr w:type="spellEnd"/>
      <w:r w:rsidRPr="0076612F">
        <w:rPr>
          <w:rFonts w:eastAsia="Times New Roman"/>
          <w:szCs w:val="24"/>
          <w:lang w:val="uk-UA" w:eastAsia="ru-RU"/>
        </w:rPr>
        <w:t xml:space="preserve"> для аграріїв щодо реєстрації та участі у програмі підтримки – отримання засобів тимчасового зберігання зерна (рукавів).</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Фахівці надали покрокову інструкцію, детальну дорожню карту – як правильно зареєструватись та подати заявку. У </w:t>
      </w:r>
      <w:proofErr w:type="spellStart"/>
      <w:r w:rsidRPr="0076612F">
        <w:rPr>
          <w:rFonts w:eastAsia="Times New Roman"/>
          <w:szCs w:val="24"/>
          <w:lang w:val="uk-UA" w:eastAsia="ru-RU"/>
        </w:rPr>
        <w:t>вебінарі</w:t>
      </w:r>
      <w:proofErr w:type="spellEnd"/>
      <w:r w:rsidRPr="0076612F">
        <w:rPr>
          <w:rFonts w:eastAsia="Times New Roman"/>
          <w:szCs w:val="24"/>
          <w:lang w:val="uk-UA" w:eastAsia="ru-RU"/>
        </w:rPr>
        <w:t xml:space="preserve"> взяли участь понад 220 аграріїв з різних регіонів України.</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Нагадаємо, ФАО та Мінагрополітики </w:t>
      </w:r>
      <w:proofErr w:type="spellStart"/>
      <w:r w:rsidRPr="0076612F">
        <w:rPr>
          <w:rFonts w:eastAsia="Times New Roman"/>
          <w:szCs w:val="24"/>
          <w:lang w:val="uk-UA" w:eastAsia="ru-RU"/>
        </w:rPr>
        <w:t>нададуть</w:t>
      </w:r>
      <w:proofErr w:type="spellEnd"/>
      <w:r w:rsidRPr="0076612F">
        <w:rPr>
          <w:rFonts w:eastAsia="Times New Roman"/>
          <w:szCs w:val="24"/>
          <w:lang w:val="uk-UA" w:eastAsia="ru-RU"/>
        </w:rPr>
        <w:t xml:space="preserve"> 30 000 поліетиленових зернових рукавів. Засоби зберігання зможуть отримати </w:t>
      </w:r>
      <w:proofErr w:type="spellStart"/>
      <w:r w:rsidRPr="0076612F">
        <w:rPr>
          <w:rFonts w:eastAsia="Times New Roman"/>
          <w:szCs w:val="24"/>
          <w:lang w:val="uk-UA" w:eastAsia="ru-RU"/>
        </w:rPr>
        <w:t>агровиробники</w:t>
      </w:r>
      <w:proofErr w:type="spellEnd"/>
      <w:r w:rsidRPr="0076612F">
        <w:rPr>
          <w:rFonts w:eastAsia="Times New Roman"/>
          <w:szCs w:val="24"/>
          <w:lang w:val="uk-UA" w:eastAsia="ru-RU"/>
        </w:rPr>
        <w:t>: юридичні особи та фізичні особи-підприємці (ФОП), які обробляють землі на території України, окрім тимчасово окупованих. Кількість рукавів розраховується відповідно до оброблюваної площі.</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Подання заяв на участь у програмі здійснюється за допомогою Державного аграрного реєстру (</w:t>
      </w:r>
      <w:hyperlink r:id="rId36" w:history="1">
        <w:r w:rsidRPr="0076612F">
          <w:rPr>
            <w:rFonts w:eastAsia="Times New Roman"/>
            <w:color w:val="0000FF"/>
            <w:szCs w:val="24"/>
            <w:u w:val="single"/>
            <w:lang w:val="uk-UA" w:eastAsia="ru-RU"/>
          </w:rPr>
          <w:t>https://www.dar.gov.ua/</w:t>
        </w:r>
      </w:hyperlink>
      <w:r w:rsidRPr="0076612F">
        <w:rPr>
          <w:rFonts w:eastAsia="Times New Roman"/>
          <w:szCs w:val="24"/>
          <w:lang w:val="uk-UA" w:eastAsia="ru-RU"/>
        </w:rPr>
        <w:t>).</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Основні вимоги до учасників програми:</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площа землі в офіційній обробці (у власності чи оренді) від 100 до 10 000 га;</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використання отриманих рукавів виключно для зберігання власно вирощеної продукції;</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розташування оброблювальних земель на підконтрольних уряду територіях України;</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самостійний вивіз рукавів зі складів у своїй області, або у сусідній області (з Дніпропетровської – для сільгоспвиробників з Донецької, Луганської чи Запорізької області, забирати з Миколаївської – для сільгоспвиробників з Херсонської області).</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До участі у програмі заохочуються зокрема малі та середні </w:t>
      </w:r>
      <w:proofErr w:type="spellStart"/>
      <w:r w:rsidRPr="0076612F">
        <w:rPr>
          <w:rFonts w:eastAsia="Times New Roman"/>
          <w:szCs w:val="24"/>
          <w:lang w:val="uk-UA" w:eastAsia="ru-RU"/>
        </w:rPr>
        <w:t>агровиробники</w:t>
      </w:r>
      <w:proofErr w:type="spellEnd"/>
      <w:r w:rsidRPr="0076612F">
        <w:rPr>
          <w:rFonts w:eastAsia="Times New Roman"/>
          <w:szCs w:val="24"/>
          <w:lang w:val="uk-UA" w:eastAsia="ru-RU"/>
        </w:rPr>
        <w:t>.</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Прийом заявок триває до 9 жовтня. Після обробки та аналізу всіх отриманих заявок, учасники програми отримають підтвердження про надання допомоги через ДАР, а також будуть повідомлені про адресу складу для самостійного транспортування рукавів на територію аграрного господарства.</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Інструкція щодо технології зберігання зерна у зерносховищах із застосуванням полімерних зернових рукавів </w:t>
      </w:r>
      <w:hyperlink r:id="rId37" w:history="1">
        <w:r w:rsidRPr="0076612F">
          <w:rPr>
            <w:rFonts w:eastAsia="Times New Roman"/>
            <w:color w:val="0000FF"/>
            <w:szCs w:val="24"/>
            <w:u w:val="single"/>
            <w:lang w:val="uk-UA" w:eastAsia="ru-RU"/>
          </w:rPr>
          <w:t>https://zakon.rada.gov.ua/laws/show/z0176-11#Text</w:t>
        </w:r>
      </w:hyperlink>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lastRenderedPageBreak/>
        <w:t>З додатковими запитаннями чи відгуками можна звертатися:</w:t>
      </w:r>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Продовольча та сільськогосподарська організація ООН (ФАО) – з питань участі у програмі підтримки: +38 099 090 7582; +38 068 318 0943; </w:t>
      </w:r>
      <w:hyperlink r:id="rId38" w:history="1">
        <w:r w:rsidRPr="0076612F">
          <w:rPr>
            <w:rFonts w:eastAsia="Times New Roman"/>
            <w:color w:val="0000FF"/>
            <w:szCs w:val="24"/>
            <w:u w:val="single"/>
            <w:lang w:val="uk-UA" w:eastAsia="ru-RU"/>
          </w:rPr>
          <w:t>UA-Feedback@fao.org</w:t>
        </w:r>
      </w:hyperlink>
    </w:p>
    <w:p w:rsidR="0076612F" w:rsidRPr="0076612F" w:rsidRDefault="0076612F" w:rsidP="0076612F">
      <w:pPr>
        <w:pStyle w:val="a4"/>
        <w:jc w:val="both"/>
        <w:rPr>
          <w:rFonts w:eastAsia="Times New Roman"/>
          <w:szCs w:val="24"/>
          <w:lang w:val="uk-UA" w:eastAsia="ru-RU"/>
        </w:rPr>
      </w:pPr>
      <w:r w:rsidRPr="0076612F">
        <w:rPr>
          <w:rFonts w:eastAsia="Times New Roman"/>
          <w:szCs w:val="24"/>
          <w:lang w:val="uk-UA" w:eastAsia="ru-RU"/>
        </w:rPr>
        <w:t xml:space="preserve">З технічних питань щодо реєстрації через систему ДАР: +38 044 339 9215; </w:t>
      </w:r>
      <w:hyperlink r:id="rId39" w:history="1">
        <w:r w:rsidRPr="0076612F">
          <w:rPr>
            <w:rFonts w:eastAsia="Times New Roman"/>
            <w:color w:val="0000FF"/>
            <w:szCs w:val="24"/>
            <w:u w:val="single"/>
            <w:lang w:val="uk-UA" w:eastAsia="ru-RU"/>
          </w:rPr>
          <w:t>support@dar.gov.ua</w:t>
        </w:r>
      </w:hyperlink>
    </w:p>
    <w:p w:rsidR="005654E4" w:rsidRDefault="005654E4" w:rsidP="005654E4">
      <w:pPr>
        <w:pStyle w:val="a4"/>
        <w:jc w:val="both"/>
        <w:rPr>
          <w:rFonts w:eastAsia="Times New Roman"/>
          <w:szCs w:val="24"/>
          <w:lang w:val="uk-UA" w:eastAsia="ru-RU"/>
        </w:rPr>
      </w:pPr>
    </w:p>
    <w:p w:rsidR="00585E57" w:rsidRPr="002B6848" w:rsidRDefault="00585E57" w:rsidP="002B6848">
      <w:pPr>
        <w:pStyle w:val="a4"/>
        <w:rPr>
          <w:rFonts w:eastAsia="Times New Roman"/>
          <w:b/>
          <w:lang w:val="uk-UA" w:eastAsia="ru-RU"/>
        </w:rPr>
      </w:pPr>
      <w:r w:rsidRPr="002B6848">
        <w:rPr>
          <w:rFonts w:eastAsia="Times New Roman"/>
          <w:b/>
          <w:szCs w:val="24"/>
          <w:lang w:val="uk-UA" w:eastAsia="ru-RU"/>
        </w:rPr>
        <w:t>10.</w:t>
      </w:r>
      <w:r w:rsidRPr="002B6848">
        <w:rPr>
          <w:rFonts w:eastAsia="Times New Roman"/>
          <w:b/>
          <w:lang w:val="uk-UA" w:eastAsia="ru-RU"/>
        </w:rPr>
        <w:t xml:space="preserve"> Уточнено механізм надання грантів для садівництва та тепличного господарства </w:t>
      </w:r>
    </w:p>
    <w:p w:rsidR="00585E57" w:rsidRPr="002B6848" w:rsidRDefault="00585E57" w:rsidP="00585E57">
      <w:pPr>
        <w:pStyle w:val="a4"/>
        <w:jc w:val="both"/>
        <w:rPr>
          <w:rFonts w:eastAsia="Times New Roman"/>
          <w:szCs w:val="24"/>
          <w:lang w:val="uk-UA" w:eastAsia="ru-RU"/>
        </w:rPr>
      </w:pPr>
      <w:r w:rsidRPr="002B6848">
        <w:rPr>
          <w:rFonts w:eastAsia="Times New Roman"/>
          <w:szCs w:val="24"/>
          <w:lang w:val="uk-UA" w:eastAsia="ru-RU"/>
        </w:rPr>
        <w:t xml:space="preserve">Опубліковано 28 вересня 2022 року, 17:00 </w:t>
      </w:r>
    </w:p>
    <w:p w:rsidR="00585E57" w:rsidRPr="002B6848" w:rsidRDefault="00492883" w:rsidP="00585E57">
      <w:pPr>
        <w:pStyle w:val="a4"/>
        <w:jc w:val="both"/>
        <w:rPr>
          <w:rFonts w:eastAsia="Times New Roman"/>
          <w:szCs w:val="24"/>
          <w:lang w:val="uk-UA" w:eastAsia="ru-RU"/>
        </w:rPr>
      </w:pPr>
      <w:hyperlink r:id="rId40" w:history="1">
        <w:r w:rsidR="00585E57" w:rsidRPr="002B6848">
          <w:rPr>
            <w:rFonts w:eastAsia="Times New Roman"/>
            <w:color w:val="0000FF"/>
            <w:szCs w:val="24"/>
            <w:u w:val="single"/>
            <w:lang w:val="uk-UA" w:eastAsia="ru-RU"/>
          </w:rPr>
          <w:t xml:space="preserve">Державна підтримка </w:t>
        </w:r>
      </w:hyperlink>
    </w:p>
    <w:p w:rsidR="00585E57" w:rsidRPr="002B6848" w:rsidRDefault="00492883" w:rsidP="00585E57">
      <w:pPr>
        <w:pStyle w:val="a4"/>
        <w:jc w:val="both"/>
        <w:rPr>
          <w:rFonts w:eastAsia="Times New Roman"/>
          <w:szCs w:val="24"/>
          <w:lang w:val="uk-UA" w:eastAsia="ru-RU"/>
        </w:rPr>
      </w:pPr>
      <w:hyperlink r:id="rId41" w:history="1">
        <w:r w:rsidR="00585E57" w:rsidRPr="002B6848">
          <w:rPr>
            <w:rFonts w:eastAsia="Times New Roman"/>
            <w:color w:val="0000FF"/>
            <w:szCs w:val="24"/>
            <w:u w:val="single"/>
            <w:lang w:val="uk-UA" w:eastAsia="ru-RU"/>
          </w:rPr>
          <w:t>Постановою Кабінету Міністрів України від 27 вересня 2022 р. № 1065 «Про внесення змін до порядків, затверджених постановою Кабінету Міністрів України від 21 червня 2022 р. № 738»</w:t>
        </w:r>
      </w:hyperlink>
      <w:r w:rsidR="00585E57" w:rsidRPr="002B6848">
        <w:rPr>
          <w:rFonts w:eastAsia="Times New Roman"/>
          <w:szCs w:val="24"/>
          <w:lang w:val="uk-UA" w:eastAsia="ru-RU"/>
        </w:rPr>
        <w:t xml:space="preserve"> </w:t>
      </w:r>
      <w:proofErr w:type="spellStart"/>
      <w:r w:rsidR="00585E57" w:rsidRPr="002B6848">
        <w:rPr>
          <w:rFonts w:eastAsia="Times New Roman"/>
          <w:szCs w:val="24"/>
          <w:lang w:val="uk-UA" w:eastAsia="ru-RU"/>
        </w:rPr>
        <w:t>внесено</w:t>
      </w:r>
      <w:proofErr w:type="spellEnd"/>
      <w:r w:rsidR="00585E57" w:rsidRPr="002B6848">
        <w:rPr>
          <w:rFonts w:eastAsia="Times New Roman"/>
          <w:szCs w:val="24"/>
          <w:lang w:val="uk-UA" w:eastAsia="ru-RU"/>
        </w:rPr>
        <w:t xml:space="preserve"> зміни до Порядку надання грантів для створення або розвитку садівництва, ягідництва та виноградарства та порядку надання грантів для створення або розвитку тепличного господарства.</w:t>
      </w:r>
    </w:p>
    <w:p w:rsidR="00585E57" w:rsidRPr="002B6848" w:rsidRDefault="00585E57" w:rsidP="00585E57">
      <w:pPr>
        <w:pStyle w:val="a4"/>
        <w:jc w:val="both"/>
        <w:rPr>
          <w:rFonts w:eastAsia="Times New Roman"/>
          <w:szCs w:val="24"/>
          <w:lang w:val="uk-UA" w:eastAsia="ru-RU"/>
        </w:rPr>
      </w:pPr>
      <w:r w:rsidRPr="002B6848">
        <w:rPr>
          <w:rFonts w:eastAsia="Times New Roman"/>
          <w:szCs w:val="24"/>
          <w:lang w:val="uk-UA" w:eastAsia="ru-RU"/>
        </w:rPr>
        <w:t>Зокрема, зміни стосуються умов надання грантів на будівництво модульної теплиці: відповідно до типового проекту орієнтовною площею 2 га (не менше 1,6 га та не більше 2,4 га) з кількістю створених нових робочих місць не менше 14 на 1 га модульних теплиць шляхом будівництва (встановлення) модульної теплиці, придбання засобів виробництва (садивний матеріал, насіння, технологічне обладнання), покриття витрат на їхню доставку та введення в експлуатацію.</w:t>
      </w:r>
    </w:p>
    <w:p w:rsidR="00585E57" w:rsidRPr="002B6848" w:rsidRDefault="00585E57" w:rsidP="00585E57">
      <w:pPr>
        <w:pStyle w:val="a4"/>
        <w:jc w:val="both"/>
        <w:rPr>
          <w:rFonts w:eastAsia="Times New Roman"/>
          <w:szCs w:val="24"/>
          <w:lang w:val="uk-UA" w:eastAsia="ru-RU"/>
        </w:rPr>
      </w:pPr>
      <w:r w:rsidRPr="002B6848">
        <w:rPr>
          <w:rFonts w:eastAsia="Times New Roman"/>
          <w:szCs w:val="24"/>
          <w:lang w:val="uk-UA" w:eastAsia="ru-RU"/>
        </w:rPr>
        <w:t>Також в порядку надання грантів для садівництва передбачається створення нових робочих місць у кількості згідно з додатком 1 до порядку, зокрема, постійних працюючих – на стадії висадки насаджень, сезонних працюючих – при вступі саду у фазу товарного плодоношення, яка визначається проектом висадки насаджень, але не пізніше п’ятого року після висадки насаджень.</w:t>
      </w:r>
    </w:p>
    <w:p w:rsidR="00585E57" w:rsidRPr="002B6848" w:rsidRDefault="00585E57" w:rsidP="00585E57">
      <w:pPr>
        <w:pStyle w:val="a4"/>
        <w:jc w:val="both"/>
        <w:rPr>
          <w:rFonts w:eastAsia="Times New Roman"/>
          <w:szCs w:val="24"/>
          <w:lang w:val="uk-UA" w:eastAsia="ru-RU"/>
        </w:rPr>
      </w:pPr>
      <w:r w:rsidRPr="002B6848">
        <w:rPr>
          <w:rFonts w:eastAsia="Times New Roman"/>
          <w:szCs w:val="24"/>
          <w:lang w:val="uk-UA" w:eastAsia="ru-RU"/>
        </w:rPr>
        <w:t>Разом з тим, конкретизується, що до заяви обов’язково додається (в залежності від виду гранту), підписаний розробником проект будівництва модульної теплиці з кошторисною документацією (відповідно до типового проекту), або ж підписаний розробником проект висадки насаджень.</w:t>
      </w:r>
    </w:p>
    <w:p w:rsidR="00585E57" w:rsidRPr="002B6848" w:rsidRDefault="00585E57" w:rsidP="00585E57">
      <w:pPr>
        <w:pStyle w:val="a4"/>
        <w:jc w:val="both"/>
        <w:rPr>
          <w:rFonts w:eastAsia="Times New Roman"/>
          <w:szCs w:val="24"/>
          <w:lang w:val="uk-UA" w:eastAsia="ru-RU"/>
        </w:rPr>
      </w:pPr>
      <w:r w:rsidRPr="002B6848">
        <w:rPr>
          <w:rFonts w:eastAsia="Times New Roman"/>
          <w:i/>
          <w:iCs/>
          <w:szCs w:val="24"/>
          <w:lang w:val="uk-UA" w:eastAsia="ru-RU"/>
        </w:rPr>
        <w:t>Нагадаємо, що Міністерство аграрної політики та продовольства України розробило програми безповоротних грантів для аграріїв, які були затверджені </w:t>
      </w:r>
      <w:hyperlink r:id="rId42" w:anchor="Text" w:history="1">
        <w:r w:rsidRPr="002B6848">
          <w:rPr>
            <w:rFonts w:eastAsia="Times New Roman"/>
            <w:i/>
            <w:iCs/>
            <w:color w:val="0000FF"/>
            <w:szCs w:val="24"/>
            <w:u w:val="single"/>
            <w:lang w:val="uk-UA" w:eastAsia="ru-RU"/>
          </w:rPr>
          <w:t>постановою від 21 червня 2022 р. № 738 «Деякі питання надання грантів бізнесу»</w:t>
        </w:r>
      </w:hyperlink>
      <w:r w:rsidRPr="002B6848">
        <w:rPr>
          <w:rFonts w:eastAsia="Times New Roman"/>
          <w:i/>
          <w:iCs/>
          <w:szCs w:val="24"/>
          <w:lang w:val="uk-UA" w:eastAsia="ru-RU"/>
        </w:rPr>
        <w:t xml:space="preserve">. Програми стосуються розвитку садівництва, ягідництва та виноградарства, а також тепличних господарств. Основана мета цих програм – підтримка суб'єктів підприємництва, </w:t>
      </w:r>
      <w:proofErr w:type="spellStart"/>
      <w:r w:rsidRPr="002B6848">
        <w:rPr>
          <w:rFonts w:eastAsia="Times New Roman"/>
          <w:i/>
          <w:iCs/>
          <w:szCs w:val="24"/>
          <w:lang w:val="uk-UA" w:eastAsia="ru-RU"/>
        </w:rPr>
        <w:t>агровиробників</w:t>
      </w:r>
      <w:proofErr w:type="spellEnd"/>
      <w:r w:rsidRPr="002B6848">
        <w:rPr>
          <w:rFonts w:eastAsia="Times New Roman"/>
          <w:i/>
          <w:iCs/>
          <w:szCs w:val="24"/>
          <w:lang w:val="uk-UA" w:eastAsia="ru-RU"/>
        </w:rPr>
        <w:t>, створення робочих місць та забезпечення продовольчої безпеки. Міністерством вже опрацьовано 111 заявок, що надійшли від «Ощадбанку», з яких 30 погоджено на суму 135 955 000 грн.</w:t>
      </w:r>
    </w:p>
    <w:p w:rsidR="005654E4" w:rsidRDefault="005654E4" w:rsidP="005654E4">
      <w:pPr>
        <w:pStyle w:val="a4"/>
        <w:jc w:val="both"/>
        <w:rPr>
          <w:rFonts w:eastAsia="Times New Roman"/>
          <w:szCs w:val="24"/>
          <w:lang w:val="uk-UA" w:eastAsia="ru-RU"/>
        </w:rPr>
      </w:pPr>
    </w:p>
    <w:p w:rsidR="002B6848" w:rsidRPr="002B6848" w:rsidRDefault="002B6848" w:rsidP="002B6848">
      <w:pPr>
        <w:pStyle w:val="a4"/>
        <w:rPr>
          <w:rFonts w:eastAsia="Times New Roman"/>
          <w:b/>
          <w:lang w:eastAsia="ru-RU"/>
        </w:rPr>
      </w:pPr>
      <w:r w:rsidRPr="002B6848">
        <w:rPr>
          <w:rFonts w:eastAsia="Times New Roman"/>
          <w:b/>
          <w:szCs w:val="24"/>
          <w:lang w:eastAsia="ru-RU"/>
        </w:rPr>
        <w:t>11.</w:t>
      </w:r>
      <w:r w:rsidRPr="002B6848">
        <w:rPr>
          <w:rFonts w:eastAsia="Times New Roman"/>
          <w:b/>
          <w:lang w:eastAsia="ru-RU"/>
        </w:rPr>
        <w:t xml:space="preserve"> </w:t>
      </w:r>
      <w:proofErr w:type="gramStart"/>
      <w:r w:rsidRPr="002B6848">
        <w:rPr>
          <w:rFonts w:eastAsia="Times New Roman"/>
          <w:b/>
          <w:lang w:eastAsia="ru-RU"/>
        </w:rPr>
        <w:t>У рамках</w:t>
      </w:r>
      <w:proofErr w:type="gramEnd"/>
      <w:r w:rsidRPr="002B6848">
        <w:rPr>
          <w:rFonts w:eastAsia="Times New Roman"/>
          <w:b/>
          <w:lang w:eastAsia="ru-RU"/>
        </w:rPr>
        <w:t xml:space="preserve"> Меліоративного форуму обговорили впровадження комплексної реформи у секторі гідротехнічної меліорації України </w:t>
      </w:r>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t xml:space="preserve">Опубліковано 28 вересня 2022 року, 13:59 </w:t>
      </w:r>
    </w:p>
    <w:p w:rsidR="002B6848" w:rsidRPr="002B6848" w:rsidRDefault="00492883" w:rsidP="002B6848">
      <w:pPr>
        <w:pStyle w:val="a4"/>
        <w:jc w:val="both"/>
        <w:rPr>
          <w:rFonts w:eastAsia="Times New Roman"/>
          <w:szCs w:val="24"/>
          <w:lang w:eastAsia="ru-RU"/>
        </w:rPr>
      </w:pPr>
      <w:hyperlink r:id="rId43" w:history="1">
        <w:r w:rsidR="002B6848" w:rsidRPr="002B6848">
          <w:rPr>
            <w:rFonts w:eastAsia="Times New Roman"/>
            <w:color w:val="0000FF"/>
            <w:szCs w:val="24"/>
            <w:u w:val="single"/>
            <w:lang w:eastAsia="ru-RU"/>
          </w:rPr>
          <w:t xml:space="preserve">Меліорація та зрошення </w:t>
        </w:r>
      </w:hyperlink>
      <w:hyperlink r:id="rId44" w:history="1">
        <w:r w:rsidR="002B6848" w:rsidRPr="002B6848">
          <w:rPr>
            <w:rFonts w:eastAsia="Times New Roman"/>
            <w:color w:val="0000FF"/>
            <w:szCs w:val="24"/>
            <w:u w:val="single"/>
            <w:lang w:eastAsia="ru-RU"/>
          </w:rPr>
          <w:t xml:space="preserve">Тематичні заходи </w:t>
        </w:r>
      </w:hyperlink>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t xml:space="preserve">Сьогодні, 28 вересня 2022 року за ініціативи Програми USAID з аграрного та сільського розвитку – АГРО відбувся Меліоративний форум «Комплексна реформа в секторі гідротехнічної меліорації України» спільно з Комітетом ВРУ з питань аграрної та земельної політики та Міністерством аграрної політики та продовольства України, який відвідало понад 500 учасників онлайн, </w:t>
      </w:r>
      <w:proofErr w:type="spellStart"/>
      <w:r w:rsidRPr="002B6848">
        <w:rPr>
          <w:rFonts w:eastAsia="Times New Roman"/>
          <w:szCs w:val="24"/>
          <w:lang w:eastAsia="ru-RU"/>
        </w:rPr>
        <w:t>серед</w:t>
      </w:r>
      <w:proofErr w:type="spellEnd"/>
      <w:r w:rsidRPr="002B6848">
        <w:rPr>
          <w:rFonts w:eastAsia="Times New Roman"/>
          <w:szCs w:val="24"/>
          <w:lang w:eastAsia="ru-RU"/>
        </w:rPr>
        <w:t xml:space="preserve"> </w:t>
      </w:r>
      <w:proofErr w:type="spellStart"/>
      <w:r w:rsidRPr="002B6848">
        <w:rPr>
          <w:rFonts w:eastAsia="Times New Roman"/>
          <w:szCs w:val="24"/>
          <w:lang w:eastAsia="ru-RU"/>
        </w:rPr>
        <w:t>яких</w:t>
      </w:r>
      <w:proofErr w:type="spellEnd"/>
      <w:r w:rsidRPr="002B6848">
        <w:rPr>
          <w:rFonts w:eastAsia="Times New Roman"/>
          <w:szCs w:val="24"/>
          <w:lang w:eastAsia="ru-RU"/>
        </w:rPr>
        <w:t xml:space="preserve"> </w:t>
      </w:r>
      <w:proofErr w:type="spellStart"/>
      <w:r w:rsidRPr="002B6848">
        <w:rPr>
          <w:rFonts w:eastAsia="Times New Roman"/>
          <w:szCs w:val="24"/>
          <w:lang w:eastAsia="ru-RU"/>
        </w:rPr>
        <w:t>агровиробники</w:t>
      </w:r>
      <w:proofErr w:type="spellEnd"/>
      <w:r w:rsidRPr="002B6848">
        <w:rPr>
          <w:rFonts w:eastAsia="Times New Roman"/>
          <w:szCs w:val="24"/>
          <w:lang w:eastAsia="ru-RU"/>
        </w:rPr>
        <w:t xml:space="preserve">, </w:t>
      </w:r>
      <w:proofErr w:type="spellStart"/>
      <w:r w:rsidRPr="002B6848">
        <w:rPr>
          <w:rFonts w:eastAsia="Times New Roman"/>
          <w:szCs w:val="24"/>
          <w:lang w:eastAsia="ru-RU"/>
        </w:rPr>
        <w:t>представники</w:t>
      </w:r>
      <w:proofErr w:type="spellEnd"/>
      <w:r w:rsidRPr="002B6848">
        <w:rPr>
          <w:rFonts w:eastAsia="Times New Roman"/>
          <w:szCs w:val="24"/>
          <w:lang w:eastAsia="ru-RU"/>
        </w:rPr>
        <w:t xml:space="preserve"> громад та водокористувачі. </w:t>
      </w:r>
      <w:r w:rsidRPr="002B6848">
        <w:rPr>
          <w:rFonts w:eastAsia="Times New Roman"/>
          <w:szCs w:val="24"/>
          <w:lang w:eastAsia="ru-RU"/>
        </w:rPr>
        <w:br/>
      </w:r>
      <w:proofErr w:type="gramStart"/>
      <w:r w:rsidRPr="002B6848">
        <w:rPr>
          <w:rFonts w:eastAsia="Times New Roman"/>
          <w:szCs w:val="24"/>
          <w:lang w:eastAsia="ru-RU"/>
        </w:rPr>
        <w:t>У рамках</w:t>
      </w:r>
      <w:proofErr w:type="gramEnd"/>
      <w:r w:rsidRPr="002B6848">
        <w:rPr>
          <w:rFonts w:eastAsia="Times New Roman"/>
          <w:szCs w:val="24"/>
          <w:lang w:eastAsia="ru-RU"/>
        </w:rPr>
        <w:t xml:space="preserve"> Форуму відбувся круглий стіл парламентського Комітету з питань аграрної та земельної політики, який був присвячений законодавчим та урядовим ініціативам у сфері гідротехнічної меліорації та реалізації її реформування.</w:t>
      </w:r>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lastRenderedPageBreak/>
        <w:t>У результаті круглого столу учасники ухвалили Резолюцію, якою підтримують ухвалення законопроекту про внесення змін до деяких законодавчих актів щодо вдосконалення системи управління об’єктами інженерної інфраструктури меліоративних систем державної власності (від 21.07.2022 реєстр. № 7577). Крім того, учасники звернулися до парламентського Комітету з питань фінансів, податкової та митної політики з пропозицією розглянути та рекомендувати ухвалити законопроект про внесення змін до статті 133 Податкового кодексу України щодо особливостей неприбуткового статусу організацій водокористувачів (реєстр. № 5203 від 04.03.2021). У резолюції також міститься пропозиція до Кабінету Міністрів України прискорити передачу всіх меліоративних систем, включаючи канали державного значення, із сфери управління Державного агентства водних ресурсів до сфери управління Державного агентства меліорації та рибного господарства та завершити її у 2022 році.</w:t>
      </w:r>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t xml:space="preserve">«Із 2015 року уряд України у співпраці зі Світовим банком та за підтримки USAID спільно підготували Стратегію зрошення та дренажу в Україні, яка була схвалена постановою Кабінету Міністрів України в 2019 році та наразі успішно впроваджується. </w:t>
      </w:r>
      <w:proofErr w:type="spellStart"/>
      <w:r w:rsidRPr="002B6848">
        <w:rPr>
          <w:rFonts w:eastAsia="Times New Roman"/>
          <w:szCs w:val="24"/>
          <w:lang w:eastAsia="ru-RU"/>
        </w:rPr>
        <w:t>Військова</w:t>
      </w:r>
      <w:proofErr w:type="spellEnd"/>
      <w:r w:rsidRPr="002B6848">
        <w:rPr>
          <w:rFonts w:eastAsia="Times New Roman"/>
          <w:szCs w:val="24"/>
          <w:lang w:eastAsia="ru-RU"/>
        </w:rPr>
        <w:t xml:space="preserve"> </w:t>
      </w:r>
      <w:proofErr w:type="spellStart"/>
      <w:r w:rsidRPr="002B6848">
        <w:rPr>
          <w:rFonts w:eastAsia="Times New Roman"/>
          <w:szCs w:val="24"/>
          <w:lang w:eastAsia="ru-RU"/>
        </w:rPr>
        <w:t>агресія</w:t>
      </w:r>
      <w:proofErr w:type="spellEnd"/>
      <w:r w:rsidRPr="002B6848">
        <w:rPr>
          <w:rFonts w:eastAsia="Times New Roman"/>
          <w:szCs w:val="24"/>
          <w:lang w:eastAsia="ru-RU"/>
        </w:rPr>
        <w:t xml:space="preserve"> </w:t>
      </w:r>
      <w:proofErr w:type="spellStart"/>
      <w:r w:rsidRPr="002B6848">
        <w:rPr>
          <w:rFonts w:eastAsia="Times New Roman"/>
          <w:szCs w:val="24"/>
          <w:lang w:eastAsia="ru-RU"/>
        </w:rPr>
        <w:t>росії</w:t>
      </w:r>
      <w:proofErr w:type="spellEnd"/>
      <w:r w:rsidRPr="002B6848">
        <w:rPr>
          <w:rFonts w:eastAsia="Times New Roman"/>
          <w:szCs w:val="24"/>
          <w:lang w:eastAsia="ru-RU"/>
        </w:rPr>
        <w:t xml:space="preserve"> </w:t>
      </w:r>
      <w:proofErr w:type="spellStart"/>
      <w:r w:rsidRPr="002B6848">
        <w:rPr>
          <w:rFonts w:eastAsia="Times New Roman"/>
          <w:szCs w:val="24"/>
          <w:lang w:eastAsia="ru-RU"/>
        </w:rPr>
        <w:t>проти</w:t>
      </w:r>
      <w:proofErr w:type="spellEnd"/>
      <w:r w:rsidRPr="002B6848">
        <w:rPr>
          <w:rFonts w:eastAsia="Times New Roman"/>
          <w:szCs w:val="24"/>
          <w:lang w:eastAsia="ru-RU"/>
        </w:rPr>
        <w:t xml:space="preserve"> </w:t>
      </w:r>
      <w:proofErr w:type="spellStart"/>
      <w:r w:rsidRPr="002B6848">
        <w:rPr>
          <w:rFonts w:eastAsia="Times New Roman"/>
          <w:szCs w:val="24"/>
          <w:lang w:eastAsia="ru-RU"/>
        </w:rPr>
        <w:t>України</w:t>
      </w:r>
      <w:proofErr w:type="spellEnd"/>
      <w:r w:rsidRPr="002B6848">
        <w:rPr>
          <w:rFonts w:eastAsia="Times New Roman"/>
          <w:szCs w:val="24"/>
          <w:lang w:eastAsia="ru-RU"/>
        </w:rPr>
        <w:t xml:space="preserve"> не вплинула на наше прагнення розвивати гідротехнічну меліорацію та розвивати країну. Адже аграрна галузь разом із військово-промисловим комплексом є ключовими для української економіки», – </w:t>
      </w:r>
      <w:proofErr w:type="spellStart"/>
      <w:r w:rsidRPr="002B6848">
        <w:rPr>
          <w:rFonts w:eastAsia="Times New Roman"/>
          <w:szCs w:val="24"/>
          <w:lang w:eastAsia="ru-RU"/>
        </w:rPr>
        <w:t>акцентував</w:t>
      </w:r>
      <w:proofErr w:type="spellEnd"/>
      <w:r w:rsidRPr="002B6848">
        <w:rPr>
          <w:rFonts w:eastAsia="Times New Roman"/>
          <w:szCs w:val="24"/>
          <w:lang w:eastAsia="ru-RU"/>
        </w:rPr>
        <w:t xml:space="preserve"> </w:t>
      </w:r>
      <w:proofErr w:type="spellStart"/>
      <w:r w:rsidRPr="002B6848">
        <w:rPr>
          <w:rFonts w:eastAsia="Times New Roman"/>
          <w:szCs w:val="24"/>
          <w:lang w:eastAsia="ru-RU"/>
        </w:rPr>
        <w:t>Микола</w:t>
      </w:r>
      <w:proofErr w:type="spellEnd"/>
      <w:r w:rsidRPr="002B6848">
        <w:rPr>
          <w:rFonts w:eastAsia="Times New Roman"/>
          <w:szCs w:val="24"/>
          <w:lang w:eastAsia="ru-RU"/>
        </w:rPr>
        <w:t xml:space="preserve"> </w:t>
      </w:r>
      <w:proofErr w:type="spellStart"/>
      <w:r w:rsidRPr="002B6848">
        <w:rPr>
          <w:rFonts w:eastAsia="Times New Roman"/>
          <w:szCs w:val="24"/>
          <w:lang w:eastAsia="ru-RU"/>
        </w:rPr>
        <w:t>Сольський</w:t>
      </w:r>
      <w:proofErr w:type="spellEnd"/>
      <w:r w:rsidRPr="002B6848">
        <w:rPr>
          <w:rFonts w:eastAsia="Times New Roman"/>
          <w:szCs w:val="24"/>
          <w:lang w:eastAsia="ru-RU"/>
        </w:rPr>
        <w:t xml:space="preserve">, </w:t>
      </w:r>
      <w:proofErr w:type="spellStart"/>
      <w:r w:rsidRPr="002B6848">
        <w:rPr>
          <w:rFonts w:eastAsia="Times New Roman"/>
          <w:szCs w:val="24"/>
          <w:lang w:eastAsia="ru-RU"/>
        </w:rPr>
        <w:t>Міністр</w:t>
      </w:r>
      <w:proofErr w:type="spellEnd"/>
      <w:r w:rsidRPr="002B6848">
        <w:rPr>
          <w:rFonts w:eastAsia="Times New Roman"/>
          <w:szCs w:val="24"/>
          <w:lang w:eastAsia="ru-RU"/>
        </w:rPr>
        <w:t xml:space="preserve"> </w:t>
      </w:r>
      <w:proofErr w:type="spellStart"/>
      <w:r w:rsidRPr="002B6848">
        <w:rPr>
          <w:rFonts w:eastAsia="Times New Roman"/>
          <w:szCs w:val="24"/>
          <w:lang w:eastAsia="ru-RU"/>
        </w:rPr>
        <w:t>аграрної</w:t>
      </w:r>
      <w:proofErr w:type="spellEnd"/>
      <w:r w:rsidRPr="002B6848">
        <w:rPr>
          <w:rFonts w:eastAsia="Times New Roman"/>
          <w:szCs w:val="24"/>
          <w:lang w:eastAsia="ru-RU"/>
        </w:rPr>
        <w:t xml:space="preserve"> </w:t>
      </w:r>
      <w:proofErr w:type="spellStart"/>
      <w:r w:rsidRPr="002B6848">
        <w:rPr>
          <w:rFonts w:eastAsia="Times New Roman"/>
          <w:szCs w:val="24"/>
          <w:lang w:eastAsia="ru-RU"/>
        </w:rPr>
        <w:t>політики</w:t>
      </w:r>
      <w:proofErr w:type="spellEnd"/>
      <w:r w:rsidRPr="002B6848">
        <w:rPr>
          <w:rFonts w:eastAsia="Times New Roman"/>
          <w:szCs w:val="24"/>
          <w:lang w:eastAsia="ru-RU"/>
        </w:rPr>
        <w:t xml:space="preserve"> та продовольства України.</w:t>
      </w:r>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t xml:space="preserve">Він нагадав, що відновлення меліоративних систем йде першим номером серед загальнонаціональних проектів Плану відновлення України за напрямом «Нова аграрна політика», який було представлено на Міжнародній конференції з питань </w:t>
      </w:r>
      <w:proofErr w:type="spellStart"/>
      <w:r w:rsidRPr="002B6848">
        <w:rPr>
          <w:rFonts w:eastAsia="Times New Roman"/>
          <w:szCs w:val="24"/>
          <w:lang w:eastAsia="ru-RU"/>
        </w:rPr>
        <w:t>відновлення</w:t>
      </w:r>
      <w:proofErr w:type="spellEnd"/>
      <w:r w:rsidRPr="002B6848">
        <w:rPr>
          <w:rFonts w:eastAsia="Times New Roman"/>
          <w:szCs w:val="24"/>
          <w:lang w:eastAsia="ru-RU"/>
        </w:rPr>
        <w:t xml:space="preserve"> </w:t>
      </w:r>
      <w:proofErr w:type="spellStart"/>
      <w:r w:rsidRPr="002B6848">
        <w:rPr>
          <w:rFonts w:eastAsia="Times New Roman"/>
          <w:szCs w:val="24"/>
          <w:lang w:eastAsia="ru-RU"/>
        </w:rPr>
        <w:t>України</w:t>
      </w:r>
      <w:proofErr w:type="spellEnd"/>
      <w:r w:rsidRPr="002B6848">
        <w:rPr>
          <w:rFonts w:eastAsia="Times New Roman"/>
          <w:szCs w:val="24"/>
          <w:lang w:eastAsia="ru-RU"/>
        </w:rPr>
        <w:t xml:space="preserve"> в Лугано. </w:t>
      </w:r>
      <w:proofErr w:type="gramStart"/>
      <w:r w:rsidRPr="002B6848">
        <w:rPr>
          <w:rFonts w:eastAsia="Times New Roman"/>
          <w:szCs w:val="24"/>
          <w:lang w:eastAsia="ru-RU"/>
        </w:rPr>
        <w:t>У межах</w:t>
      </w:r>
      <w:proofErr w:type="gramEnd"/>
      <w:r w:rsidRPr="002B6848">
        <w:rPr>
          <w:rFonts w:eastAsia="Times New Roman"/>
          <w:szCs w:val="24"/>
          <w:lang w:eastAsia="ru-RU"/>
        </w:rPr>
        <w:t xml:space="preserve"> цього Плану заплановано відновити зрошення на площі 1 млн гектарів, і осушення на 500 тис. гектарів. Загальна сума проекту – $ 4 млрд.</w:t>
      </w:r>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t xml:space="preserve">Усі спікери Форуму підкреслили гостру необхідність реформи гідротехнічної меліорації для забезпечення продовольчої безпеки України в умовах зміни клімату та </w:t>
      </w:r>
      <w:proofErr w:type="spellStart"/>
      <w:r w:rsidRPr="002B6848">
        <w:rPr>
          <w:rFonts w:eastAsia="Times New Roman"/>
          <w:szCs w:val="24"/>
          <w:lang w:eastAsia="ru-RU"/>
        </w:rPr>
        <w:t>військової</w:t>
      </w:r>
      <w:proofErr w:type="spellEnd"/>
      <w:r w:rsidRPr="002B6848">
        <w:rPr>
          <w:rFonts w:eastAsia="Times New Roman"/>
          <w:szCs w:val="24"/>
          <w:lang w:eastAsia="ru-RU"/>
        </w:rPr>
        <w:t xml:space="preserve"> </w:t>
      </w:r>
      <w:proofErr w:type="spellStart"/>
      <w:r w:rsidRPr="002B6848">
        <w:rPr>
          <w:rFonts w:eastAsia="Times New Roman"/>
          <w:szCs w:val="24"/>
          <w:lang w:eastAsia="ru-RU"/>
        </w:rPr>
        <w:t>агресії</w:t>
      </w:r>
      <w:proofErr w:type="spellEnd"/>
      <w:r w:rsidRPr="002B6848">
        <w:rPr>
          <w:rFonts w:eastAsia="Times New Roman"/>
          <w:szCs w:val="24"/>
          <w:lang w:eastAsia="ru-RU"/>
        </w:rPr>
        <w:t xml:space="preserve"> </w:t>
      </w:r>
      <w:proofErr w:type="spellStart"/>
      <w:r w:rsidRPr="002B6848">
        <w:rPr>
          <w:rFonts w:eastAsia="Times New Roman"/>
          <w:szCs w:val="24"/>
          <w:lang w:eastAsia="ru-RU"/>
        </w:rPr>
        <w:t>росії</w:t>
      </w:r>
      <w:proofErr w:type="spellEnd"/>
      <w:r w:rsidRPr="002B6848">
        <w:rPr>
          <w:rFonts w:eastAsia="Times New Roman"/>
          <w:szCs w:val="24"/>
          <w:lang w:eastAsia="ru-RU"/>
        </w:rPr>
        <w:t xml:space="preserve">. «Незважаючи на війну на території України, ми активно продовжуємо підтримку реформ в секторі меліорації. Україна має значний потенціал до відновлення зрошення в Україні, і ми спостерігаємо за зростанням щорічного попиту на нього. Наша держава володіє найпотужнішим меліоративним комплексом у Європі – меліорації потребують понад 5 млн га. Маємо надію, </w:t>
      </w:r>
      <w:proofErr w:type="spellStart"/>
      <w:r w:rsidRPr="002B6848">
        <w:rPr>
          <w:rFonts w:eastAsia="Times New Roman"/>
          <w:szCs w:val="24"/>
          <w:lang w:eastAsia="ru-RU"/>
        </w:rPr>
        <w:t>що</w:t>
      </w:r>
      <w:proofErr w:type="spellEnd"/>
      <w:r w:rsidRPr="002B6848">
        <w:rPr>
          <w:rFonts w:eastAsia="Times New Roman"/>
          <w:szCs w:val="24"/>
          <w:lang w:eastAsia="ru-RU"/>
        </w:rPr>
        <w:t xml:space="preserve"> </w:t>
      </w:r>
      <w:proofErr w:type="spellStart"/>
      <w:r w:rsidRPr="002B6848">
        <w:rPr>
          <w:rFonts w:eastAsia="Times New Roman"/>
          <w:szCs w:val="24"/>
          <w:lang w:eastAsia="ru-RU"/>
        </w:rPr>
        <w:t>спільними</w:t>
      </w:r>
      <w:proofErr w:type="spellEnd"/>
      <w:r w:rsidRPr="002B6848">
        <w:rPr>
          <w:rFonts w:eastAsia="Times New Roman"/>
          <w:szCs w:val="24"/>
          <w:lang w:eastAsia="ru-RU"/>
        </w:rPr>
        <w:t xml:space="preserve"> </w:t>
      </w:r>
      <w:proofErr w:type="spellStart"/>
      <w:r w:rsidRPr="002B6848">
        <w:rPr>
          <w:rFonts w:eastAsia="Times New Roman"/>
          <w:szCs w:val="24"/>
          <w:lang w:eastAsia="ru-RU"/>
        </w:rPr>
        <w:t>зусиллями</w:t>
      </w:r>
      <w:proofErr w:type="spellEnd"/>
      <w:r w:rsidRPr="002B6848">
        <w:rPr>
          <w:rFonts w:eastAsia="Times New Roman"/>
          <w:szCs w:val="24"/>
          <w:lang w:eastAsia="ru-RU"/>
        </w:rPr>
        <w:t xml:space="preserve"> </w:t>
      </w:r>
      <w:proofErr w:type="spellStart"/>
      <w:r w:rsidRPr="002B6848">
        <w:rPr>
          <w:rFonts w:eastAsia="Times New Roman"/>
          <w:szCs w:val="24"/>
          <w:lang w:eastAsia="ru-RU"/>
        </w:rPr>
        <w:t>надамо</w:t>
      </w:r>
      <w:proofErr w:type="spellEnd"/>
      <w:r w:rsidRPr="002B6848">
        <w:rPr>
          <w:rFonts w:eastAsia="Times New Roman"/>
          <w:szCs w:val="24"/>
          <w:lang w:eastAsia="ru-RU"/>
        </w:rPr>
        <w:t xml:space="preserve"> </w:t>
      </w:r>
      <w:proofErr w:type="spellStart"/>
      <w:r w:rsidRPr="002B6848">
        <w:rPr>
          <w:rFonts w:eastAsia="Times New Roman"/>
          <w:szCs w:val="24"/>
          <w:lang w:eastAsia="ru-RU"/>
        </w:rPr>
        <w:t>нашій</w:t>
      </w:r>
      <w:proofErr w:type="spellEnd"/>
      <w:r w:rsidRPr="002B6848">
        <w:rPr>
          <w:rFonts w:eastAsia="Times New Roman"/>
          <w:szCs w:val="24"/>
          <w:lang w:eastAsia="ru-RU"/>
        </w:rPr>
        <w:t xml:space="preserve"> </w:t>
      </w:r>
      <w:proofErr w:type="spellStart"/>
      <w:r w:rsidRPr="002B6848">
        <w:rPr>
          <w:rFonts w:eastAsia="Times New Roman"/>
          <w:szCs w:val="24"/>
          <w:lang w:eastAsia="ru-RU"/>
        </w:rPr>
        <w:t>системі</w:t>
      </w:r>
      <w:proofErr w:type="spellEnd"/>
      <w:r w:rsidRPr="002B6848">
        <w:rPr>
          <w:rFonts w:eastAsia="Times New Roman"/>
          <w:szCs w:val="24"/>
          <w:lang w:eastAsia="ru-RU"/>
        </w:rPr>
        <w:t xml:space="preserve"> </w:t>
      </w:r>
      <w:proofErr w:type="spellStart"/>
      <w:r w:rsidRPr="002B6848">
        <w:rPr>
          <w:rFonts w:eastAsia="Times New Roman"/>
          <w:szCs w:val="24"/>
          <w:lang w:eastAsia="ru-RU"/>
        </w:rPr>
        <w:t>меліорації</w:t>
      </w:r>
      <w:proofErr w:type="spellEnd"/>
      <w:r w:rsidRPr="002B6848">
        <w:rPr>
          <w:rFonts w:eastAsia="Times New Roman"/>
          <w:szCs w:val="24"/>
          <w:lang w:eastAsia="ru-RU"/>
        </w:rPr>
        <w:t xml:space="preserve"> друге дихання», – </w:t>
      </w:r>
      <w:proofErr w:type="spellStart"/>
      <w:r w:rsidRPr="002B6848">
        <w:rPr>
          <w:rFonts w:eastAsia="Times New Roman"/>
          <w:szCs w:val="24"/>
          <w:lang w:eastAsia="ru-RU"/>
        </w:rPr>
        <w:t>зазначив</w:t>
      </w:r>
      <w:proofErr w:type="spellEnd"/>
      <w:r w:rsidRPr="002B6848">
        <w:rPr>
          <w:rFonts w:eastAsia="Times New Roman"/>
          <w:szCs w:val="24"/>
          <w:lang w:eastAsia="ru-RU"/>
        </w:rPr>
        <w:t xml:space="preserve"> </w:t>
      </w:r>
      <w:proofErr w:type="spellStart"/>
      <w:r w:rsidRPr="002B6848">
        <w:rPr>
          <w:rFonts w:eastAsia="Times New Roman"/>
          <w:szCs w:val="24"/>
          <w:lang w:eastAsia="ru-RU"/>
        </w:rPr>
        <w:t>Олександр</w:t>
      </w:r>
      <w:proofErr w:type="spellEnd"/>
      <w:r w:rsidRPr="002B6848">
        <w:rPr>
          <w:rFonts w:eastAsia="Times New Roman"/>
          <w:szCs w:val="24"/>
          <w:lang w:eastAsia="ru-RU"/>
        </w:rPr>
        <w:t xml:space="preserve"> </w:t>
      </w:r>
      <w:proofErr w:type="spellStart"/>
      <w:r w:rsidRPr="002B6848">
        <w:rPr>
          <w:rFonts w:eastAsia="Times New Roman"/>
          <w:szCs w:val="24"/>
          <w:lang w:eastAsia="ru-RU"/>
        </w:rPr>
        <w:t>Гайду</w:t>
      </w:r>
      <w:proofErr w:type="spellEnd"/>
      <w:r w:rsidRPr="002B6848">
        <w:rPr>
          <w:rFonts w:eastAsia="Times New Roman"/>
          <w:szCs w:val="24"/>
          <w:lang w:eastAsia="ru-RU"/>
        </w:rPr>
        <w:t xml:space="preserve">, Голова </w:t>
      </w:r>
      <w:proofErr w:type="spellStart"/>
      <w:r w:rsidRPr="002B6848">
        <w:rPr>
          <w:rFonts w:eastAsia="Times New Roman"/>
          <w:szCs w:val="24"/>
          <w:lang w:eastAsia="ru-RU"/>
        </w:rPr>
        <w:t>Комітету</w:t>
      </w:r>
      <w:proofErr w:type="spellEnd"/>
      <w:r w:rsidRPr="002B6848">
        <w:rPr>
          <w:rFonts w:eastAsia="Times New Roman"/>
          <w:szCs w:val="24"/>
          <w:lang w:eastAsia="ru-RU"/>
        </w:rPr>
        <w:t xml:space="preserve"> </w:t>
      </w:r>
      <w:proofErr w:type="spellStart"/>
      <w:r w:rsidRPr="002B6848">
        <w:rPr>
          <w:rFonts w:eastAsia="Times New Roman"/>
          <w:szCs w:val="24"/>
          <w:lang w:eastAsia="ru-RU"/>
        </w:rPr>
        <w:t>Верховної</w:t>
      </w:r>
      <w:proofErr w:type="spellEnd"/>
      <w:r w:rsidRPr="002B6848">
        <w:rPr>
          <w:rFonts w:eastAsia="Times New Roman"/>
          <w:szCs w:val="24"/>
          <w:lang w:eastAsia="ru-RU"/>
        </w:rPr>
        <w:t xml:space="preserve"> Ради України з питань аграрної та земельної політики.</w:t>
      </w:r>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t xml:space="preserve">«Трохи більше року тому ухвалення Верховною Радою пакету критично важливих законопроектів відкрило нові можливості для фермерів та громад у управлінні своїм найціннішим активом – землею. Це важлива віха в зусиллях України розкрити свій економічний потенціал. Реформа меліорації є основним пріоритетом для сільського господарства України через зміну клімату, проблеми в сільськогосподарському виробництві, спричинені повномасштабним вторгненням Росії, та стрімке падіння використання зрошувальних площ з 2 мільйонів гектарів до лише півмільйона гектарів через застаріле та зношене обладнання», – </w:t>
      </w:r>
      <w:proofErr w:type="spellStart"/>
      <w:r w:rsidRPr="002B6848">
        <w:rPr>
          <w:rFonts w:eastAsia="Times New Roman"/>
          <w:szCs w:val="24"/>
          <w:lang w:eastAsia="ru-RU"/>
        </w:rPr>
        <w:t>підкреслила</w:t>
      </w:r>
      <w:proofErr w:type="spellEnd"/>
      <w:r w:rsidRPr="002B6848">
        <w:rPr>
          <w:rFonts w:eastAsia="Times New Roman"/>
          <w:szCs w:val="24"/>
          <w:lang w:eastAsia="ru-RU"/>
        </w:rPr>
        <w:t xml:space="preserve"> </w:t>
      </w:r>
      <w:proofErr w:type="spellStart"/>
      <w:r w:rsidRPr="002B6848">
        <w:rPr>
          <w:rFonts w:eastAsia="Times New Roman"/>
          <w:szCs w:val="24"/>
          <w:lang w:eastAsia="ru-RU"/>
        </w:rPr>
        <w:t>Ксенія</w:t>
      </w:r>
      <w:proofErr w:type="spellEnd"/>
      <w:r w:rsidRPr="002B6848">
        <w:rPr>
          <w:rFonts w:eastAsia="Times New Roman"/>
          <w:szCs w:val="24"/>
          <w:lang w:eastAsia="ru-RU"/>
        </w:rPr>
        <w:t xml:space="preserve"> </w:t>
      </w:r>
      <w:proofErr w:type="spellStart"/>
      <w:r w:rsidRPr="002B6848">
        <w:rPr>
          <w:rFonts w:eastAsia="Times New Roman"/>
          <w:szCs w:val="24"/>
          <w:lang w:eastAsia="ru-RU"/>
        </w:rPr>
        <w:t>Сидоркіна</w:t>
      </w:r>
      <w:proofErr w:type="spellEnd"/>
      <w:r w:rsidRPr="002B6848">
        <w:rPr>
          <w:rFonts w:eastAsia="Times New Roman"/>
          <w:szCs w:val="24"/>
          <w:lang w:eastAsia="ru-RU"/>
        </w:rPr>
        <w:t xml:space="preserve">, </w:t>
      </w:r>
      <w:proofErr w:type="spellStart"/>
      <w:r w:rsidRPr="002B6848">
        <w:rPr>
          <w:rFonts w:eastAsia="Times New Roman"/>
          <w:szCs w:val="24"/>
          <w:lang w:eastAsia="ru-RU"/>
        </w:rPr>
        <w:t>директорка</w:t>
      </w:r>
      <w:proofErr w:type="spellEnd"/>
      <w:r w:rsidRPr="002B6848">
        <w:rPr>
          <w:rFonts w:eastAsia="Times New Roman"/>
          <w:szCs w:val="24"/>
          <w:lang w:eastAsia="ru-RU"/>
        </w:rPr>
        <w:t xml:space="preserve"> </w:t>
      </w:r>
      <w:proofErr w:type="spellStart"/>
      <w:r w:rsidRPr="002B6848">
        <w:rPr>
          <w:rFonts w:eastAsia="Times New Roman"/>
          <w:szCs w:val="24"/>
          <w:lang w:eastAsia="ru-RU"/>
        </w:rPr>
        <w:t>Програми</w:t>
      </w:r>
      <w:proofErr w:type="spellEnd"/>
      <w:r w:rsidRPr="002B6848">
        <w:rPr>
          <w:rFonts w:eastAsia="Times New Roman"/>
          <w:szCs w:val="24"/>
          <w:lang w:eastAsia="ru-RU"/>
        </w:rPr>
        <w:t xml:space="preserve"> USAID АГРО. Вона запевнила, що USAID АГРО і надалі надаватиме повну підтримку для підготовки законодавства, яке відповідає найкращим світовим практикам, для реалізації реформи.</w:t>
      </w:r>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t xml:space="preserve">«Хочу запевнити, що світ із великою увагою ставиться до того, що наразі відбувається в Україні. Дуже важливо, що ухвалюється законодавча база для інституційної реформи, адже це створює платформу для майбутнього. Її метою є побудова спроможної інституції, що опікується меліоративною інфраструктурою. У партнерстві зі Світовим банком, USAID, FAO, ЄС, IFC ми допомогли Уряду України розробити всеосяжну стратегію розвитку іригації та осушення. Ці документи та принципи лягли в основу для п’яти реформ: управління державою водними ресурсами, покращення системи водопостачання, передачі управління на місця і водокористувачам, розвитку страхування та стимулювання інвестицій </w:t>
      </w:r>
      <w:r w:rsidRPr="002B6848">
        <w:rPr>
          <w:rFonts w:eastAsia="Times New Roman"/>
          <w:szCs w:val="24"/>
          <w:lang w:eastAsia="ru-RU"/>
        </w:rPr>
        <w:lastRenderedPageBreak/>
        <w:t xml:space="preserve">і залучення коштів приватного сектору», – </w:t>
      </w:r>
      <w:proofErr w:type="spellStart"/>
      <w:r w:rsidRPr="002B6848">
        <w:rPr>
          <w:rFonts w:eastAsia="Times New Roman"/>
          <w:szCs w:val="24"/>
          <w:lang w:eastAsia="ru-RU"/>
        </w:rPr>
        <w:t>розповів</w:t>
      </w:r>
      <w:proofErr w:type="spellEnd"/>
      <w:r w:rsidRPr="002B6848">
        <w:rPr>
          <w:rFonts w:eastAsia="Times New Roman"/>
          <w:szCs w:val="24"/>
          <w:lang w:eastAsia="ru-RU"/>
        </w:rPr>
        <w:t xml:space="preserve"> </w:t>
      </w:r>
      <w:proofErr w:type="spellStart"/>
      <w:r w:rsidRPr="002B6848">
        <w:rPr>
          <w:rFonts w:eastAsia="Times New Roman"/>
          <w:szCs w:val="24"/>
          <w:lang w:eastAsia="ru-RU"/>
        </w:rPr>
        <w:t>Вінстон</w:t>
      </w:r>
      <w:proofErr w:type="spellEnd"/>
      <w:r w:rsidRPr="002B6848">
        <w:rPr>
          <w:rFonts w:eastAsia="Times New Roman"/>
          <w:szCs w:val="24"/>
          <w:lang w:eastAsia="ru-RU"/>
        </w:rPr>
        <w:t xml:space="preserve"> Ю, менеджер </w:t>
      </w:r>
      <w:proofErr w:type="spellStart"/>
      <w:r w:rsidRPr="002B6848">
        <w:rPr>
          <w:rFonts w:eastAsia="Times New Roman"/>
          <w:szCs w:val="24"/>
          <w:lang w:eastAsia="ru-RU"/>
        </w:rPr>
        <w:t>відділу</w:t>
      </w:r>
      <w:proofErr w:type="spellEnd"/>
      <w:r w:rsidRPr="002B6848">
        <w:rPr>
          <w:rFonts w:eastAsia="Times New Roman"/>
          <w:szCs w:val="24"/>
          <w:lang w:eastAsia="ru-RU"/>
        </w:rPr>
        <w:t xml:space="preserve"> водних ресурсів, регіон Європа та Центральна Азія, Світовий банк.</w:t>
      </w:r>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t xml:space="preserve">Учасники мали </w:t>
      </w:r>
      <w:proofErr w:type="spellStart"/>
      <w:r w:rsidRPr="002B6848">
        <w:rPr>
          <w:rFonts w:eastAsia="Times New Roman"/>
          <w:szCs w:val="24"/>
          <w:lang w:eastAsia="ru-RU"/>
        </w:rPr>
        <w:t>змогу</w:t>
      </w:r>
      <w:proofErr w:type="spellEnd"/>
      <w:r w:rsidRPr="002B6848">
        <w:rPr>
          <w:rFonts w:eastAsia="Times New Roman"/>
          <w:szCs w:val="24"/>
          <w:lang w:eastAsia="ru-RU"/>
        </w:rPr>
        <w:t xml:space="preserve"> </w:t>
      </w:r>
      <w:proofErr w:type="spellStart"/>
      <w:r w:rsidRPr="002B6848">
        <w:rPr>
          <w:rFonts w:eastAsia="Times New Roman"/>
          <w:szCs w:val="24"/>
          <w:lang w:eastAsia="ru-RU"/>
        </w:rPr>
        <w:t>прослухати</w:t>
      </w:r>
      <w:proofErr w:type="spellEnd"/>
      <w:r w:rsidRPr="002B6848">
        <w:rPr>
          <w:rFonts w:eastAsia="Times New Roman"/>
          <w:szCs w:val="24"/>
          <w:lang w:eastAsia="ru-RU"/>
        </w:rPr>
        <w:t xml:space="preserve"> </w:t>
      </w:r>
      <w:proofErr w:type="spellStart"/>
      <w:r w:rsidRPr="002B6848">
        <w:rPr>
          <w:rFonts w:eastAsia="Times New Roman"/>
          <w:szCs w:val="24"/>
          <w:lang w:eastAsia="ru-RU"/>
        </w:rPr>
        <w:t>практичний</w:t>
      </w:r>
      <w:proofErr w:type="spellEnd"/>
      <w:r w:rsidRPr="002B6848">
        <w:rPr>
          <w:rFonts w:eastAsia="Times New Roman"/>
          <w:szCs w:val="24"/>
          <w:lang w:eastAsia="ru-RU"/>
        </w:rPr>
        <w:t xml:space="preserve"> </w:t>
      </w:r>
      <w:proofErr w:type="spellStart"/>
      <w:r w:rsidRPr="002B6848">
        <w:rPr>
          <w:rFonts w:eastAsia="Times New Roman"/>
          <w:szCs w:val="24"/>
          <w:lang w:eastAsia="ru-RU"/>
        </w:rPr>
        <w:t>вебінар</w:t>
      </w:r>
      <w:proofErr w:type="spellEnd"/>
      <w:r w:rsidRPr="002B6848">
        <w:rPr>
          <w:rFonts w:eastAsia="Times New Roman"/>
          <w:szCs w:val="24"/>
          <w:lang w:eastAsia="ru-RU"/>
        </w:rPr>
        <w:t xml:space="preserve"> про </w:t>
      </w:r>
      <w:proofErr w:type="spellStart"/>
      <w:r w:rsidRPr="002B6848">
        <w:rPr>
          <w:rFonts w:eastAsia="Times New Roman"/>
          <w:szCs w:val="24"/>
          <w:lang w:eastAsia="ru-RU"/>
        </w:rPr>
        <w:t>створення</w:t>
      </w:r>
      <w:proofErr w:type="spellEnd"/>
      <w:r w:rsidRPr="002B6848">
        <w:rPr>
          <w:rFonts w:eastAsia="Times New Roman"/>
          <w:szCs w:val="24"/>
          <w:lang w:eastAsia="ru-RU"/>
        </w:rPr>
        <w:t xml:space="preserve"> </w:t>
      </w:r>
      <w:proofErr w:type="spellStart"/>
      <w:r w:rsidRPr="002B6848">
        <w:rPr>
          <w:rFonts w:eastAsia="Times New Roman"/>
          <w:szCs w:val="24"/>
          <w:lang w:eastAsia="ru-RU"/>
        </w:rPr>
        <w:t>організацій</w:t>
      </w:r>
      <w:proofErr w:type="spellEnd"/>
      <w:r w:rsidRPr="002B6848">
        <w:rPr>
          <w:rFonts w:eastAsia="Times New Roman"/>
          <w:szCs w:val="24"/>
          <w:lang w:eastAsia="ru-RU"/>
        </w:rPr>
        <w:t xml:space="preserve"> водокористувачів та поставити свої запитання до спікерів. Меліоративний Форум ще раз підтвердив важливість проведення комплексної реформи у секторі гідротехнічної меліорації для українського сільського господарства через зміни клімату, виклики сільськогосподарського виробництва через війну та падіння використання зрошувальних площ.</w:t>
      </w:r>
    </w:p>
    <w:p w:rsidR="002B6848" w:rsidRPr="002B6848" w:rsidRDefault="002B6848" w:rsidP="002B6848">
      <w:pPr>
        <w:pStyle w:val="a4"/>
        <w:jc w:val="both"/>
        <w:rPr>
          <w:rFonts w:eastAsia="Times New Roman"/>
          <w:szCs w:val="24"/>
          <w:lang w:eastAsia="ru-RU"/>
        </w:rPr>
      </w:pPr>
      <w:r w:rsidRPr="002B6848">
        <w:rPr>
          <w:rFonts w:eastAsia="Times New Roman"/>
          <w:szCs w:val="24"/>
          <w:lang w:eastAsia="ru-RU"/>
        </w:rPr>
        <w:t xml:space="preserve">Матеріали заходу доступні за посиланням: </w:t>
      </w:r>
      <w:hyperlink r:id="rId45" w:history="1">
        <w:r w:rsidRPr="002B6848">
          <w:rPr>
            <w:rFonts w:eastAsia="Times New Roman"/>
            <w:color w:val="0000FF"/>
            <w:szCs w:val="24"/>
            <w:u w:val="single"/>
            <w:lang w:eastAsia="ru-RU"/>
          </w:rPr>
          <w:t>https://bit.ly/3LMYg9Q</w:t>
        </w:r>
      </w:hyperlink>
    </w:p>
    <w:p w:rsidR="005654E4" w:rsidRPr="005654E4" w:rsidRDefault="005654E4" w:rsidP="005654E4">
      <w:pPr>
        <w:pStyle w:val="a4"/>
        <w:jc w:val="both"/>
        <w:rPr>
          <w:rFonts w:eastAsia="Times New Roman"/>
          <w:szCs w:val="24"/>
          <w:lang w:val="uk-UA" w:eastAsia="ru-RU"/>
        </w:rPr>
      </w:pPr>
    </w:p>
    <w:p w:rsidR="002B6848" w:rsidRPr="002B6848" w:rsidRDefault="002B6848" w:rsidP="002B6848">
      <w:pPr>
        <w:pStyle w:val="a4"/>
        <w:rPr>
          <w:rFonts w:eastAsia="Times New Roman"/>
          <w:b/>
          <w:lang w:val="uk-UA" w:eastAsia="ru-RU"/>
        </w:rPr>
      </w:pPr>
      <w:r w:rsidRPr="002B6848">
        <w:rPr>
          <w:b/>
          <w:lang w:val="uk-UA"/>
        </w:rPr>
        <w:t>12.</w:t>
      </w:r>
      <w:r w:rsidRPr="002B6848">
        <w:rPr>
          <w:rFonts w:eastAsia="Times New Roman"/>
          <w:b/>
          <w:lang w:val="uk-UA" w:eastAsia="ru-RU"/>
        </w:rPr>
        <w:t xml:space="preserve"> Мінагрополітики відповідає на численні питання про подачу заявок на участь у програмах підтримки через ДАР </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 xml:space="preserve">Опубліковано 28 вересня 2022 року, 09:16 </w:t>
      </w:r>
    </w:p>
    <w:p w:rsidR="002B6848" w:rsidRPr="002B6848" w:rsidRDefault="00492883" w:rsidP="002B6848">
      <w:pPr>
        <w:pStyle w:val="a4"/>
        <w:jc w:val="both"/>
        <w:rPr>
          <w:rFonts w:eastAsia="Times New Roman"/>
          <w:szCs w:val="24"/>
          <w:lang w:val="uk-UA" w:eastAsia="ru-RU"/>
        </w:rPr>
      </w:pPr>
      <w:hyperlink r:id="rId46" w:history="1">
        <w:r w:rsidR="002B6848" w:rsidRPr="002B6848">
          <w:rPr>
            <w:rFonts w:eastAsia="Times New Roman"/>
            <w:color w:val="0000FF"/>
            <w:szCs w:val="24"/>
            <w:u w:val="single"/>
            <w:lang w:val="uk-UA" w:eastAsia="ru-RU"/>
          </w:rPr>
          <w:t xml:space="preserve">Аграрний реєстр </w:t>
        </w:r>
      </w:hyperlink>
      <w:hyperlink r:id="rId47" w:history="1">
        <w:r w:rsidR="002B6848" w:rsidRPr="002B6848">
          <w:rPr>
            <w:rFonts w:eastAsia="Times New Roman"/>
            <w:color w:val="0000FF"/>
            <w:szCs w:val="24"/>
            <w:u w:val="single"/>
            <w:lang w:val="uk-UA" w:eastAsia="ru-RU"/>
          </w:rPr>
          <w:t xml:space="preserve">Цифрова трансформація </w:t>
        </w:r>
      </w:hyperlink>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Міністерство аграрної політики та продовольства України спільно з Всеукраїнською асоціацією громад та Всеукраїнським конгресом фермерів провело онлайн-семінар для спеціалістів територіальних громад, відповівши на найбільш поширені запитання щодо практичних аспектів реєстрації в Державному аграрному реєстрі (ДАР).</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 xml:space="preserve">Так, до 15 листопада триває подання заявок для отримання субсидії на одиницю оброблювальних угідь та дотації для </w:t>
      </w:r>
      <w:proofErr w:type="spellStart"/>
      <w:r w:rsidRPr="002B6848">
        <w:rPr>
          <w:rFonts w:eastAsia="Times New Roman"/>
          <w:szCs w:val="24"/>
          <w:lang w:val="uk-UA" w:eastAsia="ru-RU"/>
        </w:rPr>
        <w:t>агровиробників</w:t>
      </w:r>
      <w:proofErr w:type="spellEnd"/>
      <w:r w:rsidRPr="002B6848">
        <w:rPr>
          <w:rFonts w:eastAsia="Times New Roman"/>
          <w:szCs w:val="24"/>
          <w:lang w:val="uk-UA" w:eastAsia="ru-RU"/>
        </w:rPr>
        <w:t>, що утримують від 3 до 100 корів.</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Станом на сьогодні вже надійшло понад 15 тис. заявок більш ніж на 1 млрд грн, із них опрацьовано більше 5 тис. заявок.</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 xml:space="preserve">«Подібні державні аграрні реєстри на сьогодні існують у кожній європейській країні. Цей інструмент робить нас ще на крок ближчими до євроінтеграції саме в аграрній сфері. У майбутньому ми хочемо доопрацювати ДАР таким чином, щоб для технічної звітності не потрібно було, як раніше, заповнювати документи в паперовому вигляді, а все можна було подавати через кабінет у два-три кліки», – зазначив заступник Міністра аграрної політики та продовольства України з питань цифрового розвитку, цифрових трансформацій і </w:t>
      </w:r>
      <w:proofErr w:type="spellStart"/>
      <w:r w:rsidRPr="002B6848">
        <w:rPr>
          <w:rFonts w:eastAsia="Times New Roman"/>
          <w:szCs w:val="24"/>
          <w:lang w:val="uk-UA" w:eastAsia="ru-RU"/>
        </w:rPr>
        <w:t>цифровізації</w:t>
      </w:r>
      <w:proofErr w:type="spellEnd"/>
      <w:r w:rsidRPr="002B6848">
        <w:rPr>
          <w:rFonts w:eastAsia="Times New Roman"/>
          <w:szCs w:val="24"/>
          <w:lang w:val="uk-UA" w:eastAsia="ru-RU"/>
        </w:rPr>
        <w:t xml:space="preserve"> Денис Башлик.</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Нижче відповідаємо на найбільш поширені питання, пов’язані з подачею заявок на участь у вказаних програмах.</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Як відбувається погодження заявки?</w:t>
      </w:r>
    </w:p>
    <w:p w:rsidR="002B6848" w:rsidRPr="002B6848" w:rsidRDefault="002B6848" w:rsidP="002B6848">
      <w:pPr>
        <w:pStyle w:val="a4"/>
        <w:jc w:val="both"/>
        <w:rPr>
          <w:rFonts w:eastAsia="Times New Roman"/>
          <w:szCs w:val="24"/>
          <w:lang w:val="uk-UA" w:eastAsia="ru-RU"/>
        </w:rPr>
      </w:pPr>
      <w:proofErr w:type="spellStart"/>
      <w:r w:rsidRPr="002B6848">
        <w:rPr>
          <w:rFonts w:eastAsia="Times New Roman"/>
          <w:szCs w:val="24"/>
          <w:lang w:val="uk-UA" w:eastAsia="ru-RU"/>
        </w:rPr>
        <w:t>Укрдержфонд</w:t>
      </w:r>
      <w:proofErr w:type="spellEnd"/>
      <w:r w:rsidRPr="002B6848">
        <w:rPr>
          <w:rFonts w:eastAsia="Times New Roman"/>
          <w:szCs w:val="24"/>
          <w:lang w:val="uk-UA" w:eastAsia="ru-RU"/>
        </w:rPr>
        <w:t xml:space="preserve"> перевіряє подані заявки від потенційних отримувачів. До 10 числа кожного місяця він формує відповідний перелік отримувачів. Мінагрополітики затверджує пропорційний розподіл бюджетних коштів та перераховує їх до </w:t>
      </w:r>
      <w:proofErr w:type="spellStart"/>
      <w:r w:rsidRPr="002B6848">
        <w:rPr>
          <w:rFonts w:eastAsia="Times New Roman"/>
          <w:szCs w:val="24"/>
          <w:lang w:val="uk-UA" w:eastAsia="ru-RU"/>
        </w:rPr>
        <w:t>Укрдержфонду</w:t>
      </w:r>
      <w:proofErr w:type="spellEnd"/>
      <w:r w:rsidRPr="002B6848">
        <w:rPr>
          <w:rFonts w:eastAsia="Times New Roman"/>
          <w:szCs w:val="24"/>
          <w:lang w:val="uk-UA" w:eastAsia="ru-RU"/>
        </w:rPr>
        <w:t>, який, перераховує їх отримувачу — після підписання ним у ДАР договору на отримання бюджетних коштів</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Хто може подаватися на ці програми?</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 xml:space="preserve">Субсидії на оброблювані землі надаються тим </w:t>
      </w:r>
      <w:proofErr w:type="spellStart"/>
      <w:r w:rsidRPr="002B6848">
        <w:rPr>
          <w:rFonts w:eastAsia="Times New Roman"/>
          <w:szCs w:val="24"/>
          <w:lang w:val="uk-UA" w:eastAsia="ru-RU"/>
        </w:rPr>
        <w:t>агровиробникам</w:t>
      </w:r>
      <w:proofErr w:type="spellEnd"/>
      <w:r w:rsidRPr="002B6848">
        <w:rPr>
          <w:rFonts w:eastAsia="Times New Roman"/>
          <w:szCs w:val="24"/>
          <w:lang w:val="uk-UA" w:eastAsia="ru-RU"/>
        </w:rPr>
        <w:t xml:space="preserve">, які мають землю у власності, в оренді або в обробітку (ключова вимога – земля має оброблятися), та не розташовані у районах проведення бойових дій, не перебувають у тимчасовій окупації та оточенні (ця ж вимога стосується </w:t>
      </w:r>
      <w:proofErr w:type="spellStart"/>
      <w:r w:rsidRPr="002B6848">
        <w:rPr>
          <w:rFonts w:eastAsia="Times New Roman"/>
          <w:szCs w:val="24"/>
          <w:lang w:val="uk-UA" w:eastAsia="ru-RU"/>
        </w:rPr>
        <w:t>агровиробників</w:t>
      </w:r>
      <w:proofErr w:type="spellEnd"/>
      <w:r w:rsidRPr="002B6848">
        <w:rPr>
          <w:rFonts w:eastAsia="Times New Roman"/>
          <w:szCs w:val="24"/>
          <w:lang w:val="uk-UA" w:eastAsia="ru-RU"/>
        </w:rPr>
        <w:t>, які утримують корів). Перелік таких громад оновлює Міністерство з питань реінтеграції тимчасово окупованих територій України – із останнім погодженим документом можна ознайомитися</w:t>
      </w:r>
      <w:hyperlink r:id="rId48" w:history="1">
        <w:r w:rsidRPr="002B6848">
          <w:rPr>
            <w:rFonts w:eastAsia="Times New Roman"/>
            <w:color w:val="0000FF"/>
            <w:szCs w:val="24"/>
            <w:u w:val="single"/>
            <w:lang w:val="uk-UA" w:eastAsia="ru-RU"/>
          </w:rPr>
          <w:t> тут</w:t>
        </w:r>
      </w:hyperlink>
      <w:r w:rsidRPr="002B6848">
        <w:rPr>
          <w:rFonts w:eastAsia="Times New Roman"/>
          <w:szCs w:val="24"/>
          <w:lang w:val="uk-UA" w:eastAsia="ru-RU"/>
        </w:rPr>
        <w:t>.</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Отримує кошти той, хто обробляє землю. Тобто, якщо земля перебуває в оренді, на підтримку має подаватися саме її орендар.</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Обмежень щодо форми власності немає: брати участь у програмах може і фізична особа, і юридична, і комунальне підприємство тощо.</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Чи можна вносити зміни до заявки?</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 xml:space="preserve">Якщо заявка вже підписана, зміни до неї вносити не можна. Якщо її відхилили чи відправили на доопрацювання, можна </w:t>
      </w:r>
      <w:proofErr w:type="spellStart"/>
      <w:r w:rsidRPr="002B6848">
        <w:rPr>
          <w:rFonts w:eastAsia="Times New Roman"/>
          <w:szCs w:val="24"/>
          <w:lang w:val="uk-UA" w:eastAsia="ru-RU"/>
        </w:rPr>
        <w:t>внести</w:t>
      </w:r>
      <w:proofErr w:type="spellEnd"/>
      <w:r w:rsidRPr="002B6848">
        <w:rPr>
          <w:rFonts w:eastAsia="Times New Roman"/>
          <w:szCs w:val="24"/>
          <w:lang w:val="uk-UA" w:eastAsia="ru-RU"/>
        </w:rPr>
        <w:t xml:space="preserve"> зміни і подаватися заново.</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Чи можна подаватися одразу за двома напрямами?</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lastRenderedPageBreak/>
        <w:t>С/г виробник, який відповідає критеріям обох напрямів, може податися лише за одним з них. Тож потрібно обрати за них більш актуальний.</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На що треба витрачати отримані кошти?</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Кошти можна буде використати на провадження сільськогосподарської діяльності та утримання ВРХ (корів).</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 xml:space="preserve">Чи може орган місцевого самоврядування зареєструватися у </w:t>
      </w:r>
      <w:proofErr w:type="spellStart"/>
      <w:r w:rsidRPr="002B6848">
        <w:rPr>
          <w:rFonts w:eastAsia="Times New Roman"/>
          <w:szCs w:val="24"/>
          <w:lang w:val="uk-UA" w:eastAsia="ru-RU"/>
        </w:rPr>
        <w:t>ДАРі</w:t>
      </w:r>
      <w:proofErr w:type="spellEnd"/>
      <w:r w:rsidRPr="002B6848">
        <w:rPr>
          <w:rFonts w:eastAsia="Times New Roman"/>
          <w:szCs w:val="24"/>
          <w:lang w:val="uk-UA" w:eastAsia="ru-RU"/>
        </w:rPr>
        <w:t xml:space="preserve"> та стати учасником програми?</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Функціонал для такого підключення існує. Для цього потрібно, щоб такий орган був учасником конкретної програми.</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Яку інформацію слід подавати у розділі «діяльність та активності»?</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У цьому розділі важливо вказати основний напрям роботи с/г товаровиробника, а також описати специфіку своєї діяльності: вказати площі посівів, розподіл посівів за культурами та врожайність за попередній рік, а також ту, яка є на сьогодні. У майбутньому ця інформація стане корисною при подачі заявок на участь у програмах підтримки від держави та міжнародних партнерів.</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Чи може інша особа замість мене підписати заявку?</w:t>
      </w:r>
    </w:p>
    <w:p w:rsidR="002B6848" w:rsidRPr="002B6848" w:rsidRDefault="002B6848" w:rsidP="002B6848">
      <w:pPr>
        <w:pStyle w:val="a4"/>
        <w:jc w:val="both"/>
        <w:rPr>
          <w:rFonts w:eastAsia="Times New Roman"/>
          <w:szCs w:val="24"/>
          <w:lang w:val="uk-UA" w:eastAsia="ru-RU"/>
        </w:rPr>
      </w:pPr>
      <w:r w:rsidRPr="002B6848">
        <w:rPr>
          <w:rFonts w:eastAsia="Times New Roman"/>
          <w:szCs w:val="24"/>
          <w:lang w:val="uk-UA" w:eastAsia="ru-RU"/>
        </w:rPr>
        <w:t>Кожна заявка підписується тільки особистим ключем КЕП (кваліфікований електронний підпис).</w:t>
      </w:r>
    </w:p>
    <w:p w:rsidR="002B6848" w:rsidRPr="002B6848" w:rsidRDefault="002B6848" w:rsidP="002B6848">
      <w:pPr>
        <w:pStyle w:val="a4"/>
        <w:jc w:val="both"/>
        <w:rPr>
          <w:rFonts w:eastAsia="Times New Roman"/>
          <w:szCs w:val="24"/>
          <w:lang w:val="uk-UA" w:eastAsia="ru-RU"/>
        </w:rPr>
      </w:pPr>
      <w:r w:rsidRPr="002B6848">
        <w:rPr>
          <w:rFonts w:eastAsia="Times New Roman"/>
          <w:i/>
          <w:iCs/>
          <w:szCs w:val="24"/>
          <w:lang w:val="uk-UA" w:eastAsia="ru-RU"/>
        </w:rPr>
        <w:t xml:space="preserve">Якщо у Вас виникли додаткові запитання, звертайтеся до контакт-центру ДАР за номером 044-339-92-15, на </w:t>
      </w:r>
      <w:proofErr w:type="spellStart"/>
      <w:r w:rsidRPr="002B6848">
        <w:rPr>
          <w:rFonts w:eastAsia="Times New Roman"/>
          <w:i/>
          <w:iCs/>
          <w:szCs w:val="24"/>
          <w:lang w:val="uk-UA" w:eastAsia="ru-RU"/>
        </w:rPr>
        <w:t>ел</w:t>
      </w:r>
      <w:proofErr w:type="spellEnd"/>
      <w:r w:rsidRPr="002B6848">
        <w:rPr>
          <w:rFonts w:eastAsia="Times New Roman"/>
          <w:i/>
          <w:iCs/>
          <w:szCs w:val="24"/>
          <w:lang w:val="uk-UA" w:eastAsia="ru-RU"/>
        </w:rPr>
        <w:t xml:space="preserve">. пошту </w:t>
      </w:r>
      <w:hyperlink r:id="rId49" w:history="1">
        <w:r w:rsidRPr="002B6848">
          <w:rPr>
            <w:rFonts w:eastAsia="Times New Roman"/>
            <w:i/>
            <w:iCs/>
            <w:color w:val="0000FF"/>
            <w:szCs w:val="24"/>
            <w:u w:val="single"/>
            <w:lang w:val="uk-UA" w:eastAsia="ru-RU"/>
          </w:rPr>
          <w:t>support@dar.gov.ua</w:t>
        </w:r>
      </w:hyperlink>
      <w:r w:rsidRPr="002B6848">
        <w:rPr>
          <w:rFonts w:eastAsia="Times New Roman"/>
          <w:i/>
          <w:iCs/>
          <w:szCs w:val="24"/>
          <w:lang w:val="uk-UA" w:eastAsia="ru-RU"/>
        </w:rPr>
        <w:t xml:space="preserve"> або у </w:t>
      </w:r>
      <w:proofErr w:type="spellStart"/>
      <w:r w:rsidRPr="002B6848">
        <w:rPr>
          <w:rFonts w:eastAsia="Times New Roman"/>
          <w:szCs w:val="24"/>
          <w:lang w:val="uk-UA" w:eastAsia="ru-RU"/>
        </w:rPr>
        <w:fldChar w:fldCharType="begin"/>
      </w:r>
      <w:r w:rsidRPr="002B6848">
        <w:rPr>
          <w:rFonts w:eastAsia="Times New Roman"/>
          <w:szCs w:val="24"/>
          <w:lang w:val="uk-UA" w:eastAsia="ru-RU"/>
        </w:rPr>
        <w:instrText xml:space="preserve"> HYPERLINK "https://www.facebook.com/UkraineAgroRegister" </w:instrText>
      </w:r>
      <w:r w:rsidRPr="002B6848">
        <w:rPr>
          <w:rFonts w:eastAsia="Times New Roman"/>
          <w:szCs w:val="24"/>
          <w:lang w:val="uk-UA" w:eastAsia="ru-RU"/>
        </w:rPr>
        <w:fldChar w:fldCharType="separate"/>
      </w:r>
      <w:r w:rsidRPr="002B6848">
        <w:rPr>
          <w:rFonts w:eastAsia="Times New Roman"/>
          <w:i/>
          <w:iCs/>
          <w:color w:val="0000FF"/>
          <w:szCs w:val="24"/>
          <w:u w:val="single"/>
          <w:lang w:val="uk-UA" w:eastAsia="ru-RU"/>
        </w:rPr>
        <w:t>месенджер</w:t>
      </w:r>
      <w:proofErr w:type="spellEnd"/>
      <w:r w:rsidRPr="002B6848">
        <w:rPr>
          <w:rFonts w:eastAsia="Times New Roman"/>
          <w:i/>
          <w:iCs/>
          <w:color w:val="0000FF"/>
          <w:szCs w:val="24"/>
          <w:u w:val="single"/>
          <w:lang w:val="uk-UA" w:eastAsia="ru-RU"/>
        </w:rPr>
        <w:t xml:space="preserve"> сторінки ДАР у </w:t>
      </w:r>
      <w:proofErr w:type="spellStart"/>
      <w:r w:rsidRPr="002B6848">
        <w:rPr>
          <w:rFonts w:eastAsia="Times New Roman"/>
          <w:i/>
          <w:iCs/>
          <w:color w:val="0000FF"/>
          <w:szCs w:val="24"/>
          <w:u w:val="single"/>
          <w:lang w:val="uk-UA" w:eastAsia="ru-RU"/>
        </w:rPr>
        <w:t>Фейсбук</w:t>
      </w:r>
      <w:proofErr w:type="spellEnd"/>
      <w:r w:rsidRPr="002B6848">
        <w:rPr>
          <w:rFonts w:eastAsia="Times New Roman"/>
          <w:i/>
          <w:iCs/>
          <w:color w:val="0000FF"/>
          <w:szCs w:val="24"/>
          <w:u w:val="single"/>
          <w:lang w:val="uk-UA" w:eastAsia="ru-RU"/>
        </w:rPr>
        <w:t>.</w:t>
      </w:r>
      <w:r w:rsidRPr="002B6848">
        <w:rPr>
          <w:rFonts w:eastAsia="Times New Roman"/>
          <w:szCs w:val="24"/>
          <w:lang w:val="uk-UA" w:eastAsia="ru-RU"/>
        </w:rPr>
        <w:fldChar w:fldCharType="end"/>
      </w:r>
    </w:p>
    <w:p w:rsidR="00F3482F" w:rsidRPr="002B6848" w:rsidRDefault="00F3482F" w:rsidP="002B6848">
      <w:pPr>
        <w:pStyle w:val="a4"/>
        <w:jc w:val="both"/>
        <w:rPr>
          <w:lang w:val="uk-UA"/>
        </w:rPr>
      </w:pPr>
    </w:p>
    <w:p w:rsidR="00F95D35" w:rsidRPr="00F95D35" w:rsidRDefault="002B6848" w:rsidP="00F95D35">
      <w:pPr>
        <w:pStyle w:val="a4"/>
        <w:rPr>
          <w:rFonts w:eastAsia="Times New Roman"/>
          <w:b/>
          <w:lang w:val="uk-UA" w:eastAsia="ru-RU"/>
        </w:rPr>
      </w:pPr>
      <w:r w:rsidRPr="00F95D35">
        <w:rPr>
          <w:b/>
          <w:lang w:val="uk-UA"/>
        </w:rPr>
        <w:t>13.</w:t>
      </w:r>
      <w:r w:rsidR="00F95D35" w:rsidRPr="00F95D35">
        <w:rPr>
          <w:rFonts w:eastAsia="Times New Roman"/>
          <w:b/>
          <w:lang w:val="uk-UA" w:eastAsia="ru-RU"/>
        </w:rPr>
        <w:t xml:space="preserve"> Збільшення можливостей промислового вилову риби – нагальне питання сьогодення, - Віталій Головня </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Опубліковано 27 вересня 2022 року, 19:25 </w:t>
      </w:r>
    </w:p>
    <w:p w:rsidR="00F95D35" w:rsidRPr="00F95D35" w:rsidRDefault="00492883" w:rsidP="00F95D35">
      <w:pPr>
        <w:pStyle w:val="a4"/>
        <w:jc w:val="both"/>
        <w:rPr>
          <w:rFonts w:eastAsia="Times New Roman"/>
          <w:szCs w:val="24"/>
          <w:lang w:val="uk-UA" w:eastAsia="ru-RU"/>
        </w:rPr>
      </w:pPr>
      <w:hyperlink r:id="rId50" w:history="1">
        <w:r w:rsidR="00F95D35" w:rsidRPr="00F95D35">
          <w:rPr>
            <w:rFonts w:eastAsia="Times New Roman"/>
            <w:color w:val="0000FF"/>
            <w:szCs w:val="24"/>
            <w:u w:val="single"/>
            <w:lang w:val="uk-UA" w:eastAsia="ru-RU"/>
          </w:rPr>
          <w:t xml:space="preserve">Промислове рибальство </w:t>
        </w:r>
      </w:hyperlink>
      <w:hyperlink r:id="rId51" w:history="1">
        <w:r w:rsidR="00F95D35" w:rsidRPr="00F95D35">
          <w:rPr>
            <w:rFonts w:eastAsia="Times New Roman"/>
            <w:color w:val="0000FF"/>
            <w:szCs w:val="24"/>
            <w:u w:val="single"/>
            <w:lang w:val="uk-UA" w:eastAsia="ru-RU"/>
          </w:rPr>
          <w:t xml:space="preserve">Рибництво </w:t>
        </w:r>
      </w:hyperlink>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У зв'язку зі збройною агресією </w:t>
      </w:r>
      <w:proofErr w:type="spellStart"/>
      <w:r w:rsidRPr="00F95D35">
        <w:rPr>
          <w:rFonts w:eastAsia="Times New Roman"/>
          <w:szCs w:val="24"/>
          <w:lang w:val="uk-UA" w:eastAsia="ru-RU"/>
        </w:rPr>
        <w:t>рф</w:t>
      </w:r>
      <w:proofErr w:type="spellEnd"/>
      <w:r w:rsidRPr="00F95D35">
        <w:rPr>
          <w:rFonts w:eastAsia="Times New Roman"/>
          <w:szCs w:val="24"/>
          <w:lang w:val="uk-UA" w:eastAsia="ru-RU"/>
        </w:rPr>
        <w:t xml:space="preserve"> промисловий вилов у водоймах країни впав на понад 70 % у порівнянні з минулим роком. Водночас одним з факторів такого різкого падіння є заборона обласними військовими адміністраціями, прикордонниками, підрозділами ЗСУ промислового лову на окремих ділянках водних об'єктів. Зокрема, на значній території України заборонено навігацію риболовних суден та, відповідно, вилову водних біоресурсів.</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Так, повністю заборонено промисловий вилов водних біоресурсів у Дніпропетровській, Запорізькій та Херсонській областях. Діє часткова заборона у Київській, Одеській та Миколаївській областях.</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Водночас до </w:t>
      </w:r>
      <w:proofErr w:type="spellStart"/>
      <w:r w:rsidRPr="00F95D35">
        <w:rPr>
          <w:rFonts w:eastAsia="Times New Roman"/>
          <w:szCs w:val="24"/>
          <w:lang w:val="uk-UA" w:eastAsia="ru-RU"/>
        </w:rPr>
        <w:t>Держрибагентства</w:t>
      </w:r>
      <w:proofErr w:type="spellEnd"/>
      <w:r w:rsidRPr="00F95D35">
        <w:rPr>
          <w:rFonts w:eastAsia="Times New Roman"/>
          <w:szCs w:val="24"/>
          <w:lang w:val="uk-UA" w:eastAsia="ru-RU"/>
        </w:rPr>
        <w:t xml:space="preserve"> звертаються громадяни, рибалки-промисловики та профільні асоціації щодо можливості вирішення питання часткового обмеження вилову. Адже таке обмеження унеможливлює задоволення потреб населення, створює перешкоди для ефективного ведення бізнесу, спричиняє скорочення робочих місць.</w:t>
      </w:r>
    </w:p>
    <w:p w:rsidR="00F95D35" w:rsidRPr="00F95D35" w:rsidRDefault="00F95D35" w:rsidP="00F95D35">
      <w:pPr>
        <w:pStyle w:val="a4"/>
        <w:jc w:val="both"/>
        <w:rPr>
          <w:rFonts w:eastAsia="Times New Roman"/>
          <w:szCs w:val="24"/>
          <w:lang w:val="uk-UA" w:eastAsia="ru-RU"/>
        </w:rPr>
      </w:pPr>
      <w:proofErr w:type="spellStart"/>
      <w:r w:rsidRPr="00F95D35">
        <w:rPr>
          <w:rFonts w:eastAsia="Times New Roman"/>
          <w:szCs w:val="24"/>
          <w:lang w:val="uk-UA" w:eastAsia="ru-RU"/>
        </w:rPr>
        <w:t>Держрибагентство</w:t>
      </w:r>
      <w:proofErr w:type="spellEnd"/>
      <w:r w:rsidRPr="00F95D35">
        <w:rPr>
          <w:rFonts w:eastAsia="Times New Roman"/>
          <w:szCs w:val="24"/>
          <w:lang w:val="uk-UA" w:eastAsia="ru-RU"/>
        </w:rPr>
        <w:t xml:space="preserve"> спільно з Мінагрополітики активно працюють над питаннями можливого збільшення обсягів промислового вилову риби. Так, сьогодні в онлайн-форматі проведено нараду з обласними військовими адміністраціями щодо можливості часткового зняття обмежень для навігації риболовних суден. Водночас керівництвом відомств </w:t>
      </w:r>
      <w:proofErr w:type="spellStart"/>
      <w:r w:rsidRPr="00F95D35">
        <w:rPr>
          <w:rFonts w:eastAsia="Times New Roman"/>
          <w:szCs w:val="24"/>
          <w:lang w:val="uk-UA" w:eastAsia="ru-RU"/>
        </w:rPr>
        <w:t>закцентовано</w:t>
      </w:r>
      <w:proofErr w:type="spellEnd"/>
      <w:r w:rsidRPr="00F95D35">
        <w:rPr>
          <w:rFonts w:eastAsia="Times New Roman"/>
          <w:szCs w:val="24"/>
          <w:lang w:val="uk-UA" w:eastAsia="ru-RU"/>
        </w:rPr>
        <w:t xml:space="preserve"> увагу керівників військових адміністрацій на цій проблематиці та запропоновано, враховуючи актуальність проблеми, розглянути її, адже насичення українського ринку рибою вітчизняного походження важливе, як для наших суб’єктів господарювання, населення, так і для держави в цілому.</w:t>
      </w:r>
    </w:p>
    <w:p w:rsid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«Повноцінне функціонування економіки нашої країни та вирішення питань продовольчої безпеки залежить від своєчасного наповнення внутрішнього ринку продукцією власного виробництва, зокрема рибою. Під час зустрічі ми акцентували увагу на необхідності прийняття оптимального рішення з урахуванням поєднання </w:t>
      </w:r>
      <w:proofErr w:type="spellStart"/>
      <w:r w:rsidRPr="00F95D35">
        <w:rPr>
          <w:rFonts w:eastAsia="Times New Roman"/>
          <w:szCs w:val="24"/>
          <w:lang w:val="uk-UA" w:eastAsia="ru-RU"/>
        </w:rPr>
        <w:t>безпекових</w:t>
      </w:r>
      <w:proofErr w:type="spellEnd"/>
      <w:r w:rsidRPr="00F95D35">
        <w:rPr>
          <w:rFonts w:eastAsia="Times New Roman"/>
          <w:szCs w:val="24"/>
          <w:lang w:val="uk-UA" w:eastAsia="ru-RU"/>
        </w:rPr>
        <w:t xml:space="preserve"> та економічних аспектів», – зазначив Віталій Головня, заступник Міністра аграрної політики та продовольства.</w:t>
      </w:r>
    </w:p>
    <w:p w:rsidR="00F95D35" w:rsidRDefault="00F95D35" w:rsidP="00F95D35">
      <w:pPr>
        <w:pStyle w:val="a4"/>
        <w:jc w:val="both"/>
        <w:rPr>
          <w:rFonts w:eastAsia="Times New Roman"/>
          <w:szCs w:val="24"/>
          <w:lang w:val="uk-UA" w:eastAsia="ru-RU"/>
        </w:rPr>
      </w:pPr>
    </w:p>
    <w:p w:rsidR="00F95D35" w:rsidRPr="00F95D35" w:rsidRDefault="00F95D35" w:rsidP="00F95D35">
      <w:pPr>
        <w:pStyle w:val="a4"/>
        <w:rPr>
          <w:rFonts w:eastAsia="Times New Roman"/>
          <w:b/>
          <w:lang w:val="uk-UA" w:eastAsia="ru-RU"/>
        </w:rPr>
      </w:pPr>
      <w:r w:rsidRPr="00F95D35">
        <w:rPr>
          <w:rFonts w:eastAsia="Times New Roman"/>
          <w:b/>
          <w:szCs w:val="24"/>
          <w:lang w:val="uk-UA" w:eastAsia="ru-RU"/>
        </w:rPr>
        <w:t>14.</w:t>
      </w:r>
      <w:r w:rsidRPr="00F95D35">
        <w:rPr>
          <w:rFonts w:eastAsia="Times New Roman"/>
          <w:b/>
          <w:lang w:val="uk-UA" w:eastAsia="ru-RU"/>
        </w:rPr>
        <w:t xml:space="preserve"> Спрощення логістики та нові транспортні коридори: Микола </w:t>
      </w:r>
      <w:proofErr w:type="spellStart"/>
      <w:r w:rsidRPr="00F95D35">
        <w:rPr>
          <w:rFonts w:eastAsia="Times New Roman"/>
          <w:b/>
          <w:lang w:val="uk-UA" w:eastAsia="ru-RU"/>
        </w:rPr>
        <w:t>Сольський</w:t>
      </w:r>
      <w:proofErr w:type="spellEnd"/>
      <w:r w:rsidRPr="00F95D35">
        <w:rPr>
          <w:rFonts w:eastAsia="Times New Roman"/>
          <w:b/>
          <w:lang w:val="uk-UA" w:eastAsia="ru-RU"/>
        </w:rPr>
        <w:t xml:space="preserve"> виступив з рядом ініціатив у Брюсселі </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Опубліковано 27 вересня 2022 року, 11:12 </w:t>
      </w:r>
    </w:p>
    <w:p w:rsidR="00F95D35" w:rsidRPr="00F95D35" w:rsidRDefault="00492883" w:rsidP="00F95D35">
      <w:pPr>
        <w:pStyle w:val="a4"/>
        <w:jc w:val="both"/>
        <w:rPr>
          <w:rFonts w:eastAsia="Times New Roman"/>
          <w:szCs w:val="24"/>
          <w:lang w:val="uk-UA" w:eastAsia="ru-RU"/>
        </w:rPr>
      </w:pPr>
      <w:hyperlink r:id="rId52" w:history="1">
        <w:r w:rsidR="00F95D35" w:rsidRPr="00F95D35">
          <w:rPr>
            <w:rFonts w:eastAsia="Times New Roman"/>
            <w:color w:val="0000FF"/>
            <w:szCs w:val="24"/>
            <w:u w:val="single"/>
            <w:lang w:val="uk-UA" w:eastAsia="ru-RU"/>
          </w:rPr>
          <w:t xml:space="preserve">Міжнародне співробітництво </w:t>
        </w:r>
      </w:hyperlink>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Міністр аграрної політики та продовольства України під час робочої поїздки до Брюсселю зустрівся з Комісаром ЄС з сільського господарства </w:t>
      </w:r>
      <w:proofErr w:type="spellStart"/>
      <w:r w:rsidRPr="00F95D35">
        <w:rPr>
          <w:rFonts w:eastAsia="Times New Roman"/>
          <w:szCs w:val="24"/>
          <w:lang w:val="uk-UA" w:eastAsia="ru-RU"/>
        </w:rPr>
        <w:t>Янушем</w:t>
      </w:r>
      <w:proofErr w:type="spellEnd"/>
      <w:r w:rsidRPr="00F95D35">
        <w:rPr>
          <w:rFonts w:eastAsia="Times New Roman"/>
          <w:szCs w:val="24"/>
          <w:lang w:val="uk-UA" w:eastAsia="ru-RU"/>
        </w:rPr>
        <w:t xml:space="preserve"> </w:t>
      </w:r>
      <w:proofErr w:type="spellStart"/>
      <w:r w:rsidRPr="00F95D35">
        <w:rPr>
          <w:rFonts w:eastAsia="Times New Roman"/>
          <w:szCs w:val="24"/>
          <w:lang w:val="uk-UA" w:eastAsia="ru-RU"/>
        </w:rPr>
        <w:t>Войцеховським</w:t>
      </w:r>
      <w:proofErr w:type="spellEnd"/>
      <w:r w:rsidRPr="00F95D35">
        <w:rPr>
          <w:rFonts w:eastAsia="Times New Roman"/>
          <w:szCs w:val="24"/>
          <w:lang w:val="uk-UA" w:eastAsia="ru-RU"/>
        </w:rPr>
        <w:t xml:space="preserve"> та Гендиректором ЄК з питань сільського господарства та розвитку сільської місцевості Вольфгангом </w:t>
      </w:r>
      <w:proofErr w:type="spellStart"/>
      <w:r w:rsidRPr="00F95D35">
        <w:rPr>
          <w:rFonts w:eastAsia="Times New Roman"/>
          <w:szCs w:val="24"/>
          <w:lang w:val="uk-UA" w:eastAsia="ru-RU"/>
        </w:rPr>
        <w:t>Бутчером</w:t>
      </w:r>
      <w:proofErr w:type="spellEnd"/>
      <w:r w:rsidRPr="00F95D35">
        <w:rPr>
          <w:rFonts w:eastAsia="Times New Roman"/>
          <w:szCs w:val="24"/>
          <w:lang w:val="uk-UA" w:eastAsia="ru-RU"/>
        </w:rPr>
        <w:t>. </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Під час зустрічі обговорили тему нарощення експорту української с/г продукції. Міністр </w:t>
      </w:r>
      <w:proofErr w:type="spellStart"/>
      <w:r w:rsidRPr="00F95D35">
        <w:rPr>
          <w:rFonts w:eastAsia="Times New Roman"/>
          <w:szCs w:val="24"/>
          <w:lang w:val="uk-UA" w:eastAsia="ru-RU"/>
        </w:rPr>
        <w:t>агрополітики</w:t>
      </w:r>
      <w:proofErr w:type="spellEnd"/>
      <w:r w:rsidRPr="00F95D35">
        <w:rPr>
          <w:rFonts w:eastAsia="Times New Roman"/>
          <w:szCs w:val="24"/>
          <w:lang w:val="uk-UA" w:eastAsia="ru-RU"/>
        </w:rPr>
        <w:t xml:space="preserve"> наголосив, що Україна може розширити експорт за певних умов. Це – спрощення логістики, збільшення європейських зерновозів – залізничних та автомобільних та розробка нових маршрутів.</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Міністр запропонував підтримати європейських виробників зерновозів, надавши їм державні субсидії. Такі спільні кроки стримають ціни на ринку сільськогосподарської продукції. </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«Якщо ця програма запрацює, я в цьому впевнений, вона стримає ціни та призупинить інфляцію. Спрощена логістика дозволить транспортувати зерно дешевше. Ці маршрути мають дуже великий шанс стати постійними, </w:t>
      </w:r>
      <w:proofErr w:type="spellStart"/>
      <w:r w:rsidRPr="00F95D35">
        <w:rPr>
          <w:rFonts w:eastAsia="Times New Roman"/>
          <w:szCs w:val="24"/>
          <w:lang w:val="uk-UA" w:eastAsia="ru-RU"/>
        </w:rPr>
        <w:t>переформатують</w:t>
      </w:r>
      <w:proofErr w:type="spellEnd"/>
      <w:r w:rsidRPr="00F95D35">
        <w:rPr>
          <w:rFonts w:eastAsia="Times New Roman"/>
          <w:szCs w:val="24"/>
          <w:lang w:val="uk-UA" w:eastAsia="ru-RU"/>
        </w:rPr>
        <w:t xml:space="preserve"> ринок та спровокують більш тісні зв’язки всередині центральної Європи», – зазначив Микола </w:t>
      </w:r>
      <w:proofErr w:type="spellStart"/>
      <w:r w:rsidRPr="00F95D35">
        <w:rPr>
          <w:rFonts w:eastAsia="Times New Roman"/>
          <w:szCs w:val="24"/>
          <w:lang w:val="uk-UA" w:eastAsia="ru-RU"/>
        </w:rPr>
        <w:t>Сольський</w:t>
      </w:r>
      <w:proofErr w:type="spellEnd"/>
      <w:r w:rsidRPr="00F95D35">
        <w:rPr>
          <w:rFonts w:eastAsia="Times New Roman"/>
          <w:szCs w:val="24"/>
          <w:lang w:val="uk-UA" w:eastAsia="ru-RU"/>
        </w:rPr>
        <w:t>.</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Також Міністр підкреслив важливість будівництва трубопроводу з України до Польщі, яким транспортуватимуть олію. </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«Цей трубопровід відкриватиме нові можливості для Польщі і для України. Чим більше приватного бізнесу долучиться, тим краще», – зазначив Микола </w:t>
      </w:r>
      <w:proofErr w:type="spellStart"/>
      <w:r w:rsidRPr="00F95D35">
        <w:rPr>
          <w:rFonts w:eastAsia="Times New Roman"/>
          <w:szCs w:val="24"/>
          <w:lang w:val="uk-UA" w:eastAsia="ru-RU"/>
        </w:rPr>
        <w:t>Сольський</w:t>
      </w:r>
      <w:proofErr w:type="spellEnd"/>
      <w:r w:rsidRPr="00F95D35">
        <w:rPr>
          <w:rFonts w:eastAsia="Times New Roman"/>
          <w:szCs w:val="24"/>
          <w:lang w:val="uk-UA" w:eastAsia="ru-RU"/>
        </w:rPr>
        <w:t xml:space="preserve">. </w:t>
      </w:r>
    </w:p>
    <w:p w:rsidR="002B6848" w:rsidRPr="002B6848" w:rsidRDefault="002B6848" w:rsidP="002B6848">
      <w:pPr>
        <w:pStyle w:val="a4"/>
        <w:jc w:val="both"/>
        <w:rPr>
          <w:lang w:val="uk-UA"/>
        </w:rPr>
      </w:pPr>
    </w:p>
    <w:p w:rsidR="00F95D35" w:rsidRPr="00F95D35" w:rsidRDefault="00F95D35" w:rsidP="00F95D35">
      <w:pPr>
        <w:pStyle w:val="a4"/>
        <w:rPr>
          <w:rFonts w:eastAsia="Times New Roman"/>
          <w:b/>
          <w:lang w:val="uk-UA" w:eastAsia="ru-RU"/>
        </w:rPr>
      </w:pPr>
      <w:r w:rsidRPr="00F95D35">
        <w:rPr>
          <w:b/>
          <w:lang w:val="uk-UA"/>
        </w:rPr>
        <w:t>15.</w:t>
      </w:r>
      <w:r w:rsidRPr="00F95D35">
        <w:rPr>
          <w:rFonts w:eastAsia="Times New Roman"/>
          <w:b/>
          <w:lang w:val="uk-UA" w:eastAsia="ru-RU"/>
        </w:rPr>
        <w:t xml:space="preserve"> Микола </w:t>
      </w:r>
      <w:proofErr w:type="spellStart"/>
      <w:r w:rsidRPr="00F95D35">
        <w:rPr>
          <w:rFonts w:eastAsia="Times New Roman"/>
          <w:b/>
          <w:lang w:val="uk-UA" w:eastAsia="ru-RU"/>
        </w:rPr>
        <w:t>Сольський</w:t>
      </w:r>
      <w:proofErr w:type="spellEnd"/>
      <w:r w:rsidRPr="00F95D35">
        <w:rPr>
          <w:rFonts w:eastAsia="Times New Roman"/>
          <w:b/>
          <w:lang w:val="uk-UA" w:eastAsia="ru-RU"/>
        </w:rPr>
        <w:t xml:space="preserve"> обговорив із міністрами сільського господарства Європи розширення експортних шляхів через країни Європейського Союзу </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Опубліковано 26 вересня 2022 року, 20:20 </w:t>
      </w:r>
    </w:p>
    <w:p w:rsidR="00F95D35" w:rsidRPr="00F95D35" w:rsidRDefault="00492883" w:rsidP="00F95D35">
      <w:pPr>
        <w:pStyle w:val="a4"/>
        <w:jc w:val="both"/>
        <w:rPr>
          <w:rFonts w:eastAsia="Times New Roman"/>
          <w:szCs w:val="24"/>
          <w:lang w:val="uk-UA" w:eastAsia="ru-RU"/>
        </w:rPr>
      </w:pPr>
      <w:hyperlink r:id="rId53" w:history="1">
        <w:r w:rsidR="00F95D35" w:rsidRPr="00F95D35">
          <w:rPr>
            <w:rFonts w:eastAsia="Times New Roman"/>
            <w:color w:val="0000FF"/>
            <w:szCs w:val="24"/>
            <w:u w:val="single"/>
            <w:lang w:val="uk-UA" w:eastAsia="ru-RU"/>
          </w:rPr>
          <w:t xml:space="preserve">Експорт </w:t>
        </w:r>
      </w:hyperlink>
      <w:hyperlink r:id="rId54" w:history="1">
        <w:r w:rsidR="00F95D35" w:rsidRPr="00F95D35">
          <w:rPr>
            <w:rFonts w:eastAsia="Times New Roman"/>
            <w:color w:val="0000FF"/>
            <w:szCs w:val="24"/>
            <w:u w:val="single"/>
            <w:lang w:val="uk-UA" w:eastAsia="ru-RU"/>
          </w:rPr>
          <w:t xml:space="preserve">Міжнародне співробітництво </w:t>
        </w:r>
      </w:hyperlink>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Експортні шляхи української аграрної продукції через країни Європейського Союзу повинні стати постійними та основними. Для цього вартість перевезення до європейських портів має ставати дешевшою, а логістика на кордоні – розширюватися.</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На цьому наголосив Міністр аграрної політики та продовольства України Микола </w:t>
      </w:r>
      <w:proofErr w:type="spellStart"/>
      <w:r w:rsidRPr="00F95D35">
        <w:rPr>
          <w:rFonts w:eastAsia="Times New Roman"/>
          <w:szCs w:val="24"/>
          <w:lang w:val="uk-UA" w:eastAsia="ru-RU"/>
        </w:rPr>
        <w:t>Сольський</w:t>
      </w:r>
      <w:proofErr w:type="spellEnd"/>
      <w:r w:rsidRPr="00F95D35">
        <w:rPr>
          <w:rFonts w:eastAsia="Times New Roman"/>
          <w:szCs w:val="24"/>
          <w:lang w:val="uk-UA" w:eastAsia="ru-RU"/>
        </w:rPr>
        <w:t xml:space="preserve"> під час зустрічі з міністрами сільського господарства ЄС у рамках засідання Ради ЄС з питань сільського господарства та рибальства в Брюсселі.</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Міністр акцентував, що в умовах зростання цін на продовольство, посилення інфляції, ескалації воєнних дій на території України з боку </w:t>
      </w:r>
      <w:proofErr w:type="spellStart"/>
      <w:r w:rsidRPr="00F95D35">
        <w:rPr>
          <w:rFonts w:eastAsia="Times New Roman"/>
          <w:szCs w:val="24"/>
          <w:lang w:val="uk-UA" w:eastAsia="ru-RU"/>
        </w:rPr>
        <w:t>росії</w:t>
      </w:r>
      <w:proofErr w:type="spellEnd"/>
      <w:r w:rsidRPr="00F95D35">
        <w:rPr>
          <w:rFonts w:eastAsia="Times New Roman"/>
          <w:szCs w:val="24"/>
          <w:lang w:val="uk-UA" w:eastAsia="ru-RU"/>
        </w:rPr>
        <w:t xml:space="preserve">, Європа має бути готовою до складнощів із морським шляхом, а отже, потрібно ще активніше розвивати експортні шляхи української </w:t>
      </w:r>
      <w:proofErr w:type="spellStart"/>
      <w:r w:rsidRPr="00F95D35">
        <w:rPr>
          <w:rFonts w:eastAsia="Times New Roman"/>
          <w:szCs w:val="24"/>
          <w:lang w:val="uk-UA" w:eastAsia="ru-RU"/>
        </w:rPr>
        <w:t>агропродукції</w:t>
      </w:r>
      <w:proofErr w:type="spellEnd"/>
      <w:r w:rsidRPr="00F95D35">
        <w:rPr>
          <w:rFonts w:eastAsia="Times New Roman"/>
          <w:szCs w:val="24"/>
          <w:lang w:val="uk-UA" w:eastAsia="ru-RU"/>
        </w:rPr>
        <w:t xml:space="preserve"> через країни ЄС.</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«Так, Україна розраховує на підтримку ЄС у будівництві комплексу терміналів і трубопроводу для рослинних олій та зернових перевантажувальних терміналів. Кожен такий термінал зможе забезпечити транспортування до 2 млн </w:t>
      </w:r>
      <w:proofErr w:type="spellStart"/>
      <w:r w:rsidRPr="00F95D35">
        <w:rPr>
          <w:rFonts w:eastAsia="Times New Roman"/>
          <w:szCs w:val="24"/>
          <w:lang w:val="uk-UA" w:eastAsia="ru-RU"/>
        </w:rPr>
        <w:t>тонн</w:t>
      </w:r>
      <w:proofErr w:type="spellEnd"/>
      <w:r w:rsidRPr="00F95D35">
        <w:rPr>
          <w:rFonts w:eastAsia="Times New Roman"/>
          <w:szCs w:val="24"/>
          <w:lang w:val="uk-UA" w:eastAsia="ru-RU"/>
        </w:rPr>
        <w:t xml:space="preserve"> на рік», – зазначив Микола </w:t>
      </w:r>
      <w:proofErr w:type="spellStart"/>
      <w:r w:rsidRPr="00F95D35">
        <w:rPr>
          <w:rFonts w:eastAsia="Times New Roman"/>
          <w:szCs w:val="24"/>
          <w:lang w:val="uk-UA" w:eastAsia="ru-RU"/>
        </w:rPr>
        <w:t>Сольський</w:t>
      </w:r>
      <w:proofErr w:type="spellEnd"/>
      <w:r w:rsidRPr="00F95D35">
        <w:rPr>
          <w:rFonts w:eastAsia="Times New Roman"/>
          <w:szCs w:val="24"/>
          <w:lang w:val="uk-UA" w:eastAsia="ru-RU"/>
        </w:rPr>
        <w:t>.</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Крім того, Україна пропонує ЄС визначити маршрути і графіки курсування для українських вагонів-зерновозів територіями Польщі та Німеччини до польського порту Гданськ та німецьких портів Росток та Гамбург.</w:t>
      </w:r>
    </w:p>
    <w:p w:rsidR="00F95D35" w:rsidRPr="00F95D35" w:rsidRDefault="00F95D35" w:rsidP="00F95D35">
      <w:pPr>
        <w:pStyle w:val="a4"/>
        <w:jc w:val="both"/>
        <w:rPr>
          <w:rFonts w:eastAsia="Times New Roman"/>
          <w:szCs w:val="24"/>
          <w:lang w:val="uk-UA" w:eastAsia="ru-RU"/>
        </w:rPr>
      </w:pPr>
      <w:r w:rsidRPr="00F95D35">
        <w:rPr>
          <w:rFonts w:eastAsia="Times New Roman"/>
          <w:szCs w:val="24"/>
          <w:lang w:val="uk-UA" w:eastAsia="ru-RU"/>
        </w:rPr>
        <w:t xml:space="preserve">А вирішити проблему нестачі залізничного рухомого складу та вантажних автомобілів для перевезення зернових у країнах ЄС дозволить надання субсидій на їх виробництво у розмірі до 50%. Мета – перевозити додатково до 10 млн </w:t>
      </w:r>
      <w:proofErr w:type="spellStart"/>
      <w:r w:rsidRPr="00F95D35">
        <w:rPr>
          <w:rFonts w:eastAsia="Times New Roman"/>
          <w:szCs w:val="24"/>
          <w:lang w:val="uk-UA" w:eastAsia="ru-RU"/>
        </w:rPr>
        <w:t>тонн</w:t>
      </w:r>
      <w:proofErr w:type="spellEnd"/>
      <w:r w:rsidRPr="00F95D35">
        <w:rPr>
          <w:rFonts w:eastAsia="Times New Roman"/>
          <w:szCs w:val="24"/>
          <w:lang w:val="uk-UA" w:eastAsia="ru-RU"/>
        </w:rPr>
        <w:t xml:space="preserve"> зернових у рік, резюмував Міністр.</w:t>
      </w:r>
    </w:p>
    <w:p w:rsidR="002B6848" w:rsidRDefault="002B6848" w:rsidP="005654E4">
      <w:pPr>
        <w:pStyle w:val="a4"/>
        <w:jc w:val="both"/>
        <w:rPr>
          <w:lang w:val="uk-UA"/>
        </w:rPr>
      </w:pPr>
    </w:p>
    <w:p w:rsidR="002B6848" w:rsidRPr="005654E4" w:rsidRDefault="002B6848" w:rsidP="005654E4">
      <w:pPr>
        <w:pStyle w:val="a4"/>
        <w:jc w:val="both"/>
        <w:rPr>
          <w:lang w:val="uk-UA"/>
        </w:rPr>
      </w:pPr>
    </w:p>
    <w:p w:rsidR="00F3482F" w:rsidRDefault="00F3482F" w:rsidP="00393E24">
      <w:pPr>
        <w:pStyle w:val="a4"/>
        <w:ind w:left="1416" w:firstLine="708"/>
        <w:jc w:val="both"/>
        <w:rPr>
          <w:lang w:val="uk-UA"/>
        </w:rPr>
      </w:pPr>
      <w:hyperlink r:id="rId55" w:history="1">
        <w:r>
          <w:rPr>
            <w:rStyle w:val="a3"/>
            <w:lang w:val="uk-UA"/>
          </w:rPr>
          <w:t>https://minagro.gov.ua/timeline?category_id=6&amp;type=posts</w:t>
        </w:r>
      </w:hyperlink>
    </w:p>
    <w:p w:rsidR="00F3482F" w:rsidRDefault="00F3482F"/>
    <w:sectPr w:rsidR="00F3482F">
      <w:head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883" w:rsidRDefault="00492883" w:rsidP="00D338FB">
      <w:pPr>
        <w:spacing w:after="0" w:line="240" w:lineRule="auto"/>
      </w:pPr>
      <w:r>
        <w:separator/>
      </w:r>
    </w:p>
  </w:endnote>
  <w:endnote w:type="continuationSeparator" w:id="0">
    <w:p w:rsidR="00492883" w:rsidRDefault="00492883" w:rsidP="00D3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883" w:rsidRDefault="00492883" w:rsidP="00D338FB">
      <w:pPr>
        <w:spacing w:after="0" w:line="240" w:lineRule="auto"/>
      </w:pPr>
      <w:r>
        <w:separator/>
      </w:r>
    </w:p>
  </w:footnote>
  <w:footnote w:type="continuationSeparator" w:id="0">
    <w:p w:rsidR="00492883" w:rsidRDefault="00492883" w:rsidP="00D33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31801"/>
      <w:docPartObj>
        <w:docPartGallery w:val="Page Numbers (Top of Page)"/>
        <w:docPartUnique/>
      </w:docPartObj>
    </w:sdtPr>
    <w:sdtContent>
      <w:p w:rsidR="00D338FB" w:rsidRDefault="00D338FB">
        <w:pPr>
          <w:pStyle w:val="a6"/>
          <w:jc w:val="right"/>
        </w:pPr>
        <w:r>
          <w:fldChar w:fldCharType="begin"/>
        </w:r>
        <w:r>
          <w:instrText>PAGE   \* MERGEFORMAT</w:instrText>
        </w:r>
        <w:r>
          <w:fldChar w:fldCharType="separate"/>
        </w:r>
        <w:r w:rsidR="000A10AB" w:rsidRPr="000A10AB">
          <w:rPr>
            <w:noProof/>
            <w:lang w:val="ru-RU"/>
          </w:rPr>
          <w:t>2</w:t>
        </w:r>
        <w:r>
          <w:fldChar w:fldCharType="end"/>
        </w:r>
      </w:p>
    </w:sdtContent>
  </w:sdt>
  <w:p w:rsidR="00D338FB" w:rsidRDefault="00D338F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3D4B"/>
    <w:multiLevelType w:val="multilevel"/>
    <w:tmpl w:val="406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C1183"/>
    <w:multiLevelType w:val="multilevel"/>
    <w:tmpl w:val="F9FA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83F0A"/>
    <w:multiLevelType w:val="multilevel"/>
    <w:tmpl w:val="64D8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8C"/>
    <w:rsid w:val="000A10AB"/>
    <w:rsid w:val="002B6848"/>
    <w:rsid w:val="00393E24"/>
    <w:rsid w:val="003F11A6"/>
    <w:rsid w:val="00492883"/>
    <w:rsid w:val="005654E4"/>
    <w:rsid w:val="00585E57"/>
    <w:rsid w:val="0076612F"/>
    <w:rsid w:val="009B7241"/>
    <w:rsid w:val="00A12308"/>
    <w:rsid w:val="00B9298C"/>
    <w:rsid w:val="00BD4705"/>
    <w:rsid w:val="00CF0A2A"/>
    <w:rsid w:val="00D338FB"/>
    <w:rsid w:val="00EA458F"/>
    <w:rsid w:val="00F3482F"/>
    <w:rsid w:val="00F9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CC55"/>
  <w15:chartTrackingRefBased/>
  <w15:docId w15:val="{A7AAAC1F-B337-4C99-8244-EFCC7D7B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58F"/>
    <w:pPr>
      <w:spacing w:after="200" w:line="276" w:lineRule="auto"/>
    </w:pPr>
    <w:rPr>
      <w:rFonts w:ascii="Times New Roman" w:eastAsiaTheme="minorEastAsia" w:hAnsi="Times New Roman"/>
      <w:sz w:val="24"/>
      <w:lang w:val="uk-UA"/>
    </w:rPr>
  </w:style>
  <w:style w:type="paragraph" w:styleId="1">
    <w:name w:val="heading 1"/>
    <w:basedOn w:val="a"/>
    <w:next w:val="a"/>
    <w:link w:val="10"/>
    <w:uiPriority w:val="9"/>
    <w:qFormat/>
    <w:rsid w:val="005654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482F"/>
    <w:rPr>
      <w:color w:val="0563C1" w:themeColor="hyperlink"/>
      <w:u w:val="single"/>
    </w:rPr>
  </w:style>
  <w:style w:type="paragraph" w:styleId="a4">
    <w:name w:val="No Spacing"/>
    <w:uiPriority w:val="1"/>
    <w:qFormat/>
    <w:rsid w:val="00F3482F"/>
    <w:pPr>
      <w:spacing w:after="0" w:line="240" w:lineRule="auto"/>
    </w:pPr>
    <w:rPr>
      <w:rFonts w:ascii="Times New Roman" w:eastAsiaTheme="minorEastAsia" w:hAnsi="Times New Roman"/>
      <w:sz w:val="24"/>
    </w:rPr>
  </w:style>
  <w:style w:type="paragraph" w:styleId="a5">
    <w:name w:val="List Paragraph"/>
    <w:basedOn w:val="a"/>
    <w:uiPriority w:val="34"/>
    <w:qFormat/>
    <w:rsid w:val="005654E4"/>
    <w:pPr>
      <w:ind w:left="720"/>
      <w:contextualSpacing/>
    </w:pPr>
  </w:style>
  <w:style w:type="character" w:customStyle="1" w:styleId="10">
    <w:name w:val="Заголовок 1 Знак"/>
    <w:basedOn w:val="a0"/>
    <w:link w:val="1"/>
    <w:uiPriority w:val="9"/>
    <w:rsid w:val="005654E4"/>
    <w:rPr>
      <w:rFonts w:asciiTheme="majorHAnsi" w:eastAsiaTheme="majorEastAsia" w:hAnsiTheme="majorHAnsi" w:cstheme="majorBidi"/>
      <w:color w:val="2E74B5" w:themeColor="accent1" w:themeShade="BF"/>
      <w:sz w:val="32"/>
      <w:szCs w:val="32"/>
      <w:lang w:val="uk-UA"/>
    </w:rPr>
  </w:style>
  <w:style w:type="paragraph" w:styleId="a6">
    <w:name w:val="header"/>
    <w:basedOn w:val="a"/>
    <w:link w:val="a7"/>
    <w:uiPriority w:val="99"/>
    <w:unhideWhenUsed/>
    <w:rsid w:val="00D338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8FB"/>
    <w:rPr>
      <w:rFonts w:ascii="Times New Roman" w:eastAsiaTheme="minorEastAsia" w:hAnsi="Times New Roman"/>
      <w:sz w:val="24"/>
      <w:lang w:val="uk-UA"/>
    </w:rPr>
  </w:style>
  <w:style w:type="paragraph" w:styleId="a8">
    <w:name w:val="footer"/>
    <w:basedOn w:val="a"/>
    <w:link w:val="a9"/>
    <w:uiPriority w:val="99"/>
    <w:unhideWhenUsed/>
    <w:rsid w:val="00D338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8FB"/>
    <w:rPr>
      <w:rFonts w:ascii="Times New Roman" w:eastAsiaTheme="minorEastAsia"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09098">
      <w:bodyDiv w:val="1"/>
      <w:marLeft w:val="0"/>
      <w:marRight w:val="0"/>
      <w:marTop w:val="0"/>
      <w:marBottom w:val="0"/>
      <w:divBdr>
        <w:top w:val="none" w:sz="0" w:space="0" w:color="auto"/>
        <w:left w:val="none" w:sz="0" w:space="0" w:color="auto"/>
        <w:bottom w:val="none" w:sz="0" w:space="0" w:color="auto"/>
        <w:right w:val="none" w:sz="0" w:space="0" w:color="auto"/>
      </w:divBdr>
      <w:divsChild>
        <w:div w:id="1712654183">
          <w:marLeft w:val="0"/>
          <w:marRight w:val="0"/>
          <w:marTop w:val="0"/>
          <w:marBottom w:val="0"/>
          <w:divBdr>
            <w:top w:val="none" w:sz="0" w:space="0" w:color="auto"/>
            <w:left w:val="none" w:sz="0" w:space="0" w:color="auto"/>
            <w:bottom w:val="none" w:sz="0" w:space="0" w:color="auto"/>
            <w:right w:val="none" w:sz="0" w:space="0" w:color="auto"/>
          </w:divBdr>
          <w:divsChild>
            <w:div w:id="1553686581">
              <w:marLeft w:val="0"/>
              <w:marRight w:val="0"/>
              <w:marTop w:val="0"/>
              <w:marBottom w:val="0"/>
              <w:divBdr>
                <w:top w:val="none" w:sz="0" w:space="0" w:color="auto"/>
                <w:left w:val="none" w:sz="0" w:space="0" w:color="auto"/>
                <w:bottom w:val="none" w:sz="0" w:space="0" w:color="auto"/>
                <w:right w:val="none" w:sz="0" w:space="0" w:color="auto"/>
              </w:divBdr>
            </w:div>
            <w:div w:id="17532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961">
      <w:bodyDiv w:val="1"/>
      <w:marLeft w:val="0"/>
      <w:marRight w:val="0"/>
      <w:marTop w:val="0"/>
      <w:marBottom w:val="0"/>
      <w:divBdr>
        <w:top w:val="none" w:sz="0" w:space="0" w:color="auto"/>
        <w:left w:val="none" w:sz="0" w:space="0" w:color="auto"/>
        <w:bottom w:val="none" w:sz="0" w:space="0" w:color="auto"/>
        <w:right w:val="none" w:sz="0" w:space="0" w:color="auto"/>
      </w:divBdr>
      <w:divsChild>
        <w:div w:id="564220961">
          <w:marLeft w:val="0"/>
          <w:marRight w:val="0"/>
          <w:marTop w:val="0"/>
          <w:marBottom w:val="0"/>
          <w:divBdr>
            <w:top w:val="none" w:sz="0" w:space="0" w:color="auto"/>
            <w:left w:val="none" w:sz="0" w:space="0" w:color="auto"/>
            <w:bottom w:val="none" w:sz="0" w:space="0" w:color="auto"/>
            <w:right w:val="none" w:sz="0" w:space="0" w:color="auto"/>
          </w:divBdr>
          <w:divsChild>
            <w:div w:id="103237651">
              <w:marLeft w:val="0"/>
              <w:marRight w:val="0"/>
              <w:marTop w:val="0"/>
              <w:marBottom w:val="0"/>
              <w:divBdr>
                <w:top w:val="none" w:sz="0" w:space="0" w:color="auto"/>
                <w:left w:val="none" w:sz="0" w:space="0" w:color="auto"/>
                <w:bottom w:val="none" w:sz="0" w:space="0" w:color="auto"/>
                <w:right w:val="none" w:sz="0" w:space="0" w:color="auto"/>
              </w:divBdr>
            </w:div>
            <w:div w:id="590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3689">
      <w:bodyDiv w:val="1"/>
      <w:marLeft w:val="0"/>
      <w:marRight w:val="0"/>
      <w:marTop w:val="0"/>
      <w:marBottom w:val="0"/>
      <w:divBdr>
        <w:top w:val="none" w:sz="0" w:space="0" w:color="auto"/>
        <w:left w:val="none" w:sz="0" w:space="0" w:color="auto"/>
        <w:bottom w:val="none" w:sz="0" w:space="0" w:color="auto"/>
        <w:right w:val="none" w:sz="0" w:space="0" w:color="auto"/>
      </w:divBdr>
      <w:divsChild>
        <w:div w:id="1822765830">
          <w:marLeft w:val="0"/>
          <w:marRight w:val="0"/>
          <w:marTop w:val="0"/>
          <w:marBottom w:val="0"/>
          <w:divBdr>
            <w:top w:val="none" w:sz="0" w:space="0" w:color="auto"/>
            <w:left w:val="none" w:sz="0" w:space="0" w:color="auto"/>
            <w:bottom w:val="none" w:sz="0" w:space="0" w:color="auto"/>
            <w:right w:val="none" w:sz="0" w:space="0" w:color="auto"/>
          </w:divBdr>
          <w:divsChild>
            <w:div w:id="1441023261">
              <w:marLeft w:val="0"/>
              <w:marRight w:val="0"/>
              <w:marTop w:val="0"/>
              <w:marBottom w:val="0"/>
              <w:divBdr>
                <w:top w:val="none" w:sz="0" w:space="0" w:color="auto"/>
                <w:left w:val="none" w:sz="0" w:space="0" w:color="auto"/>
                <w:bottom w:val="none" w:sz="0" w:space="0" w:color="auto"/>
                <w:right w:val="none" w:sz="0" w:space="0" w:color="auto"/>
              </w:divBdr>
            </w:div>
            <w:div w:id="3752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7964">
      <w:bodyDiv w:val="1"/>
      <w:marLeft w:val="0"/>
      <w:marRight w:val="0"/>
      <w:marTop w:val="0"/>
      <w:marBottom w:val="0"/>
      <w:divBdr>
        <w:top w:val="none" w:sz="0" w:space="0" w:color="auto"/>
        <w:left w:val="none" w:sz="0" w:space="0" w:color="auto"/>
        <w:bottom w:val="none" w:sz="0" w:space="0" w:color="auto"/>
        <w:right w:val="none" w:sz="0" w:space="0" w:color="auto"/>
      </w:divBdr>
      <w:divsChild>
        <w:div w:id="109936209">
          <w:marLeft w:val="0"/>
          <w:marRight w:val="0"/>
          <w:marTop w:val="0"/>
          <w:marBottom w:val="0"/>
          <w:divBdr>
            <w:top w:val="none" w:sz="0" w:space="0" w:color="auto"/>
            <w:left w:val="none" w:sz="0" w:space="0" w:color="auto"/>
            <w:bottom w:val="none" w:sz="0" w:space="0" w:color="auto"/>
            <w:right w:val="none" w:sz="0" w:space="0" w:color="auto"/>
          </w:divBdr>
          <w:divsChild>
            <w:div w:id="1303194302">
              <w:marLeft w:val="0"/>
              <w:marRight w:val="0"/>
              <w:marTop w:val="0"/>
              <w:marBottom w:val="0"/>
              <w:divBdr>
                <w:top w:val="none" w:sz="0" w:space="0" w:color="auto"/>
                <w:left w:val="none" w:sz="0" w:space="0" w:color="auto"/>
                <w:bottom w:val="none" w:sz="0" w:space="0" w:color="auto"/>
                <w:right w:val="none" w:sz="0" w:space="0" w:color="auto"/>
              </w:divBdr>
            </w:div>
            <w:div w:id="11894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2434">
      <w:bodyDiv w:val="1"/>
      <w:marLeft w:val="0"/>
      <w:marRight w:val="0"/>
      <w:marTop w:val="0"/>
      <w:marBottom w:val="0"/>
      <w:divBdr>
        <w:top w:val="none" w:sz="0" w:space="0" w:color="auto"/>
        <w:left w:val="none" w:sz="0" w:space="0" w:color="auto"/>
        <w:bottom w:val="none" w:sz="0" w:space="0" w:color="auto"/>
        <w:right w:val="none" w:sz="0" w:space="0" w:color="auto"/>
      </w:divBdr>
      <w:divsChild>
        <w:div w:id="2045132432">
          <w:marLeft w:val="0"/>
          <w:marRight w:val="0"/>
          <w:marTop w:val="0"/>
          <w:marBottom w:val="0"/>
          <w:divBdr>
            <w:top w:val="none" w:sz="0" w:space="0" w:color="auto"/>
            <w:left w:val="none" w:sz="0" w:space="0" w:color="auto"/>
            <w:bottom w:val="none" w:sz="0" w:space="0" w:color="auto"/>
            <w:right w:val="none" w:sz="0" w:space="0" w:color="auto"/>
          </w:divBdr>
          <w:divsChild>
            <w:div w:id="1441029859">
              <w:marLeft w:val="0"/>
              <w:marRight w:val="0"/>
              <w:marTop w:val="0"/>
              <w:marBottom w:val="0"/>
              <w:divBdr>
                <w:top w:val="none" w:sz="0" w:space="0" w:color="auto"/>
                <w:left w:val="none" w:sz="0" w:space="0" w:color="auto"/>
                <w:bottom w:val="none" w:sz="0" w:space="0" w:color="auto"/>
                <w:right w:val="none" w:sz="0" w:space="0" w:color="auto"/>
              </w:divBdr>
            </w:div>
            <w:div w:id="1151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6905">
      <w:bodyDiv w:val="1"/>
      <w:marLeft w:val="0"/>
      <w:marRight w:val="0"/>
      <w:marTop w:val="0"/>
      <w:marBottom w:val="0"/>
      <w:divBdr>
        <w:top w:val="none" w:sz="0" w:space="0" w:color="auto"/>
        <w:left w:val="none" w:sz="0" w:space="0" w:color="auto"/>
        <w:bottom w:val="none" w:sz="0" w:space="0" w:color="auto"/>
        <w:right w:val="none" w:sz="0" w:space="0" w:color="auto"/>
      </w:divBdr>
    </w:div>
    <w:div w:id="1263032969">
      <w:bodyDiv w:val="1"/>
      <w:marLeft w:val="0"/>
      <w:marRight w:val="0"/>
      <w:marTop w:val="0"/>
      <w:marBottom w:val="0"/>
      <w:divBdr>
        <w:top w:val="none" w:sz="0" w:space="0" w:color="auto"/>
        <w:left w:val="none" w:sz="0" w:space="0" w:color="auto"/>
        <w:bottom w:val="none" w:sz="0" w:space="0" w:color="auto"/>
        <w:right w:val="none" w:sz="0" w:space="0" w:color="auto"/>
      </w:divBdr>
      <w:divsChild>
        <w:div w:id="1414089955">
          <w:marLeft w:val="0"/>
          <w:marRight w:val="0"/>
          <w:marTop w:val="0"/>
          <w:marBottom w:val="0"/>
          <w:divBdr>
            <w:top w:val="none" w:sz="0" w:space="0" w:color="auto"/>
            <w:left w:val="none" w:sz="0" w:space="0" w:color="auto"/>
            <w:bottom w:val="none" w:sz="0" w:space="0" w:color="auto"/>
            <w:right w:val="none" w:sz="0" w:space="0" w:color="auto"/>
          </w:divBdr>
          <w:divsChild>
            <w:div w:id="1405880317">
              <w:marLeft w:val="0"/>
              <w:marRight w:val="0"/>
              <w:marTop w:val="0"/>
              <w:marBottom w:val="0"/>
              <w:divBdr>
                <w:top w:val="none" w:sz="0" w:space="0" w:color="auto"/>
                <w:left w:val="none" w:sz="0" w:space="0" w:color="auto"/>
                <w:bottom w:val="none" w:sz="0" w:space="0" w:color="auto"/>
                <w:right w:val="none" w:sz="0" w:space="0" w:color="auto"/>
              </w:divBdr>
            </w:div>
            <w:div w:id="1308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666">
      <w:bodyDiv w:val="1"/>
      <w:marLeft w:val="0"/>
      <w:marRight w:val="0"/>
      <w:marTop w:val="0"/>
      <w:marBottom w:val="0"/>
      <w:divBdr>
        <w:top w:val="none" w:sz="0" w:space="0" w:color="auto"/>
        <w:left w:val="none" w:sz="0" w:space="0" w:color="auto"/>
        <w:bottom w:val="none" w:sz="0" w:space="0" w:color="auto"/>
        <w:right w:val="none" w:sz="0" w:space="0" w:color="auto"/>
      </w:divBdr>
      <w:divsChild>
        <w:div w:id="152260929">
          <w:marLeft w:val="0"/>
          <w:marRight w:val="0"/>
          <w:marTop w:val="0"/>
          <w:marBottom w:val="0"/>
          <w:divBdr>
            <w:top w:val="none" w:sz="0" w:space="0" w:color="auto"/>
            <w:left w:val="none" w:sz="0" w:space="0" w:color="auto"/>
            <w:bottom w:val="none" w:sz="0" w:space="0" w:color="auto"/>
            <w:right w:val="none" w:sz="0" w:space="0" w:color="auto"/>
          </w:divBdr>
          <w:divsChild>
            <w:div w:id="104274465">
              <w:marLeft w:val="0"/>
              <w:marRight w:val="0"/>
              <w:marTop w:val="0"/>
              <w:marBottom w:val="0"/>
              <w:divBdr>
                <w:top w:val="none" w:sz="0" w:space="0" w:color="auto"/>
                <w:left w:val="none" w:sz="0" w:space="0" w:color="auto"/>
                <w:bottom w:val="none" w:sz="0" w:space="0" w:color="auto"/>
                <w:right w:val="none" w:sz="0" w:space="0" w:color="auto"/>
              </w:divBdr>
            </w:div>
            <w:div w:id="774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5132">
      <w:bodyDiv w:val="1"/>
      <w:marLeft w:val="0"/>
      <w:marRight w:val="0"/>
      <w:marTop w:val="0"/>
      <w:marBottom w:val="0"/>
      <w:divBdr>
        <w:top w:val="none" w:sz="0" w:space="0" w:color="auto"/>
        <w:left w:val="none" w:sz="0" w:space="0" w:color="auto"/>
        <w:bottom w:val="none" w:sz="0" w:space="0" w:color="auto"/>
        <w:right w:val="none" w:sz="0" w:space="0" w:color="auto"/>
      </w:divBdr>
      <w:divsChild>
        <w:div w:id="319508938">
          <w:marLeft w:val="0"/>
          <w:marRight w:val="0"/>
          <w:marTop w:val="0"/>
          <w:marBottom w:val="0"/>
          <w:divBdr>
            <w:top w:val="none" w:sz="0" w:space="0" w:color="auto"/>
            <w:left w:val="none" w:sz="0" w:space="0" w:color="auto"/>
            <w:bottom w:val="none" w:sz="0" w:space="0" w:color="auto"/>
            <w:right w:val="none" w:sz="0" w:space="0" w:color="auto"/>
          </w:divBdr>
          <w:divsChild>
            <w:div w:id="2140415610">
              <w:marLeft w:val="0"/>
              <w:marRight w:val="0"/>
              <w:marTop w:val="0"/>
              <w:marBottom w:val="0"/>
              <w:divBdr>
                <w:top w:val="none" w:sz="0" w:space="0" w:color="auto"/>
                <w:left w:val="none" w:sz="0" w:space="0" w:color="auto"/>
                <w:bottom w:val="none" w:sz="0" w:space="0" w:color="auto"/>
                <w:right w:val="none" w:sz="0" w:space="0" w:color="auto"/>
              </w:divBdr>
            </w:div>
            <w:div w:id="7243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5708">
      <w:bodyDiv w:val="1"/>
      <w:marLeft w:val="0"/>
      <w:marRight w:val="0"/>
      <w:marTop w:val="0"/>
      <w:marBottom w:val="0"/>
      <w:divBdr>
        <w:top w:val="none" w:sz="0" w:space="0" w:color="auto"/>
        <w:left w:val="none" w:sz="0" w:space="0" w:color="auto"/>
        <w:bottom w:val="none" w:sz="0" w:space="0" w:color="auto"/>
        <w:right w:val="none" w:sz="0" w:space="0" w:color="auto"/>
      </w:divBdr>
      <w:divsChild>
        <w:div w:id="2055276527">
          <w:marLeft w:val="0"/>
          <w:marRight w:val="0"/>
          <w:marTop w:val="0"/>
          <w:marBottom w:val="0"/>
          <w:divBdr>
            <w:top w:val="none" w:sz="0" w:space="0" w:color="auto"/>
            <w:left w:val="none" w:sz="0" w:space="0" w:color="auto"/>
            <w:bottom w:val="none" w:sz="0" w:space="0" w:color="auto"/>
            <w:right w:val="none" w:sz="0" w:space="0" w:color="auto"/>
          </w:divBdr>
          <w:divsChild>
            <w:div w:id="1487474106">
              <w:marLeft w:val="0"/>
              <w:marRight w:val="0"/>
              <w:marTop w:val="0"/>
              <w:marBottom w:val="0"/>
              <w:divBdr>
                <w:top w:val="none" w:sz="0" w:space="0" w:color="auto"/>
                <w:left w:val="none" w:sz="0" w:space="0" w:color="auto"/>
                <w:bottom w:val="none" w:sz="0" w:space="0" w:color="auto"/>
                <w:right w:val="none" w:sz="0" w:space="0" w:color="auto"/>
              </w:divBdr>
            </w:div>
            <w:div w:id="6929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6920">
      <w:bodyDiv w:val="1"/>
      <w:marLeft w:val="0"/>
      <w:marRight w:val="0"/>
      <w:marTop w:val="0"/>
      <w:marBottom w:val="0"/>
      <w:divBdr>
        <w:top w:val="none" w:sz="0" w:space="0" w:color="auto"/>
        <w:left w:val="none" w:sz="0" w:space="0" w:color="auto"/>
        <w:bottom w:val="none" w:sz="0" w:space="0" w:color="auto"/>
        <w:right w:val="none" w:sz="0" w:space="0" w:color="auto"/>
      </w:divBdr>
      <w:divsChild>
        <w:div w:id="1516454228">
          <w:marLeft w:val="0"/>
          <w:marRight w:val="0"/>
          <w:marTop w:val="0"/>
          <w:marBottom w:val="0"/>
          <w:divBdr>
            <w:top w:val="none" w:sz="0" w:space="0" w:color="auto"/>
            <w:left w:val="none" w:sz="0" w:space="0" w:color="auto"/>
            <w:bottom w:val="none" w:sz="0" w:space="0" w:color="auto"/>
            <w:right w:val="none" w:sz="0" w:space="0" w:color="auto"/>
          </w:divBdr>
          <w:divsChild>
            <w:div w:id="577981772">
              <w:marLeft w:val="0"/>
              <w:marRight w:val="0"/>
              <w:marTop w:val="0"/>
              <w:marBottom w:val="0"/>
              <w:divBdr>
                <w:top w:val="none" w:sz="0" w:space="0" w:color="auto"/>
                <w:left w:val="none" w:sz="0" w:space="0" w:color="auto"/>
                <w:bottom w:val="none" w:sz="0" w:space="0" w:color="auto"/>
                <w:right w:val="none" w:sz="0" w:space="0" w:color="auto"/>
              </w:divBdr>
            </w:div>
            <w:div w:id="1835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5368">
      <w:bodyDiv w:val="1"/>
      <w:marLeft w:val="0"/>
      <w:marRight w:val="0"/>
      <w:marTop w:val="0"/>
      <w:marBottom w:val="0"/>
      <w:divBdr>
        <w:top w:val="none" w:sz="0" w:space="0" w:color="auto"/>
        <w:left w:val="none" w:sz="0" w:space="0" w:color="auto"/>
        <w:bottom w:val="none" w:sz="0" w:space="0" w:color="auto"/>
        <w:right w:val="none" w:sz="0" w:space="0" w:color="auto"/>
      </w:divBdr>
      <w:divsChild>
        <w:div w:id="2014799081">
          <w:marLeft w:val="0"/>
          <w:marRight w:val="0"/>
          <w:marTop w:val="0"/>
          <w:marBottom w:val="0"/>
          <w:divBdr>
            <w:top w:val="none" w:sz="0" w:space="0" w:color="auto"/>
            <w:left w:val="none" w:sz="0" w:space="0" w:color="auto"/>
            <w:bottom w:val="none" w:sz="0" w:space="0" w:color="auto"/>
            <w:right w:val="none" w:sz="0" w:space="0" w:color="auto"/>
          </w:divBdr>
          <w:divsChild>
            <w:div w:id="1907258798">
              <w:marLeft w:val="0"/>
              <w:marRight w:val="0"/>
              <w:marTop w:val="0"/>
              <w:marBottom w:val="0"/>
              <w:divBdr>
                <w:top w:val="none" w:sz="0" w:space="0" w:color="auto"/>
                <w:left w:val="none" w:sz="0" w:space="0" w:color="auto"/>
                <w:bottom w:val="none" w:sz="0" w:space="0" w:color="auto"/>
                <w:right w:val="none" w:sz="0" w:space="0" w:color="auto"/>
              </w:divBdr>
            </w:div>
            <w:div w:id="10748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6163">
      <w:bodyDiv w:val="1"/>
      <w:marLeft w:val="0"/>
      <w:marRight w:val="0"/>
      <w:marTop w:val="0"/>
      <w:marBottom w:val="0"/>
      <w:divBdr>
        <w:top w:val="none" w:sz="0" w:space="0" w:color="auto"/>
        <w:left w:val="none" w:sz="0" w:space="0" w:color="auto"/>
        <w:bottom w:val="none" w:sz="0" w:space="0" w:color="auto"/>
        <w:right w:val="none" w:sz="0" w:space="0" w:color="auto"/>
      </w:divBdr>
      <w:divsChild>
        <w:div w:id="1800687540">
          <w:marLeft w:val="0"/>
          <w:marRight w:val="0"/>
          <w:marTop w:val="0"/>
          <w:marBottom w:val="0"/>
          <w:divBdr>
            <w:top w:val="none" w:sz="0" w:space="0" w:color="auto"/>
            <w:left w:val="none" w:sz="0" w:space="0" w:color="auto"/>
            <w:bottom w:val="none" w:sz="0" w:space="0" w:color="auto"/>
            <w:right w:val="none" w:sz="0" w:space="0" w:color="auto"/>
          </w:divBdr>
          <w:divsChild>
            <w:div w:id="1302537624">
              <w:marLeft w:val="0"/>
              <w:marRight w:val="0"/>
              <w:marTop w:val="0"/>
              <w:marBottom w:val="0"/>
              <w:divBdr>
                <w:top w:val="none" w:sz="0" w:space="0" w:color="auto"/>
                <w:left w:val="none" w:sz="0" w:space="0" w:color="auto"/>
                <w:bottom w:val="none" w:sz="0" w:space="0" w:color="auto"/>
                <w:right w:val="none" w:sz="0" w:space="0" w:color="auto"/>
              </w:divBdr>
            </w:div>
            <w:div w:id="11436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99473">
      <w:bodyDiv w:val="1"/>
      <w:marLeft w:val="0"/>
      <w:marRight w:val="0"/>
      <w:marTop w:val="0"/>
      <w:marBottom w:val="0"/>
      <w:divBdr>
        <w:top w:val="none" w:sz="0" w:space="0" w:color="auto"/>
        <w:left w:val="none" w:sz="0" w:space="0" w:color="auto"/>
        <w:bottom w:val="none" w:sz="0" w:space="0" w:color="auto"/>
        <w:right w:val="none" w:sz="0" w:space="0" w:color="auto"/>
      </w:divBdr>
      <w:divsChild>
        <w:div w:id="1072123635">
          <w:marLeft w:val="0"/>
          <w:marRight w:val="0"/>
          <w:marTop w:val="0"/>
          <w:marBottom w:val="0"/>
          <w:divBdr>
            <w:top w:val="none" w:sz="0" w:space="0" w:color="auto"/>
            <w:left w:val="none" w:sz="0" w:space="0" w:color="auto"/>
            <w:bottom w:val="none" w:sz="0" w:space="0" w:color="auto"/>
            <w:right w:val="none" w:sz="0" w:space="0" w:color="auto"/>
          </w:divBdr>
          <w:divsChild>
            <w:div w:id="1907108773">
              <w:marLeft w:val="0"/>
              <w:marRight w:val="0"/>
              <w:marTop w:val="0"/>
              <w:marBottom w:val="0"/>
              <w:divBdr>
                <w:top w:val="none" w:sz="0" w:space="0" w:color="auto"/>
                <w:left w:val="none" w:sz="0" w:space="0" w:color="auto"/>
                <w:bottom w:val="none" w:sz="0" w:space="0" w:color="auto"/>
                <w:right w:val="none" w:sz="0" w:space="0" w:color="auto"/>
              </w:divBdr>
            </w:div>
            <w:div w:id="15779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1068">
      <w:bodyDiv w:val="1"/>
      <w:marLeft w:val="0"/>
      <w:marRight w:val="0"/>
      <w:marTop w:val="0"/>
      <w:marBottom w:val="0"/>
      <w:divBdr>
        <w:top w:val="none" w:sz="0" w:space="0" w:color="auto"/>
        <w:left w:val="none" w:sz="0" w:space="0" w:color="auto"/>
        <w:bottom w:val="none" w:sz="0" w:space="0" w:color="auto"/>
        <w:right w:val="none" w:sz="0" w:space="0" w:color="auto"/>
      </w:divBdr>
      <w:divsChild>
        <w:div w:id="1106778837">
          <w:marLeft w:val="0"/>
          <w:marRight w:val="0"/>
          <w:marTop w:val="0"/>
          <w:marBottom w:val="0"/>
          <w:divBdr>
            <w:top w:val="none" w:sz="0" w:space="0" w:color="auto"/>
            <w:left w:val="none" w:sz="0" w:space="0" w:color="auto"/>
            <w:bottom w:val="none" w:sz="0" w:space="0" w:color="auto"/>
            <w:right w:val="none" w:sz="0" w:space="0" w:color="auto"/>
          </w:divBdr>
          <w:divsChild>
            <w:div w:id="1935086441">
              <w:marLeft w:val="0"/>
              <w:marRight w:val="0"/>
              <w:marTop w:val="0"/>
              <w:marBottom w:val="0"/>
              <w:divBdr>
                <w:top w:val="none" w:sz="0" w:space="0" w:color="auto"/>
                <w:left w:val="none" w:sz="0" w:space="0" w:color="auto"/>
                <w:bottom w:val="none" w:sz="0" w:space="0" w:color="auto"/>
                <w:right w:val="none" w:sz="0" w:space="0" w:color="auto"/>
              </w:divBdr>
            </w:div>
            <w:div w:id="8573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4520">
      <w:bodyDiv w:val="1"/>
      <w:marLeft w:val="0"/>
      <w:marRight w:val="0"/>
      <w:marTop w:val="0"/>
      <w:marBottom w:val="0"/>
      <w:divBdr>
        <w:top w:val="none" w:sz="0" w:space="0" w:color="auto"/>
        <w:left w:val="none" w:sz="0" w:space="0" w:color="auto"/>
        <w:bottom w:val="none" w:sz="0" w:space="0" w:color="auto"/>
        <w:right w:val="none" w:sz="0" w:space="0" w:color="auto"/>
      </w:divBdr>
      <w:divsChild>
        <w:div w:id="519010362">
          <w:marLeft w:val="0"/>
          <w:marRight w:val="0"/>
          <w:marTop w:val="0"/>
          <w:marBottom w:val="0"/>
          <w:divBdr>
            <w:top w:val="none" w:sz="0" w:space="0" w:color="auto"/>
            <w:left w:val="none" w:sz="0" w:space="0" w:color="auto"/>
            <w:bottom w:val="none" w:sz="0" w:space="0" w:color="auto"/>
            <w:right w:val="none" w:sz="0" w:space="0" w:color="auto"/>
          </w:divBdr>
          <w:divsChild>
            <w:div w:id="886186535">
              <w:marLeft w:val="0"/>
              <w:marRight w:val="0"/>
              <w:marTop w:val="0"/>
              <w:marBottom w:val="0"/>
              <w:divBdr>
                <w:top w:val="none" w:sz="0" w:space="0" w:color="auto"/>
                <w:left w:val="none" w:sz="0" w:space="0" w:color="auto"/>
                <w:bottom w:val="none" w:sz="0" w:space="0" w:color="auto"/>
                <w:right w:val="none" w:sz="0" w:space="0" w:color="auto"/>
              </w:divBdr>
            </w:div>
            <w:div w:id="11995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agro.gov.ua/tag/polovi-roboti" TargetMode="External"/><Relationship Id="rId18" Type="http://schemas.openxmlformats.org/officeDocument/2006/relationships/hyperlink" Target="https://minagro.gov.ua/tag/reformi" TargetMode="External"/><Relationship Id="rId26" Type="http://schemas.openxmlformats.org/officeDocument/2006/relationships/hyperlink" Target="https://minagro.gov.ua/tag/promislove-ribalstvo" TargetMode="External"/><Relationship Id="rId39" Type="http://schemas.openxmlformats.org/officeDocument/2006/relationships/hyperlink" Target="mailto:support@dar.gov.ua" TargetMode="External"/><Relationship Id="rId21" Type="http://schemas.openxmlformats.org/officeDocument/2006/relationships/hyperlink" Target="https://minagro.gov.ua/tag/prodovolstvo" TargetMode="External"/><Relationship Id="rId34" Type="http://schemas.openxmlformats.org/officeDocument/2006/relationships/hyperlink" Target="https://www.dar.gov.ua/" TargetMode="External"/><Relationship Id="rId42" Type="http://schemas.openxmlformats.org/officeDocument/2006/relationships/hyperlink" Target="https://zakon.rada.gov.ua/laws/show/738-2022-%D0%BF" TargetMode="External"/><Relationship Id="rId47" Type="http://schemas.openxmlformats.org/officeDocument/2006/relationships/hyperlink" Target="https://minagro.gov.ua/tag/cifrova-transformaciya" TargetMode="External"/><Relationship Id="rId50" Type="http://schemas.openxmlformats.org/officeDocument/2006/relationships/hyperlink" Target="https://minagro.gov.ua/tag/promislove-ribalstvo" TargetMode="External"/><Relationship Id="rId55" Type="http://schemas.openxmlformats.org/officeDocument/2006/relationships/hyperlink" Target="https://minagro.gov.ua/timeline?category_id=6&amp;type=posts" TargetMode="External"/><Relationship Id="rId7" Type="http://schemas.openxmlformats.org/officeDocument/2006/relationships/hyperlink" Target="https://minagro.gov.ua/tag/eksport" TargetMode="External"/><Relationship Id="rId12" Type="http://schemas.openxmlformats.org/officeDocument/2006/relationships/hyperlink" Target="https://minagro.gov.ua/news/granti-na-sadivnictvo-ta-teplichne-gospodarstvo-proanalizovano-osnovni-nedoliki-pid-chas-podachi-dokumentiv" TargetMode="External"/><Relationship Id="rId17" Type="http://schemas.openxmlformats.org/officeDocument/2006/relationships/hyperlink" Target="https://minagro.gov.ua/tag/prodovolstvo" TargetMode="External"/><Relationship Id="rId25" Type="http://schemas.openxmlformats.org/officeDocument/2006/relationships/hyperlink" Target="https://minagro.gov.ua/tag/novini-covv" TargetMode="External"/><Relationship Id="rId33" Type="http://schemas.openxmlformats.org/officeDocument/2006/relationships/hyperlink" Target="https://minagro.gov.ua/pidtrimka/programa-zabezpechennya-agrariyiv-zasobami-timchasovogo-zberigannya-zerna-rukavami" TargetMode="External"/><Relationship Id="rId38" Type="http://schemas.openxmlformats.org/officeDocument/2006/relationships/hyperlink" Target="mailto:UA-Feedback@fao.org" TargetMode="External"/><Relationship Id="rId46" Type="http://schemas.openxmlformats.org/officeDocument/2006/relationships/hyperlink" Target="https://minagro.gov.ua/tag/agrarnij-reyestr" TargetMode="External"/><Relationship Id="rId2" Type="http://schemas.openxmlformats.org/officeDocument/2006/relationships/styles" Target="styles.xml"/><Relationship Id="rId16" Type="http://schemas.openxmlformats.org/officeDocument/2006/relationships/hyperlink" Target="https://minagro.gov.ua/tag/zroshennya" TargetMode="External"/><Relationship Id="rId20" Type="http://schemas.openxmlformats.org/officeDocument/2006/relationships/hyperlink" Target="https://minagro.gov.ua/tag/mizhnarodna-spivpracya" TargetMode="External"/><Relationship Id="rId29" Type="http://schemas.openxmlformats.org/officeDocument/2006/relationships/hyperlink" Target="https://darg.gov.ua/files/21/09_28_nafo2.pdf" TargetMode="External"/><Relationship Id="rId41" Type="http://schemas.openxmlformats.org/officeDocument/2006/relationships/hyperlink" Target="https://www.kmu.gov.ua/npas/pro-vnesennia-zmin-do-poriadkiv-zatverdzhenykh-postanovoiu-kabinetu-ministriv-ukrainy-vid-21-chervnia-2022-r-738-i270922-1065," TargetMode="External"/><Relationship Id="rId54" Type="http://schemas.openxmlformats.org/officeDocument/2006/relationships/hyperlink" Target="https://minagro.gov.ua/tag/mizhnarodna-spivprac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agro.gov.ua/npa/deyaki-pitannya-realizaciyi-poryadku-nadannya-grantiv-dlya-stvorennya-abo-rozvitku-sadivnictva-yagidnictva-ta-vinogradarstva-zatverdzhenogo-postanovoyu-kabinetu-ministriv-ukrayini-vid-21-ch-2" TargetMode="External"/><Relationship Id="rId24" Type="http://schemas.openxmlformats.org/officeDocument/2006/relationships/hyperlink" Target="mailto:sadyperemohy@gmail.com" TargetMode="External"/><Relationship Id="rId32" Type="http://schemas.openxmlformats.org/officeDocument/2006/relationships/hyperlink" Target="https://minagro.gov.ua/news/mali-agrovirobniki-mozhut-otrimati-dopomogu-cherez-dar" TargetMode="External"/><Relationship Id="rId37" Type="http://schemas.openxmlformats.org/officeDocument/2006/relationships/hyperlink" Target="https://zakon.rada.gov.ua/laws/show/z0176-11%23Text" TargetMode="External"/><Relationship Id="rId40" Type="http://schemas.openxmlformats.org/officeDocument/2006/relationships/hyperlink" Target="https://minagro.gov.ua/tag/derzhavna-pidtrimka" TargetMode="External"/><Relationship Id="rId45" Type="http://schemas.openxmlformats.org/officeDocument/2006/relationships/hyperlink" Target="https://bit.ly/3LMYg9Q" TargetMode="External"/><Relationship Id="rId53" Type="http://schemas.openxmlformats.org/officeDocument/2006/relationships/hyperlink" Target="https://minagro.gov.ua/tag/eksport"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nagro.gov.ua/tag/tematichni-zahodi" TargetMode="External"/><Relationship Id="rId23" Type="http://schemas.openxmlformats.org/officeDocument/2006/relationships/hyperlink" Target="https://bit.ly/3LkqybA" TargetMode="External"/><Relationship Id="rId28" Type="http://schemas.openxmlformats.org/officeDocument/2006/relationships/hyperlink" Target="https://minagro.gov.ua/news/darg@darg.gov.ua" TargetMode="External"/><Relationship Id="rId36" Type="http://schemas.openxmlformats.org/officeDocument/2006/relationships/hyperlink" Target="https://www.dar.gov.ua/" TargetMode="External"/><Relationship Id="rId49" Type="http://schemas.openxmlformats.org/officeDocument/2006/relationships/hyperlink" Target="mailto:support@dar.gov.ua" TargetMode="External"/><Relationship Id="rId57" Type="http://schemas.openxmlformats.org/officeDocument/2006/relationships/fontTable" Target="fontTable.xml"/><Relationship Id="rId10" Type="http://schemas.openxmlformats.org/officeDocument/2006/relationships/hyperlink" Target="https://zakon.rada.gov.ua/laws/show/738-2022-%D0%BF" TargetMode="External"/><Relationship Id="rId19" Type="http://schemas.openxmlformats.org/officeDocument/2006/relationships/hyperlink" Target="https://youtu.be/CXgBQrj6yMc" TargetMode="External"/><Relationship Id="rId31" Type="http://schemas.openxmlformats.org/officeDocument/2006/relationships/hyperlink" Target="https://bit.ly/register_DAR" TargetMode="External"/><Relationship Id="rId44" Type="http://schemas.openxmlformats.org/officeDocument/2006/relationships/hyperlink" Target="https://minagro.gov.ua/tag/tematichni-zahodi" TargetMode="External"/><Relationship Id="rId52" Type="http://schemas.openxmlformats.org/officeDocument/2006/relationships/hyperlink" Target="https://minagro.gov.ua/tag/mizhnarodna-spivpracya" TargetMode="External"/><Relationship Id="rId4" Type="http://schemas.openxmlformats.org/officeDocument/2006/relationships/webSettings" Target="webSettings.xml"/><Relationship Id="rId9" Type="http://schemas.openxmlformats.org/officeDocument/2006/relationships/hyperlink" Target="https://minagro.gov.ua/tag/derzhavna-pidtrimka" TargetMode="External"/><Relationship Id="rId14" Type="http://schemas.openxmlformats.org/officeDocument/2006/relationships/hyperlink" Target="https://minagro.gov.ua/tag/mizhnarodna-spivpracya" TargetMode="External"/><Relationship Id="rId22" Type="http://schemas.openxmlformats.org/officeDocument/2006/relationships/hyperlink" Target="https://minagro.gov.ua/tag/sadivnictvo" TargetMode="External"/><Relationship Id="rId27" Type="http://schemas.openxmlformats.org/officeDocument/2006/relationships/hyperlink" Target="https://darg.gov.ua/files/21/09_28_nafo.pdf" TargetMode="External"/><Relationship Id="rId30" Type="http://schemas.openxmlformats.org/officeDocument/2006/relationships/hyperlink" Target="https://minagro.gov.ua/tag/agrarnij-reyestr" TargetMode="External"/><Relationship Id="rId35" Type="http://schemas.openxmlformats.org/officeDocument/2006/relationships/hyperlink" Target="https://minagro.gov.ua/tag/agrarnij-reyestr" TargetMode="External"/><Relationship Id="rId43" Type="http://schemas.openxmlformats.org/officeDocument/2006/relationships/hyperlink" Target="https://minagro.gov.ua/tag/zroshennya" TargetMode="External"/><Relationship Id="rId48" Type="http://schemas.openxmlformats.org/officeDocument/2006/relationships/hyperlink" Target="https://www.minre.gov.ua/sites/default/files/field/docs/dodatok_do_nakazu_0.pdf" TargetMode="External"/><Relationship Id="rId56" Type="http://schemas.openxmlformats.org/officeDocument/2006/relationships/header" Target="header1.xml"/><Relationship Id="rId8" Type="http://schemas.openxmlformats.org/officeDocument/2006/relationships/hyperlink" Target="https://youtu.be/atQZTwYnY0k" TargetMode="External"/><Relationship Id="rId51" Type="http://schemas.openxmlformats.org/officeDocument/2006/relationships/hyperlink" Target="https://minagro.gov.ua/tag/ribnictv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5960</Words>
  <Characters>33973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2022-10-03T18:26:00Z</dcterms:created>
  <dcterms:modified xsi:type="dcterms:W3CDTF">2022-10-04T09:50:00Z</dcterms:modified>
</cp:coreProperties>
</file>