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58" w:rsidRDefault="00A62D58" w:rsidP="00A62D58">
      <w:pPr>
        <w:spacing w:after="0" w:line="240" w:lineRule="auto"/>
        <w:jc w:val="center"/>
        <w:rPr>
          <w:rFonts w:cs="Times New Roman"/>
          <w:b/>
          <w:szCs w:val="24"/>
          <w:lang w:val="uk-UA"/>
        </w:rPr>
      </w:pPr>
      <w:bookmarkStart w:id="0" w:name="_GoBack"/>
      <w:bookmarkEnd w:id="0"/>
      <w:r w:rsidRPr="001D23B4">
        <w:rPr>
          <w:rFonts w:cs="Times New Roman"/>
          <w:b/>
          <w:szCs w:val="24"/>
          <w:lang w:val="uk-UA"/>
        </w:rPr>
        <w:t xml:space="preserve">Офіційні документи </w:t>
      </w:r>
      <w:r>
        <w:rPr>
          <w:rFonts w:cs="Times New Roman"/>
          <w:b/>
          <w:szCs w:val="24"/>
          <w:lang w:val="uk-UA"/>
        </w:rPr>
        <w:t xml:space="preserve">стосовно </w:t>
      </w:r>
      <w:r w:rsidR="003A758D">
        <w:rPr>
          <w:rFonts w:cs="Times New Roman"/>
          <w:b/>
          <w:szCs w:val="24"/>
          <w:lang w:val="uk-UA"/>
        </w:rPr>
        <w:t xml:space="preserve">запобганню </w:t>
      </w:r>
      <w:r>
        <w:rPr>
          <w:rFonts w:cs="Times New Roman"/>
          <w:b/>
          <w:szCs w:val="24"/>
          <w:lang w:val="uk-UA"/>
        </w:rPr>
        <w:t>корупції</w:t>
      </w:r>
    </w:p>
    <w:p w:rsidR="003A758D" w:rsidRDefault="003A758D" w:rsidP="00A62D58">
      <w:pPr>
        <w:spacing w:after="0" w:line="240" w:lineRule="auto"/>
        <w:jc w:val="center"/>
        <w:rPr>
          <w:rFonts w:cs="Times New Roman"/>
          <w:b/>
          <w:szCs w:val="24"/>
          <w:lang w:val="uk-UA"/>
        </w:rPr>
      </w:pPr>
      <w:r>
        <w:rPr>
          <w:rFonts w:cs="Times New Roman"/>
          <w:b/>
          <w:szCs w:val="24"/>
          <w:lang w:val="uk-UA"/>
        </w:rPr>
        <w:t>(жотень 2020 –лютий 2021)</w:t>
      </w:r>
    </w:p>
    <w:p w:rsidR="00A62D58" w:rsidRDefault="00A62D58" w:rsidP="00A62D58">
      <w:pPr>
        <w:shd w:val="clear" w:color="auto" w:fill="FFFFFF"/>
        <w:spacing w:after="0" w:line="240" w:lineRule="auto"/>
        <w:outlineLvl w:val="0"/>
        <w:rPr>
          <w:rFonts w:eastAsia="Times New Roman" w:cs="Times New Roman"/>
          <w:b/>
          <w:szCs w:val="24"/>
          <w:lang w:val="uk-UA" w:eastAsia="ru-RU"/>
        </w:rPr>
      </w:pPr>
      <w:r w:rsidRPr="001D23B4">
        <w:rPr>
          <w:rFonts w:eastAsia="Times New Roman" w:cs="Times New Roman"/>
          <w:b/>
          <w:szCs w:val="24"/>
          <w:lang w:val="uk-UA" w:eastAsia="ru-RU"/>
        </w:rPr>
        <w:t>Зміст</w:t>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r>
      <w:r w:rsidRPr="001D23B4">
        <w:rPr>
          <w:rFonts w:eastAsia="Times New Roman" w:cs="Times New Roman"/>
          <w:b/>
          <w:szCs w:val="24"/>
          <w:lang w:val="uk-UA" w:eastAsia="ru-RU"/>
        </w:rPr>
        <w:tab/>
        <w:t xml:space="preserve">        </w:t>
      </w:r>
      <w:r>
        <w:rPr>
          <w:rFonts w:eastAsia="Times New Roman" w:cs="Times New Roman"/>
          <w:b/>
          <w:szCs w:val="24"/>
          <w:lang w:val="uk-UA" w:eastAsia="ru-RU"/>
        </w:rPr>
        <w:tab/>
      </w:r>
      <w:r>
        <w:rPr>
          <w:rFonts w:eastAsia="Times New Roman" w:cs="Times New Roman"/>
          <w:b/>
          <w:szCs w:val="24"/>
          <w:lang w:val="uk-UA" w:eastAsia="ru-RU"/>
        </w:rPr>
        <w:tab/>
      </w:r>
      <w:r w:rsidRPr="001D23B4">
        <w:rPr>
          <w:rFonts w:eastAsia="Times New Roman" w:cs="Times New Roman"/>
          <w:b/>
          <w:szCs w:val="24"/>
          <w:lang w:val="uk-UA" w:eastAsia="ru-RU"/>
        </w:rPr>
        <w:t>стор</w:t>
      </w:r>
      <w:r>
        <w:rPr>
          <w:rFonts w:eastAsia="Times New Roman" w:cs="Times New Roman"/>
          <w:b/>
          <w:szCs w:val="24"/>
          <w:lang w:val="uk-UA" w:eastAsia="ru-RU"/>
        </w:rPr>
        <w:t>.</w:t>
      </w:r>
    </w:p>
    <w:p w:rsidR="003E59B0" w:rsidRPr="00EF3A49" w:rsidRDefault="003E59B0" w:rsidP="00EF3A49">
      <w:pPr>
        <w:pStyle w:val="a3"/>
        <w:rPr>
          <w:rFonts w:eastAsia="Times New Roman" w:cs="Times New Roman"/>
          <w:color w:val="333333"/>
          <w:szCs w:val="24"/>
          <w:lang w:val="uk-UA" w:eastAsia="ru-RU"/>
        </w:rPr>
      </w:pPr>
    </w:p>
    <w:p w:rsidR="00135EEA" w:rsidRPr="00135EEA" w:rsidRDefault="00FE3527" w:rsidP="00135EEA">
      <w:pPr>
        <w:pStyle w:val="a3"/>
        <w:jc w:val="both"/>
        <w:rPr>
          <w:rStyle w:val="a4"/>
        </w:rPr>
      </w:pPr>
      <w:r>
        <w:rPr>
          <w:rStyle w:val="a4"/>
          <w:lang w:val="uk-UA"/>
        </w:rPr>
        <w:t>1</w:t>
      </w:r>
      <w:r w:rsidR="00135EEA" w:rsidRPr="00135EEA">
        <w:rPr>
          <w:rStyle w:val="a4"/>
        </w:rPr>
        <w:t>.ЗАКОН УКРАЇНИ</w:t>
      </w:r>
      <w:r w:rsidR="00135EEA">
        <w:rPr>
          <w:rStyle w:val="a4"/>
          <w:lang w:val="uk-UA"/>
        </w:rPr>
        <w:t xml:space="preserve"> від </w:t>
      </w:r>
      <w:r w:rsidR="00135EEA" w:rsidRPr="00135EEA">
        <w:rPr>
          <w:rStyle w:val="a4"/>
        </w:rPr>
        <w:t>15 грудня 2020 року</w:t>
      </w:r>
      <w:r w:rsidR="00135EEA">
        <w:rPr>
          <w:rStyle w:val="a4"/>
          <w:lang w:val="uk-UA"/>
        </w:rPr>
        <w:t xml:space="preserve"> </w:t>
      </w:r>
      <w:r w:rsidR="00135EEA" w:rsidRPr="00135EEA">
        <w:rPr>
          <w:rStyle w:val="a4"/>
        </w:rPr>
        <w:t>№ 1079-IX</w:t>
      </w:r>
    </w:p>
    <w:p w:rsidR="00135EEA" w:rsidRDefault="00135EEA" w:rsidP="00135EEA">
      <w:pPr>
        <w:pStyle w:val="a3"/>
        <w:rPr>
          <w:rStyle w:val="a4"/>
          <w:b w:val="0"/>
          <w:lang w:val="uk-UA"/>
        </w:rPr>
      </w:pPr>
      <w:r w:rsidRPr="00135EEA">
        <w:rPr>
          <w:rStyle w:val="a4"/>
          <w:b w:val="0"/>
        </w:rPr>
        <w:t xml:space="preserve">Про внесення змін до Закону України "Про запобігання корупції" щодо </w:t>
      </w:r>
    </w:p>
    <w:p w:rsidR="00135EEA" w:rsidRPr="003A758D" w:rsidRDefault="00135EEA" w:rsidP="00135EEA">
      <w:pPr>
        <w:pStyle w:val="a3"/>
        <w:rPr>
          <w:rStyle w:val="a4"/>
          <w:b w:val="0"/>
          <w:lang w:val="uk-UA"/>
        </w:rPr>
      </w:pPr>
      <w:r w:rsidRPr="00135EEA">
        <w:rPr>
          <w:rStyle w:val="a4"/>
          <w:b w:val="0"/>
        </w:rPr>
        <w:t>відновлення інституційного механізму запобігання корупції</w:t>
      </w:r>
      <w:r w:rsidR="003A758D">
        <w:rPr>
          <w:rStyle w:val="a4"/>
          <w:b w:val="0"/>
          <w:lang w:val="uk-UA"/>
        </w:rPr>
        <w:tab/>
      </w:r>
      <w:r w:rsidR="003A758D">
        <w:rPr>
          <w:rStyle w:val="a4"/>
          <w:b w:val="0"/>
          <w:lang w:val="uk-UA"/>
        </w:rPr>
        <w:tab/>
      </w:r>
      <w:r w:rsidR="003A758D">
        <w:rPr>
          <w:rStyle w:val="a4"/>
          <w:b w:val="0"/>
          <w:lang w:val="uk-UA"/>
        </w:rPr>
        <w:tab/>
      </w:r>
      <w:r w:rsidR="003A758D">
        <w:rPr>
          <w:rStyle w:val="a4"/>
          <w:b w:val="0"/>
          <w:lang w:val="uk-UA"/>
        </w:rPr>
        <w:tab/>
        <w:t>1</w:t>
      </w:r>
    </w:p>
    <w:p w:rsidR="0060167E" w:rsidRDefault="0060167E" w:rsidP="00135EEA">
      <w:pPr>
        <w:pStyle w:val="a3"/>
        <w:rPr>
          <w:rStyle w:val="a4"/>
          <w:b w:val="0"/>
          <w:lang w:val="uk-UA"/>
        </w:rPr>
      </w:pPr>
    </w:p>
    <w:p w:rsidR="0060167E" w:rsidRPr="0060167E" w:rsidRDefault="00FE3527" w:rsidP="0060167E">
      <w:pPr>
        <w:pStyle w:val="a3"/>
        <w:jc w:val="both"/>
        <w:rPr>
          <w:rStyle w:val="a4"/>
          <w:lang w:val="uk-UA"/>
        </w:rPr>
      </w:pPr>
      <w:r>
        <w:rPr>
          <w:b/>
          <w:bCs/>
          <w:color w:val="333333"/>
          <w:shd w:val="clear" w:color="auto" w:fill="FFFFFF"/>
          <w:lang w:val="uk-UA"/>
        </w:rPr>
        <w:t>2</w:t>
      </w:r>
      <w:r w:rsidR="0060167E">
        <w:rPr>
          <w:b/>
          <w:bCs/>
          <w:color w:val="333333"/>
          <w:shd w:val="clear" w:color="auto" w:fill="FFFFFF"/>
          <w:lang w:val="uk-UA"/>
        </w:rPr>
        <w:t xml:space="preserve">. </w:t>
      </w:r>
      <w:r w:rsidR="0060167E" w:rsidRPr="00135EEA">
        <w:rPr>
          <w:b/>
          <w:bCs/>
          <w:color w:val="333333"/>
          <w:shd w:val="clear" w:color="auto" w:fill="FFFFFF"/>
          <w:lang w:val="uk-UA"/>
        </w:rPr>
        <w:t>ЗАКОН УКРАЇНИ</w:t>
      </w:r>
      <w:r w:rsidR="0060167E">
        <w:rPr>
          <w:b/>
          <w:bCs/>
          <w:color w:val="333333"/>
          <w:shd w:val="clear" w:color="auto" w:fill="FFFFFF"/>
          <w:lang w:val="uk-UA"/>
        </w:rPr>
        <w:t xml:space="preserve"> від </w:t>
      </w:r>
      <w:r w:rsidR="0060167E" w:rsidRPr="0060167E">
        <w:rPr>
          <w:rStyle w:val="a4"/>
          <w:lang w:val="uk-UA"/>
        </w:rPr>
        <w:t>4 грудня 2020 року</w:t>
      </w:r>
      <w:r w:rsidR="0060167E">
        <w:rPr>
          <w:rStyle w:val="a4"/>
          <w:lang w:val="uk-UA"/>
        </w:rPr>
        <w:t xml:space="preserve"> </w:t>
      </w:r>
      <w:r w:rsidR="0060167E" w:rsidRPr="0060167E">
        <w:rPr>
          <w:rStyle w:val="a4"/>
          <w:lang w:val="uk-UA"/>
        </w:rPr>
        <w:t>№ 1074-</w:t>
      </w:r>
      <w:r w:rsidR="0060167E" w:rsidRPr="0060167E">
        <w:rPr>
          <w:rStyle w:val="a4"/>
        </w:rPr>
        <w:t>IX</w:t>
      </w:r>
    </w:p>
    <w:p w:rsidR="0060167E" w:rsidRDefault="0060167E" w:rsidP="0060167E">
      <w:pPr>
        <w:pStyle w:val="a3"/>
        <w:rPr>
          <w:bCs/>
          <w:color w:val="333333"/>
          <w:shd w:val="clear" w:color="auto" w:fill="FFFFFF"/>
          <w:lang w:val="uk-UA"/>
        </w:rPr>
      </w:pPr>
      <w:r w:rsidRPr="0060167E">
        <w:rPr>
          <w:bCs/>
          <w:color w:val="333333"/>
          <w:shd w:val="clear" w:color="auto" w:fill="FFFFFF"/>
          <w:lang w:val="uk-UA"/>
        </w:rPr>
        <w:t xml:space="preserve">Про внесення змін до деяких законодавчих актів України щодо встановлення відповідальності за декларування недостовірної інформації та неподання </w:t>
      </w:r>
    </w:p>
    <w:p w:rsidR="0060167E" w:rsidRDefault="0060167E" w:rsidP="0060167E">
      <w:pPr>
        <w:pStyle w:val="a3"/>
        <w:rPr>
          <w:bCs/>
          <w:color w:val="333333"/>
          <w:shd w:val="clear" w:color="auto" w:fill="FFFFFF"/>
          <w:lang w:val="uk-UA"/>
        </w:rPr>
      </w:pPr>
      <w:r w:rsidRPr="0060167E">
        <w:rPr>
          <w:bCs/>
          <w:color w:val="333333"/>
          <w:shd w:val="clear" w:color="auto" w:fill="FFFFFF"/>
          <w:lang w:val="uk-UA"/>
        </w:rPr>
        <w:t xml:space="preserve">суб’єктом декларування декларації особи, уповноваженої на виконання </w:t>
      </w:r>
    </w:p>
    <w:p w:rsidR="0060167E" w:rsidRPr="0060167E" w:rsidRDefault="0060167E" w:rsidP="0060167E">
      <w:pPr>
        <w:pStyle w:val="a3"/>
        <w:rPr>
          <w:bCs/>
          <w:color w:val="333333"/>
          <w:shd w:val="clear" w:color="auto" w:fill="FFFFFF"/>
          <w:lang w:val="uk-UA"/>
        </w:rPr>
      </w:pPr>
      <w:r w:rsidRPr="0060167E">
        <w:rPr>
          <w:bCs/>
          <w:color w:val="333333"/>
          <w:shd w:val="clear" w:color="auto" w:fill="FFFFFF"/>
          <w:lang w:val="uk-UA"/>
        </w:rPr>
        <w:t>функцій держави або місцевого самоврядування</w:t>
      </w:r>
      <w:r w:rsidR="003A758D">
        <w:rPr>
          <w:bCs/>
          <w:color w:val="333333"/>
          <w:shd w:val="clear" w:color="auto" w:fill="FFFFFF"/>
          <w:lang w:val="uk-UA"/>
        </w:rPr>
        <w:tab/>
      </w:r>
      <w:r w:rsidR="003A758D">
        <w:rPr>
          <w:bCs/>
          <w:color w:val="333333"/>
          <w:shd w:val="clear" w:color="auto" w:fill="FFFFFF"/>
          <w:lang w:val="uk-UA"/>
        </w:rPr>
        <w:tab/>
      </w:r>
      <w:r w:rsidR="003A758D">
        <w:rPr>
          <w:bCs/>
          <w:color w:val="333333"/>
          <w:shd w:val="clear" w:color="auto" w:fill="FFFFFF"/>
          <w:lang w:val="uk-UA"/>
        </w:rPr>
        <w:tab/>
      </w:r>
      <w:r w:rsidR="003A758D">
        <w:rPr>
          <w:bCs/>
          <w:color w:val="333333"/>
          <w:shd w:val="clear" w:color="auto" w:fill="FFFFFF"/>
          <w:lang w:val="uk-UA"/>
        </w:rPr>
        <w:tab/>
      </w:r>
      <w:r w:rsidR="003A758D">
        <w:rPr>
          <w:bCs/>
          <w:color w:val="333333"/>
          <w:shd w:val="clear" w:color="auto" w:fill="FFFFFF"/>
          <w:lang w:val="uk-UA"/>
        </w:rPr>
        <w:tab/>
        <w:t>12</w:t>
      </w:r>
      <w:r w:rsidR="003A758D">
        <w:rPr>
          <w:bCs/>
          <w:color w:val="333333"/>
          <w:shd w:val="clear" w:color="auto" w:fill="FFFFFF"/>
          <w:lang w:val="uk-UA"/>
        </w:rPr>
        <w:tab/>
      </w:r>
      <w:r w:rsidR="003A758D">
        <w:rPr>
          <w:bCs/>
          <w:color w:val="333333"/>
          <w:shd w:val="clear" w:color="auto" w:fill="FFFFFF"/>
          <w:lang w:val="uk-UA"/>
        </w:rPr>
        <w:tab/>
      </w:r>
      <w:r w:rsidR="003A758D">
        <w:rPr>
          <w:bCs/>
          <w:color w:val="333333"/>
          <w:shd w:val="clear" w:color="auto" w:fill="FFFFFF"/>
          <w:lang w:val="uk-UA"/>
        </w:rPr>
        <w:tab/>
      </w:r>
    </w:p>
    <w:p w:rsidR="0060167E" w:rsidRPr="0060167E" w:rsidRDefault="00FE3527" w:rsidP="0060167E">
      <w:pPr>
        <w:pStyle w:val="a3"/>
        <w:jc w:val="both"/>
        <w:rPr>
          <w:rStyle w:val="a4"/>
          <w:lang w:val="uk-UA"/>
        </w:rPr>
      </w:pPr>
      <w:r>
        <w:rPr>
          <w:rStyle w:val="a4"/>
          <w:lang w:val="uk-UA"/>
        </w:rPr>
        <w:t>3.</w:t>
      </w:r>
      <w:r w:rsidR="0060167E" w:rsidRPr="0060167E">
        <w:rPr>
          <w:rStyle w:val="a4"/>
          <w:lang w:val="uk-UA"/>
        </w:rPr>
        <w:t xml:space="preserve"> ПОСТАНОВА</w:t>
      </w:r>
      <w:r w:rsidR="0060167E" w:rsidRPr="0060167E">
        <w:rPr>
          <w:rStyle w:val="a4"/>
        </w:rPr>
        <w:t xml:space="preserve"> </w:t>
      </w:r>
      <w:r w:rsidR="0060167E" w:rsidRPr="0060167E">
        <w:rPr>
          <w:rStyle w:val="a4"/>
          <w:lang w:val="uk-UA"/>
        </w:rPr>
        <w:t>Верховної Ради України</w:t>
      </w:r>
      <w:r w:rsidR="0060167E" w:rsidRPr="0060167E">
        <w:rPr>
          <w:rStyle w:val="a4"/>
        </w:rPr>
        <w:t xml:space="preserve"> від 2 грудня 2020 року </w:t>
      </w:r>
    </w:p>
    <w:p w:rsidR="0060167E" w:rsidRPr="0060167E" w:rsidRDefault="0060167E" w:rsidP="0060167E">
      <w:pPr>
        <w:pStyle w:val="a3"/>
        <w:jc w:val="both"/>
        <w:rPr>
          <w:rStyle w:val="a4"/>
        </w:rPr>
      </w:pPr>
      <w:r w:rsidRPr="0060167E">
        <w:rPr>
          <w:rStyle w:val="a4"/>
        </w:rPr>
        <w:t>№ 1034-IX</w:t>
      </w:r>
    </w:p>
    <w:p w:rsidR="0060167E" w:rsidRDefault="0060167E" w:rsidP="0060167E">
      <w:pPr>
        <w:pStyle w:val="a3"/>
        <w:rPr>
          <w:bCs/>
          <w:shd w:val="clear" w:color="auto" w:fill="FFFFFF"/>
          <w:lang w:val="uk-UA"/>
        </w:rPr>
      </w:pPr>
      <w:r w:rsidRPr="0060167E">
        <w:rPr>
          <w:bCs/>
          <w:shd w:val="clear" w:color="auto" w:fill="FFFFFF"/>
          <w:lang w:val="uk-UA"/>
        </w:rPr>
        <w:t xml:space="preserve">Про попередній звіт Тимчасової слідчої комісії Верховної Ради України з </w:t>
      </w:r>
    </w:p>
    <w:p w:rsidR="0060167E" w:rsidRDefault="0060167E" w:rsidP="0060167E">
      <w:pPr>
        <w:pStyle w:val="a3"/>
        <w:rPr>
          <w:bCs/>
          <w:shd w:val="clear" w:color="auto" w:fill="FFFFFF"/>
          <w:lang w:val="uk-UA"/>
        </w:rPr>
      </w:pPr>
      <w:r w:rsidRPr="0060167E">
        <w:rPr>
          <w:bCs/>
          <w:shd w:val="clear" w:color="auto" w:fill="FFFFFF"/>
          <w:lang w:val="uk-UA"/>
        </w:rPr>
        <w:t xml:space="preserve">питань розслідування оприлюднених у засобах масової інформації фактів </w:t>
      </w:r>
    </w:p>
    <w:p w:rsidR="0060167E" w:rsidRDefault="0060167E" w:rsidP="0060167E">
      <w:pPr>
        <w:pStyle w:val="a3"/>
        <w:rPr>
          <w:bCs/>
          <w:shd w:val="clear" w:color="auto" w:fill="FFFFFF"/>
          <w:lang w:val="uk-UA"/>
        </w:rPr>
      </w:pPr>
      <w:r w:rsidRPr="0060167E">
        <w:rPr>
          <w:bCs/>
          <w:shd w:val="clear" w:color="auto" w:fill="FFFFFF"/>
          <w:lang w:val="uk-UA"/>
        </w:rPr>
        <w:t xml:space="preserve">можливих корупційних дій посадових осіб органів державної влади, які </w:t>
      </w:r>
    </w:p>
    <w:p w:rsidR="0060167E" w:rsidRDefault="0060167E" w:rsidP="0060167E">
      <w:pPr>
        <w:pStyle w:val="a3"/>
        <w:rPr>
          <w:bCs/>
          <w:shd w:val="clear" w:color="auto" w:fill="FFFFFF"/>
          <w:lang w:val="uk-UA"/>
        </w:rPr>
      </w:pPr>
      <w:r w:rsidRPr="0060167E">
        <w:rPr>
          <w:bCs/>
          <w:shd w:val="clear" w:color="auto" w:fill="FFFFFF"/>
          <w:lang w:val="uk-UA"/>
        </w:rPr>
        <w:t>призвели до значних втрат дохідної частини Державного бюджету України</w:t>
      </w:r>
      <w:r w:rsidR="003A758D">
        <w:rPr>
          <w:bCs/>
          <w:shd w:val="clear" w:color="auto" w:fill="FFFFFF"/>
          <w:lang w:val="uk-UA"/>
        </w:rPr>
        <w:tab/>
      </w:r>
      <w:r w:rsidR="003A758D">
        <w:rPr>
          <w:bCs/>
          <w:shd w:val="clear" w:color="auto" w:fill="FFFFFF"/>
          <w:lang w:val="uk-UA"/>
        </w:rPr>
        <w:tab/>
        <w:t>13</w:t>
      </w:r>
    </w:p>
    <w:p w:rsidR="00FE3527" w:rsidRDefault="00FE3527" w:rsidP="0060167E">
      <w:pPr>
        <w:pStyle w:val="a3"/>
        <w:rPr>
          <w:bCs/>
          <w:shd w:val="clear" w:color="auto" w:fill="FFFFFF"/>
          <w:lang w:val="uk-UA"/>
        </w:rPr>
      </w:pPr>
    </w:p>
    <w:p w:rsidR="00FE3527" w:rsidRDefault="00FE3527" w:rsidP="00FE3527">
      <w:pPr>
        <w:pStyle w:val="a3"/>
        <w:rPr>
          <w:rStyle w:val="a4"/>
          <w:szCs w:val="24"/>
          <w:lang w:val="uk-UA" w:eastAsia="ru-RU"/>
        </w:rPr>
      </w:pPr>
      <w:r>
        <w:rPr>
          <w:rStyle w:val="a4"/>
          <w:lang w:val="uk-UA" w:eastAsia="ru-RU"/>
        </w:rPr>
        <w:t>4.</w:t>
      </w:r>
      <w:r w:rsidRPr="00EF3A49">
        <w:rPr>
          <w:rStyle w:val="a4"/>
          <w:lang w:val="uk-UA" w:eastAsia="ru-RU"/>
        </w:rPr>
        <w:t>КАБІНЕТ МІНІСТРІВ УКРАЇНИ</w:t>
      </w:r>
      <w:r>
        <w:rPr>
          <w:rStyle w:val="a4"/>
          <w:lang w:val="uk-UA" w:eastAsia="ru-RU"/>
        </w:rPr>
        <w:t xml:space="preserve"> </w:t>
      </w:r>
      <w:r w:rsidRPr="00EF3A49">
        <w:rPr>
          <w:rStyle w:val="a4"/>
          <w:lang w:val="uk-UA" w:eastAsia="ru-RU"/>
        </w:rPr>
        <w:t>ПОСТАНОВА</w:t>
      </w:r>
      <w:r>
        <w:rPr>
          <w:rStyle w:val="a4"/>
          <w:lang w:val="uk-UA" w:eastAsia="ru-RU"/>
        </w:rPr>
        <w:t xml:space="preserve"> </w:t>
      </w:r>
      <w:r w:rsidRPr="00EF3A49">
        <w:rPr>
          <w:rStyle w:val="a4"/>
          <w:szCs w:val="24"/>
          <w:lang w:val="uk-UA" w:eastAsia="ru-RU"/>
        </w:rPr>
        <w:t xml:space="preserve">від 3 лютого 2021 р. </w:t>
      </w:r>
    </w:p>
    <w:p w:rsidR="00FE3527" w:rsidRDefault="00FE3527" w:rsidP="00FE3527">
      <w:pPr>
        <w:pStyle w:val="a3"/>
        <w:rPr>
          <w:rStyle w:val="a4"/>
          <w:szCs w:val="24"/>
          <w:lang w:val="uk-UA" w:eastAsia="ru-RU"/>
        </w:rPr>
      </w:pPr>
      <w:r w:rsidRPr="00EF3A49">
        <w:rPr>
          <w:rStyle w:val="a4"/>
          <w:szCs w:val="24"/>
          <w:lang w:val="uk-UA" w:eastAsia="ru-RU"/>
        </w:rPr>
        <w:t>№ 89</w:t>
      </w:r>
    </w:p>
    <w:p w:rsidR="00FE3527" w:rsidRDefault="00FE3527" w:rsidP="00FE3527">
      <w:pPr>
        <w:pStyle w:val="a3"/>
        <w:rPr>
          <w:rFonts w:eastAsia="Times New Roman" w:cs="Times New Roman"/>
          <w:bCs/>
          <w:color w:val="333333"/>
          <w:szCs w:val="24"/>
          <w:lang w:val="uk-UA" w:eastAsia="ru-RU"/>
        </w:rPr>
      </w:pPr>
      <w:r w:rsidRPr="00EF3A49">
        <w:rPr>
          <w:rFonts w:eastAsia="Times New Roman" w:cs="Times New Roman"/>
          <w:bCs/>
          <w:color w:val="333333"/>
          <w:szCs w:val="24"/>
          <w:lang w:eastAsia="ru-RU"/>
        </w:rPr>
        <w:t xml:space="preserve">Про скорочення строку дії обмеження в частині дії мораторію на проведення </w:t>
      </w:r>
    </w:p>
    <w:p w:rsidR="00FE3527" w:rsidRDefault="00FE3527" w:rsidP="00FE3527">
      <w:pPr>
        <w:pStyle w:val="a3"/>
        <w:rPr>
          <w:rFonts w:eastAsia="Times New Roman" w:cs="Times New Roman"/>
          <w:bCs/>
          <w:color w:val="333333"/>
          <w:szCs w:val="24"/>
          <w:lang w:val="uk-UA" w:eastAsia="ru-RU"/>
        </w:rPr>
      </w:pPr>
      <w:r w:rsidRPr="00FE3527">
        <w:rPr>
          <w:rFonts w:eastAsia="Times New Roman" w:cs="Times New Roman"/>
          <w:bCs/>
          <w:color w:val="333333"/>
          <w:szCs w:val="24"/>
          <w:lang w:val="uk-UA" w:eastAsia="ru-RU"/>
        </w:rPr>
        <w:t>деяких видів перевірок</w:t>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t>14</w:t>
      </w:r>
    </w:p>
    <w:p w:rsidR="00FE3527" w:rsidRDefault="00FE3527" w:rsidP="00FE3527">
      <w:pPr>
        <w:pStyle w:val="a3"/>
        <w:rPr>
          <w:rFonts w:eastAsia="Times New Roman" w:cs="Times New Roman"/>
          <w:bCs/>
          <w:color w:val="333333"/>
          <w:szCs w:val="24"/>
          <w:lang w:val="uk-UA" w:eastAsia="ru-RU"/>
        </w:rPr>
      </w:pPr>
    </w:p>
    <w:p w:rsidR="00FE3527" w:rsidRDefault="00FE3527" w:rsidP="00FE3527">
      <w:pPr>
        <w:pStyle w:val="a3"/>
        <w:rPr>
          <w:rStyle w:val="a4"/>
          <w:lang w:val="uk-UA" w:eastAsia="ru-RU"/>
        </w:rPr>
      </w:pPr>
      <w:r>
        <w:rPr>
          <w:rStyle w:val="a4"/>
          <w:lang w:val="uk-UA"/>
        </w:rPr>
        <w:t>5</w:t>
      </w:r>
      <w:r w:rsidRPr="00FE3527">
        <w:rPr>
          <w:rStyle w:val="a4"/>
          <w:lang w:val="uk-UA"/>
        </w:rPr>
        <w:t>.</w:t>
      </w:r>
      <w:r w:rsidRPr="003E59B0">
        <w:rPr>
          <w:rStyle w:val="a4"/>
          <w:lang w:val="uk-UA"/>
        </w:rPr>
        <w:t xml:space="preserve"> </w:t>
      </w:r>
      <w:r w:rsidRPr="003E59B0">
        <w:rPr>
          <w:rStyle w:val="a4"/>
          <w:lang w:val="uk-UA" w:eastAsia="ru-RU"/>
        </w:rPr>
        <w:t>КАБІНЕТ МІНІСТРІВ УКРАЇНИ</w:t>
      </w:r>
      <w:r w:rsidRPr="00FE3527">
        <w:rPr>
          <w:rStyle w:val="a4"/>
          <w:lang w:val="uk-UA"/>
        </w:rPr>
        <w:t xml:space="preserve"> </w:t>
      </w:r>
      <w:r w:rsidRPr="003E59B0">
        <w:rPr>
          <w:rStyle w:val="a4"/>
          <w:lang w:val="uk-UA" w:eastAsia="ru-RU"/>
        </w:rPr>
        <w:t>РОЗПОРЯДЖЕННЯ</w:t>
      </w:r>
      <w:r w:rsidRPr="00FE3527">
        <w:rPr>
          <w:rStyle w:val="a4"/>
          <w:lang w:val="uk-UA"/>
        </w:rPr>
        <w:t xml:space="preserve"> </w:t>
      </w:r>
      <w:r w:rsidRPr="003E59B0">
        <w:rPr>
          <w:rStyle w:val="a4"/>
          <w:lang w:val="uk-UA" w:eastAsia="ru-RU"/>
        </w:rPr>
        <w:t xml:space="preserve">від 16 грудня </w:t>
      </w:r>
    </w:p>
    <w:p w:rsidR="00FE3527" w:rsidRPr="003E59B0" w:rsidRDefault="00FE3527" w:rsidP="00FE3527">
      <w:pPr>
        <w:pStyle w:val="a3"/>
        <w:rPr>
          <w:rStyle w:val="a4"/>
          <w:lang w:val="uk-UA" w:eastAsia="ru-RU"/>
        </w:rPr>
      </w:pPr>
      <w:r w:rsidRPr="003E59B0">
        <w:rPr>
          <w:rStyle w:val="a4"/>
          <w:lang w:val="uk-UA" w:eastAsia="ru-RU"/>
        </w:rPr>
        <w:t>2020 р. № 1579-р</w:t>
      </w:r>
    </w:p>
    <w:p w:rsidR="00FE3527" w:rsidRDefault="00FE3527" w:rsidP="00FE3527">
      <w:pPr>
        <w:pStyle w:val="a3"/>
        <w:rPr>
          <w:rFonts w:eastAsia="Times New Roman" w:cs="Times New Roman"/>
          <w:bCs/>
          <w:color w:val="333333"/>
          <w:szCs w:val="24"/>
          <w:lang w:val="uk-UA" w:eastAsia="ru-RU"/>
        </w:rPr>
      </w:pPr>
      <w:r w:rsidRPr="003E59B0">
        <w:rPr>
          <w:rFonts w:eastAsia="Times New Roman" w:cs="Times New Roman"/>
          <w:bCs/>
          <w:color w:val="333333"/>
          <w:szCs w:val="24"/>
          <w:lang w:val="uk-UA" w:eastAsia="ru-RU"/>
        </w:rPr>
        <w:t xml:space="preserve">Про внесення зміни до розпорядження Кабінету Міністрів України від </w:t>
      </w:r>
    </w:p>
    <w:p w:rsidR="00FE3527" w:rsidRPr="003E59B0" w:rsidRDefault="00FE3527" w:rsidP="00FE3527">
      <w:pPr>
        <w:pStyle w:val="a3"/>
        <w:rPr>
          <w:rFonts w:eastAsia="Times New Roman" w:cs="Times New Roman"/>
          <w:color w:val="333333"/>
          <w:szCs w:val="24"/>
          <w:lang w:val="uk-UA" w:eastAsia="ru-RU"/>
        </w:rPr>
      </w:pPr>
      <w:r w:rsidRPr="003E59B0">
        <w:rPr>
          <w:rFonts w:eastAsia="Times New Roman" w:cs="Times New Roman"/>
          <w:bCs/>
          <w:color w:val="333333"/>
          <w:szCs w:val="24"/>
          <w:lang w:val="uk-UA" w:eastAsia="ru-RU"/>
        </w:rPr>
        <w:t>25 червня 2020 р. № 769</w:t>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r>
      <w:r w:rsidR="003A758D">
        <w:rPr>
          <w:rFonts w:eastAsia="Times New Roman" w:cs="Times New Roman"/>
          <w:bCs/>
          <w:color w:val="333333"/>
          <w:szCs w:val="24"/>
          <w:lang w:val="uk-UA" w:eastAsia="ru-RU"/>
        </w:rPr>
        <w:tab/>
        <w:t>15</w:t>
      </w:r>
    </w:p>
    <w:p w:rsidR="00FE3527" w:rsidRDefault="00FE3527" w:rsidP="00FE3527">
      <w:pPr>
        <w:pStyle w:val="a3"/>
        <w:rPr>
          <w:rStyle w:val="a4"/>
          <w:lang w:val="uk-UA"/>
        </w:rPr>
      </w:pPr>
    </w:p>
    <w:p w:rsidR="00FE3527" w:rsidRDefault="00FE3527" w:rsidP="00FE3527">
      <w:pPr>
        <w:pStyle w:val="a3"/>
        <w:rPr>
          <w:rStyle w:val="a4"/>
          <w:lang w:val="uk-UA"/>
        </w:rPr>
      </w:pPr>
      <w:r w:rsidRPr="00FE3527">
        <w:rPr>
          <w:rStyle w:val="a4"/>
          <w:lang w:val="uk-UA"/>
        </w:rPr>
        <w:t xml:space="preserve">6. КАБІНЕТ МІНІСТРІВ УКРАЇНИ РОЗПОРЯДЖЕННЯ від 29 жовтня </w:t>
      </w:r>
    </w:p>
    <w:p w:rsidR="00FE3527" w:rsidRPr="00FE3527" w:rsidRDefault="00FE3527" w:rsidP="00FE3527">
      <w:pPr>
        <w:pStyle w:val="a3"/>
        <w:rPr>
          <w:rStyle w:val="a4"/>
          <w:lang w:val="uk-UA"/>
        </w:rPr>
      </w:pPr>
      <w:r w:rsidRPr="00FE3527">
        <w:rPr>
          <w:rStyle w:val="a4"/>
          <w:lang w:val="uk-UA"/>
        </w:rPr>
        <w:t>2020 р. №</w:t>
      </w:r>
      <w:r w:rsidRPr="00FE3527">
        <w:rPr>
          <w:rStyle w:val="a4"/>
        </w:rPr>
        <w:t> </w:t>
      </w:r>
      <w:r w:rsidRPr="00FE3527">
        <w:rPr>
          <w:rStyle w:val="a4"/>
          <w:lang w:val="uk-UA"/>
        </w:rPr>
        <w:t>1363-р</w:t>
      </w:r>
    </w:p>
    <w:p w:rsidR="00FE3527" w:rsidRDefault="00FE3527" w:rsidP="00FE3527">
      <w:pPr>
        <w:pStyle w:val="a3"/>
        <w:rPr>
          <w:rFonts w:eastAsia="Times New Roman"/>
          <w:color w:val="333333"/>
          <w:szCs w:val="24"/>
          <w:lang w:val="uk-UA" w:eastAsia="ru-RU"/>
        </w:rPr>
      </w:pPr>
      <w:r w:rsidRPr="0060167E">
        <w:rPr>
          <w:rFonts w:eastAsia="Times New Roman"/>
          <w:color w:val="333333"/>
          <w:szCs w:val="24"/>
          <w:lang w:eastAsia="ru-RU"/>
        </w:rPr>
        <w:t>Деякі питання діяльності Національного агентства з питань запобігання</w:t>
      </w:r>
    </w:p>
    <w:p w:rsidR="00EF3A49" w:rsidRPr="0060167E" w:rsidRDefault="00FE3527" w:rsidP="00135EEA">
      <w:pPr>
        <w:pStyle w:val="a3"/>
        <w:rPr>
          <w:rStyle w:val="a4"/>
          <w:lang w:val="uk-UA"/>
        </w:rPr>
      </w:pPr>
      <w:r>
        <w:rPr>
          <w:rFonts w:eastAsia="Times New Roman"/>
          <w:color w:val="333333"/>
          <w:szCs w:val="24"/>
          <w:lang w:val="uk-UA" w:eastAsia="ru-RU"/>
        </w:rPr>
        <w:t>к</w:t>
      </w:r>
      <w:r w:rsidRPr="0060167E">
        <w:rPr>
          <w:rFonts w:eastAsia="Times New Roman"/>
          <w:color w:val="333333"/>
          <w:szCs w:val="24"/>
          <w:lang w:eastAsia="ru-RU"/>
        </w:rPr>
        <w:t>орупції</w:t>
      </w:r>
      <w:r>
        <w:rPr>
          <w:rFonts w:eastAsia="Times New Roman"/>
          <w:color w:val="333333"/>
          <w:szCs w:val="24"/>
          <w:lang w:val="uk-UA" w:eastAsia="ru-RU"/>
        </w:rPr>
        <w:t xml:space="preserve"> </w:t>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r>
      <w:r w:rsidR="003A758D">
        <w:rPr>
          <w:rFonts w:eastAsia="Times New Roman"/>
          <w:color w:val="333333"/>
          <w:szCs w:val="24"/>
          <w:lang w:val="uk-UA" w:eastAsia="ru-RU"/>
        </w:rPr>
        <w:tab/>
        <w:t>16</w:t>
      </w:r>
    </w:p>
    <w:p w:rsidR="00EF3A49" w:rsidRPr="003E59B0" w:rsidRDefault="003E59B0" w:rsidP="0060167E">
      <w:pPr>
        <w:pStyle w:val="a3"/>
        <w:jc w:val="center"/>
        <w:rPr>
          <w:rStyle w:val="a4"/>
          <w:lang w:val="uk-UA"/>
        </w:rPr>
      </w:pPr>
      <w:r>
        <w:rPr>
          <w:rStyle w:val="a4"/>
          <w:lang w:val="uk-UA"/>
        </w:rPr>
        <w:t>--------------------</w:t>
      </w:r>
    </w:p>
    <w:p w:rsidR="003E59B0" w:rsidRDefault="003E59B0" w:rsidP="00EF3A49">
      <w:pPr>
        <w:pStyle w:val="a3"/>
        <w:rPr>
          <w:rStyle w:val="a4"/>
          <w:lang w:val="uk-UA"/>
        </w:rPr>
      </w:pPr>
    </w:p>
    <w:p w:rsidR="00135EEA" w:rsidRPr="00135EEA" w:rsidRDefault="00FE3527" w:rsidP="00135EEA">
      <w:pPr>
        <w:pStyle w:val="a3"/>
        <w:jc w:val="both"/>
        <w:rPr>
          <w:rStyle w:val="a4"/>
        </w:rPr>
      </w:pPr>
      <w:r>
        <w:rPr>
          <w:rStyle w:val="a4"/>
          <w:lang w:val="uk-UA"/>
        </w:rPr>
        <w:t>1</w:t>
      </w:r>
      <w:r w:rsidR="00135EEA" w:rsidRPr="00135EEA">
        <w:rPr>
          <w:rStyle w:val="a4"/>
        </w:rPr>
        <w:t>.</w:t>
      </w:r>
      <w:r w:rsidR="00135EEA">
        <w:rPr>
          <w:rStyle w:val="a4"/>
          <w:lang w:val="uk-UA"/>
        </w:rPr>
        <w:t xml:space="preserve"> </w:t>
      </w:r>
      <w:r w:rsidR="00135EEA" w:rsidRPr="00135EEA">
        <w:rPr>
          <w:rStyle w:val="a4"/>
        </w:rPr>
        <w:t xml:space="preserve">ЗАКОН УКРАЇНИ15 грудня </w:t>
      </w:r>
    </w:p>
    <w:p w:rsidR="00135EEA" w:rsidRDefault="00135EEA" w:rsidP="00135EEA">
      <w:pPr>
        <w:pStyle w:val="a3"/>
        <w:jc w:val="center"/>
        <w:rPr>
          <w:rStyle w:val="a4"/>
          <w:lang w:val="uk-UA"/>
        </w:rPr>
      </w:pPr>
      <w:r w:rsidRPr="00135EEA">
        <w:rPr>
          <w:rStyle w:val="a4"/>
        </w:rPr>
        <w:t xml:space="preserve">Про внесення змін до Закону України "Про запобігання корупції" щодо </w:t>
      </w:r>
    </w:p>
    <w:p w:rsidR="00135EEA" w:rsidRPr="00135EEA" w:rsidRDefault="00135EEA" w:rsidP="00135EEA">
      <w:pPr>
        <w:pStyle w:val="a3"/>
        <w:jc w:val="center"/>
        <w:rPr>
          <w:rStyle w:val="a4"/>
        </w:rPr>
      </w:pPr>
      <w:r w:rsidRPr="00135EEA">
        <w:rPr>
          <w:rStyle w:val="a4"/>
        </w:rPr>
        <w:t>відновлення інституційного механізму запобігання корупції</w:t>
      </w:r>
    </w:p>
    <w:p w:rsidR="00135EEA" w:rsidRPr="00135EEA" w:rsidRDefault="00135EEA" w:rsidP="00135EEA">
      <w:pPr>
        <w:pStyle w:val="a3"/>
        <w:jc w:val="both"/>
        <w:rPr>
          <w:rStyle w:val="a4"/>
          <w:b w:val="0"/>
        </w:rPr>
      </w:pPr>
      <w:r w:rsidRPr="00135EEA">
        <w:rPr>
          <w:rStyle w:val="a4"/>
          <w:b w:val="0"/>
        </w:rPr>
        <w:t>Верховна Рада України постановляє:</w:t>
      </w:r>
    </w:p>
    <w:p w:rsidR="00135EEA" w:rsidRPr="00135EEA" w:rsidRDefault="00135EEA" w:rsidP="00135EEA">
      <w:pPr>
        <w:pStyle w:val="a3"/>
        <w:jc w:val="both"/>
        <w:rPr>
          <w:rFonts w:eastAsia="Times New Roman" w:cs="Times New Roman"/>
          <w:szCs w:val="24"/>
          <w:lang w:eastAsia="ru-RU"/>
        </w:rPr>
      </w:pPr>
      <w:r w:rsidRPr="00135EEA">
        <w:rPr>
          <w:rFonts w:eastAsia="Times New Roman" w:cs="Times New Roman"/>
          <w:szCs w:val="24"/>
          <w:lang w:eastAsia="ru-RU"/>
        </w:rPr>
        <w:t>I. Внести до </w:t>
      </w:r>
      <w:hyperlink r:id="rId7" w:tgtFrame="_blank" w:history="1">
        <w:r w:rsidRPr="00135EEA">
          <w:rPr>
            <w:rFonts w:eastAsia="Times New Roman" w:cs="Times New Roman"/>
            <w:color w:val="000099"/>
            <w:szCs w:val="24"/>
            <w:u w:val="single"/>
            <w:lang w:eastAsia="ru-RU"/>
          </w:rPr>
          <w:t>Закону України</w:t>
        </w:r>
      </w:hyperlink>
      <w:r w:rsidRPr="00135EEA">
        <w:rPr>
          <w:rFonts w:eastAsia="Times New Roman" w:cs="Times New Roman"/>
          <w:szCs w:val="24"/>
          <w:lang w:eastAsia="ru-RU"/>
        </w:rPr>
        <w:t> "Про запобігання корупції" (Відомості Верховної Ради України, 2014 р., № 49, ст. 2056 із наступними змінами) такі зміни:</w:t>
      </w:r>
    </w:p>
    <w:p w:rsidR="00135EEA" w:rsidRPr="00135EEA" w:rsidRDefault="00135EEA" w:rsidP="00135EEA">
      <w:pPr>
        <w:pStyle w:val="a3"/>
        <w:jc w:val="both"/>
        <w:rPr>
          <w:rFonts w:eastAsia="Times New Roman" w:cs="Times New Roman"/>
          <w:szCs w:val="24"/>
          <w:lang w:eastAsia="ru-RU"/>
        </w:rPr>
      </w:pPr>
      <w:r w:rsidRPr="00135EEA">
        <w:rPr>
          <w:rFonts w:eastAsia="Times New Roman" w:cs="Times New Roman"/>
          <w:szCs w:val="24"/>
          <w:lang w:eastAsia="ru-RU"/>
        </w:rPr>
        <w:t>1. У </w:t>
      </w:r>
      <w:hyperlink r:id="rId8" w:anchor="n160" w:tgtFrame="_blank" w:history="1">
        <w:r w:rsidRPr="00135EEA">
          <w:rPr>
            <w:rFonts w:eastAsia="Times New Roman" w:cs="Times New Roman"/>
            <w:color w:val="000099"/>
            <w:szCs w:val="24"/>
            <w:u w:val="single"/>
            <w:lang w:eastAsia="ru-RU"/>
          </w:rPr>
          <w:t>частині першій</w:t>
        </w:r>
      </w:hyperlink>
      <w:r w:rsidRPr="00135EEA">
        <w:rPr>
          <w:rFonts w:eastAsia="Times New Roman" w:cs="Times New Roman"/>
          <w:szCs w:val="24"/>
          <w:lang w:eastAsia="ru-RU"/>
        </w:rPr>
        <w:t> статті 11:</w:t>
      </w:r>
    </w:p>
    <w:p w:rsidR="00135EEA" w:rsidRPr="00135EEA" w:rsidRDefault="00135EEA" w:rsidP="00135EEA">
      <w:pPr>
        <w:pStyle w:val="a3"/>
        <w:jc w:val="both"/>
        <w:rPr>
          <w:rFonts w:eastAsia="Times New Roman" w:cs="Times New Roman"/>
          <w:szCs w:val="24"/>
          <w:lang w:eastAsia="ru-RU"/>
        </w:rPr>
      </w:pPr>
      <w:r w:rsidRPr="00135EEA">
        <w:rPr>
          <w:rFonts w:eastAsia="Times New Roman" w:cs="Times New Roman"/>
          <w:szCs w:val="24"/>
          <w:lang w:eastAsia="ru-RU"/>
        </w:rPr>
        <w:t>а) пункт 6 виключити;</w:t>
      </w:r>
    </w:p>
    <w:p w:rsidR="00135EEA" w:rsidRPr="00135EEA" w:rsidRDefault="00135EEA" w:rsidP="00135EEA">
      <w:pPr>
        <w:pStyle w:val="a3"/>
        <w:jc w:val="both"/>
        <w:rPr>
          <w:rFonts w:eastAsia="Times New Roman" w:cs="Times New Roman"/>
          <w:szCs w:val="24"/>
          <w:lang w:eastAsia="ru-RU"/>
        </w:rPr>
      </w:pPr>
      <w:r w:rsidRPr="00135EEA">
        <w:rPr>
          <w:rFonts w:eastAsia="Times New Roman" w:cs="Times New Roman"/>
          <w:szCs w:val="24"/>
          <w:lang w:eastAsia="ru-RU"/>
        </w:rPr>
        <w:t>б) доповнити пунктом 6</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r w:rsidRPr="00135EEA">
        <w:rPr>
          <w:rFonts w:eastAsia="Times New Roman" w:cs="Times New Roman"/>
          <w:szCs w:val="24"/>
          <w:lang w:eastAsia="ru-RU"/>
        </w:rPr>
        <w:t>"6</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135EEA" w:rsidRPr="00135EEA" w:rsidRDefault="00135EEA" w:rsidP="00135EEA">
      <w:pPr>
        <w:pStyle w:val="a3"/>
        <w:jc w:val="both"/>
        <w:rPr>
          <w:rFonts w:eastAsia="Times New Roman" w:cs="Times New Roman"/>
          <w:szCs w:val="24"/>
          <w:lang w:eastAsia="ru-RU"/>
        </w:rPr>
      </w:pPr>
      <w:r w:rsidRPr="00135EEA">
        <w:rPr>
          <w:rFonts w:eastAsia="Times New Roman" w:cs="Times New Roman"/>
          <w:szCs w:val="24"/>
          <w:lang w:eastAsia="ru-RU"/>
        </w:rPr>
        <w:t>в) доповнити пунктом 7</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1" w:name="n11"/>
      <w:bookmarkEnd w:id="1"/>
      <w:r w:rsidRPr="00135EEA">
        <w:rPr>
          <w:rFonts w:eastAsia="Times New Roman" w:cs="Times New Roman"/>
          <w:szCs w:val="24"/>
          <w:lang w:eastAsia="ru-RU"/>
        </w:rPr>
        <w:lastRenderedPageBreak/>
        <w:t>"7</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135EEA" w:rsidRPr="00135EEA" w:rsidRDefault="00135EEA" w:rsidP="00135EEA">
      <w:pPr>
        <w:pStyle w:val="a3"/>
        <w:jc w:val="both"/>
        <w:rPr>
          <w:rFonts w:eastAsia="Times New Roman" w:cs="Times New Roman"/>
          <w:szCs w:val="24"/>
          <w:lang w:eastAsia="ru-RU"/>
        </w:rPr>
      </w:pPr>
      <w:bookmarkStart w:id="2" w:name="n12"/>
      <w:bookmarkEnd w:id="2"/>
      <w:r w:rsidRPr="00135EEA">
        <w:rPr>
          <w:rFonts w:eastAsia="Times New Roman" w:cs="Times New Roman"/>
          <w:szCs w:val="24"/>
          <w:lang w:eastAsia="ru-RU"/>
        </w:rPr>
        <w:t>г) пункт 8 виключити.</w:t>
      </w:r>
    </w:p>
    <w:p w:rsidR="00135EEA" w:rsidRPr="00135EEA" w:rsidRDefault="00135EEA" w:rsidP="00135EEA">
      <w:pPr>
        <w:pStyle w:val="a3"/>
        <w:jc w:val="both"/>
        <w:rPr>
          <w:rFonts w:eastAsia="Times New Roman" w:cs="Times New Roman"/>
          <w:szCs w:val="24"/>
          <w:lang w:eastAsia="ru-RU"/>
        </w:rPr>
      </w:pPr>
      <w:bookmarkStart w:id="3" w:name="n13"/>
      <w:bookmarkEnd w:id="3"/>
      <w:r w:rsidRPr="00135EEA">
        <w:rPr>
          <w:rFonts w:eastAsia="Times New Roman" w:cs="Times New Roman"/>
          <w:szCs w:val="24"/>
          <w:lang w:eastAsia="ru-RU"/>
        </w:rPr>
        <w:t>2. У </w:t>
      </w:r>
      <w:hyperlink r:id="rId9" w:anchor="n183" w:tgtFrame="_blank" w:history="1">
        <w:r w:rsidRPr="00135EEA">
          <w:rPr>
            <w:rFonts w:eastAsia="Times New Roman" w:cs="Times New Roman"/>
            <w:color w:val="000099"/>
            <w:szCs w:val="24"/>
            <w:u w:val="single"/>
            <w:lang w:eastAsia="ru-RU"/>
          </w:rPr>
          <w:t>статті 12</w:t>
        </w:r>
      </w:hyperlink>
      <w:r w:rsidRPr="00135EEA">
        <w:rPr>
          <w:rFonts w:eastAsia="Times New Roman" w:cs="Times New Roman"/>
          <w:szCs w:val="24"/>
          <w:lang w:eastAsia="ru-RU"/>
        </w:rPr>
        <w:t>:</w:t>
      </w:r>
    </w:p>
    <w:p w:rsidR="00135EEA" w:rsidRPr="00135EEA" w:rsidRDefault="00135EEA" w:rsidP="00135EEA">
      <w:pPr>
        <w:pStyle w:val="a3"/>
        <w:jc w:val="both"/>
        <w:rPr>
          <w:rFonts w:eastAsia="Times New Roman" w:cs="Times New Roman"/>
          <w:szCs w:val="24"/>
          <w:lang w:eastAsia="ru-RU"/>
        </w:rPr>
      </w:pPr>
      <w:bookmarkStart w:id="4" w:name="n14"/>
      <w:bookmarkEnd w:id="4"/>
      <w:r w:rsidRPr="00135EEA">
        <w:rPr>
          <w:rFonts w:eastAsia="Times New Roman" w:cs="Times New Roman"/>
          <w:szCs w:val="24"/>
          <w:lang w:eastAsia="ru-RU"/>
        </w:rPr>
        <w:t>а) у частині першій:</w:t>
      </w:r>
    </w:p>
    <w:p w:rsidR="00135EEA" w:rsidRPr="00135EEA" w:rsidRDefault="00135EEA" w:rsidP="00135EEA">
      <w:pPr>
        <w:pStyle w:val="a3"/>
        <w:jc w:val="both"/>
        <w:rPr>
          <w:rFonts w:eastAsia="Times New Roman" w:cs="Times New Roman"/>
          <w:szCs w:val="24"/>
          <w:lang w:eastAsia="ru-RU"/>
        </w:rPr>
      </w:pPr>
      <w:bookmarkStart w:id="5" w:name="n15"/>
      <w:bookmarkEnd w:id="5"/>
      <w:r w:rsidRPr="00135EEA">
        <w:rPr>
          <w:rFonts w:eastAsia="Times New Roman" w:cs="Times New Roman"/>
          <w:szCs w:val="24"/>
          <w:lang w:eastAsia="ru-RU"/>
        </w:rPr>
        <w:t>пункт 1 виключити;</w:t>
      </w:r>
    </w:p>
    <w:p w:rsidR="00135EEA" w:rsidRPr="00135EEA" w:rsidRDefault="00135EEA" w:rsidP="00135EEA">
      <w:pPr>
        <w:pStyle w:val="a3"/>
        <w:jc w:val="both"/>
        <w:rPr>
          <w:rFonts w:eastAsia="Times New Roman" w:cs="Times New Roman"/>
          <w:szCs w:val="24"/>
          <w:lang w:eastAsia="ru-RU"/>
        </w:rPr>
      </w:pPr>
      <w:bookmarkStart w:id="6" w:name="n16"/>
      <w:bookmarkEnd w:id="6"/>
      <w:r w:rsidRPr="00135EEA">
        <w:rPr>
          <w:rFonts w:eastAsia="Times New Roman" w:cs="Times New Roman"/>
          <w:szCs w:val="24"/>
          <w:lang w:eastAsia="ru-RU"/>
        </w:rPr>
        <w:t>доповнити пунктами 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і 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7" w:name="n17"/>
      <w:bookmarkEnd w:id="7"/>
      <w:r w:rsidRPr="00135EEA">
        <w:rPr>
          <w:rFonts w:eastAsia="Times New Roman" w:cs="Times New Roman"/>
          <w:szCs w:val="24"/>
          <w:lang w:eastAsia="ru-RU"/>
        </w:rPr>
        <w:t>"1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135EEA" w:rsidRPr="00135EEA" w:rsidRDefault="00135EEA" w:rsidP="00135EEA">
      <w:pPr>
        <w:pStyle w:val="a3"/>
        <w:jc w:val="both"/>
        <w:rPr>
          <w:rFonts w:eastAsia="Times New Roman" w:cs="Times New Roman"/>
          <w:szCs w:val="24"/>
          <w:lang w:eastAsia="ru-RU"/>
        </w:rPr>
      </w:pPr>
      <w:bookmarkStart w:id="8" w:name="n18"/>
      <w:bookmarkEnd w:id="8"/>
      <w:r w:rsidRPr="00135EEA">
        <w:rPr>
          <w:rFonts w:eastAsia="Times New Roman" w:cs="Times New Roman"/>
          <w:szCs w:val="24"/>
          <w:lang w:eastAsia="ru-RU"/>
        </w:rPr>
        <w:t>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135EEA" w:rsidRPr="00135EEA" w:rsidRDefault="00135EEA" w:rsidP="00135EEA">
      <w:pPr>
        <w:pStyle w:val="a3"/>
        <w:jc w:val="both"/>
        <w:rPr>
          <w:rFonts w:eastAsia="Times New Roman" w:cs="Times New Roman"/>
          <w:szCs w:val="24"/>
          <w:lang w:eastAsia="ru-RU"/>
        </w:rPr>
      </w:pPr>
      <w:bookmarkStart w:id="9" w:name="n19"/>
      <w:bookmarkEnd w:id="9"/>
      <w:r w:rsidRPr="00135EEA">
        <w:rPr>
          <w:rFonts w:eastAsia="Times New Roman" w:cs="Times New Roman"/>
          <w:szCs w:val="24"/>
          <w:lang w:eastAsia="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135EEA" w:rsidRPr="00135EEA" w:rsidRDefault="00135EEA" w:rsidP="00135EEA">
      <w:pPr>
        <w:pStyle w:val="a3"/>
        <w:jc w:val="both"/>
        <w:rPr>
          <w:rFonts w:eastAsia="Times New Roman" w:cs="Times New Roman"/>
          <w:szCs w:val="24"/>
          <w:lang w:eastAsia="ru-RU"/>
        </w:rPr>
      </w:pPr>
      <w:bookmarkStart w:id="10" w:name="n20"/>
      <w:bookmarkEnd w:id="10"/>
      <w:r w:rsidRPr="00135EEA">
        <w:rPr>
          <w:rFonts w:eastAsia="Times New Roman" w:cs="Times New Roman"/>
          <w:szCs w:val="24"/>
          <w:lang w:eastAsia="ru-RU"/>
        </w:rPr>
        <w:t>пункт 2 виключити;</w:t>
      </w:r>
    </w:p>
    <w:p w:rsidR="00135EEA" w:rsidRPr="00135EEA" w:rsidRDefault="00135EEA" w:rsidP="00135EEA">
      <w:pPr>
        <w:pStyle w:val="a3"/>
        <w:jc w:val="both"/>
        <w:rPr>
          <w:rFonts w:eastAsia="Times New Roman" w:cs="Times New Roman"/>
          <w:szCs w:val="24"/>
          <w:lang w:eastAsia="ru-RU"/>
        </w:rPr>
      </w:pPr>
      <w:bookmarkStart w:id="11" w:name="n21"/>
      <w:bookmarkEnd w:id="11"/>
      <w:r w:rsidRPr="00135EEA">
        <w:rPr>
          <w:rFonts w:eastAsia="Times New Roman" w:cs="Times New Roman"/>
          <w:szCs w:val="24"/>
          <w:lang w:eastAsia="ru-RU"/>
        </w:rPr>
        <w:t>доповнити пунктами 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7</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12" w:name="n22"/>
      <w:bookmarkEnd w:id="12"/>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135EEA" w:rsidRPr="00135EEA" w:rsidRDefault="00135EEA" w:rsidP="00135EEA">
      <w:pPr>
        <w:pStyle w:val="a3"/>
        <w:jc w:val="both"/>
        <w:rPr>
          <w:rFonts w:eastAsia="Times New Roman" w:cs="Times New Roman"/>
          <w:szCs w:val="24"/>
          <w:lang w:eastAsia="ru-RU"/>
        </w:rPr>
      </w:pPr>
      <w:bookmarkStart w:id="13" w:name="n23"/>
      <w:bookmarkEnd w:id="13"/>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135EEA" w:rsidRPr="00135EEA" w:rsidRDefault="00135EEA" w:rsidP="00135EEA">
      <w:pPr>
        <w:pStyle w:val="a3"/>
        <w:jc w:val="both"/>
        <w:rPr>
          <w:rFonts w:eastAsia="Times New Roman" w:cs="Times New Roman"/>
          <w:szCs w:val="24"/>
          <w:lang w:eastAsia="ru-RU"/>
        </w:rPr>
      </w:pPr>
      <w:bookmarkStart w:id="14" w:name="n24"/>
      <w:bookmarkEnd w:id="14"/>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3</w:t>
      </w:r>
      <w:r w:rsidRPr="00135EEA">
        <w:rPr>
          <w:rFonts w:eastAsia="Times New Roman" w:cs="Times New Roman"/>
          <w:szCs w:val="24"/>
          <w:lang w:eastAsia="ru-RU"/>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135EEA" w:rsidRPr="00135EEA" w:rsidRDefault="00135EEA" w:rsidP="00135EEA">
      <w:pPr>
        <w:pStyle w:val="a3"/>
        <w:jc w:val="both"/>
        <w:rPr>
          <w:rFonts w:eastAsia="Times New Roman" w:cs="Times New Roman"/>
          <w:szCs w:val="24"/>
          <w:lang w:eastAsia="ru-RU"/>
        </w:rPr>
      </w:pPr>
      <w:bookmarkStart w:id="15" w:name="n25"/>
      <w:bookmarkEnd w:id="15"/>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4</w:t>
      </w:r>
      <w:r w:rsidRPr="00135EEA">
        <w:rPr>
          <w:rFonts w:eastAsia="Times New Roman" w:cs="Times New Roman"/>
          <w:szCs w:val="24"/>
          <w:lang w:eastAsia="ru-RU"/>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135EEA" w:rsidRPr="00135EEA" w:rsidRDefault="00135EEA" w:rsidP="00135EEA">
      <w:pPr>
        <w:pStyle w:val="a3"/>
        <w:jc w:val="both"/>
        <w:rPr>
          <w:rFonts w:eastAsia="Times New Roman" w:cs="Times New Roman"/>
          <w:szCs w:val="24"/>
          <w:lang w:eastAsia="ru-RU"/>
        </w:rPr>
      </w:pPr>
      <w:bookmarkStart w:id="16" w:name="n26"/>
      <w:bookmarkEnd w:id="16"/>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5</w:t>
      </w:r>
      <w:r w:rsidRPr="00135EEA">
        <w:rPr>
          <w:rFonts w:eastAsia="Times New Roman" w:cs="Times New Roman"/>
          <w:szCs w:val="24"/>
          <w:lang w:eastAsia="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частині другій статті 62 цього Закону, письмові пояснення з приводу обставин, що можуть свідчити про порушення вимог цього Закону щодо захисту викривачів;</w:t>
      </w:r>
    </w:p>
    <w:p w:rsidR="00135EEA" w:rsidRPr="00135EEA" w:rsidRDefault="00135EEA" w:rsidP="00135EEA">
      <w:pPr>
        <w:pStyle w:val="a3"/>
        <w:jc w:val="both"/>
        <w:rPr>
          <w:rFonts w:eastAsia="Times New Roman" w:cs="Times New Roman"/>
          <w:szCs w:val="24"/>
          <w:lang w:eastAsia="ru-RU"/>
        </w:rPr>
      </w:pPr>
      <w:bookmarkStart w:id="17" w:name="n27"/>
      <w:bookmarkEnd w:id="17"/>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6</w:t>
      </w:r>
      <w:r w:rsidRPr="00135EEA">
        <w:rPr>
          <w:rFonts w:eastAsia="Times New Roman" w:cs="Times New Roman"/>
          <w:szCs w:val="24"/>
          <w:lang w:eastAsia="ru-RU"/>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135EEA" w:rsidRPr="00135EEA" w:rsidRDefault="00135EEA" w:rsidP="00135EEA">
      <w:pPr>
        <w:pStyle w:val="a3"/>
        <w:jc w:val="both"/>
        <w:rPr>
          <w:rFonts w:eastAsia="Times New Roman" w:cs="Times New Roman"/>
          <w:szCs w:val="24"/>
          <w:lang w:eastAsia="ru-RU"/>
        </w:rPr>
      </w:pPr>
      <w:bookmarkStart w:id="18" w:name="n28"/>
      <w:bookmarkEnd w:id="18"/>
      <w:r w:rsidRPr="00135EEA">
        <w:rPr>
          <w:rFonts w:eastAsia="Times New Roman" w:cs="Times New Roman"/>
          <w:szCs w:val="24"/>
          <w:lang w:eastAsia="ru-RU"/>
        </w:rPr>
        <w:t>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7</w:t>
      </w:r>
      <w:r w:rsidRPr="00135EEA">
        <w:rPr>
          <w:rFonts w:eastAsia="Times New Roman" w:cs="Times New Roman"/>
          <w:szCs w:val="24"/>
          <w:lang w:eastAsia="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0" w:anchor="n8233" w:tgtFrame="_blank" w:history="1">
        <w:r w:rsidRPr="00135EEA">
          <w:rPr>
            <w:rFonts w:eastAsia="Times New Roman" w:cs="Times New Roman"/>
            <w:color w:val="000099"/>
            <w:szCs w:val="24"/>
            <w:u w:val="single"/>
            <w:lang w:eastAsia="ru-RU"/>
          </w:rPr>
          <w:t>статтею 290</w:t>
        </w:r>
      </w:hyperlink>
      <w:r w:rsidRPr="00135EEA">
        <w:rPr>
          <w:rFonts w:eastAsia="Times New Roman" w:cs="Times New Roman"/>
          <w:szCs w:val="24"/>
          <w:lang w:eastAsia="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135EEA" w:rsidRPr="00135EEA" w:rsidRDefault="00135EEA" w:rsidP="00135EEA">
      <w:pPr>
        <w:pStyle w:val="a3"/>
        <w:jc w:val="both"/>
        <w:rPr>
          <w:rFonts w:eastAsia="Times New Roman" w:cs="Times New Roman"/>
          <w:szCs w:val="24"/>
          <w:lang w:eastAsia="ru-RU"/>
        </w:rPr>
      </w:pPr>
      <w:bookmarkStart w:id="19" w:name="n29"/>
      <w:bookmarkEnd w:id="19"/>
      <w:r w:rsidRPr="00135EEA">
        <w:rPr>
          <w:rFonts w:eastAsia="Times New Roman" w:cs="Times New Roman"/>
          <w:szCs w:val="24"/>
          <w:lang w:eastAsia="ru-RU"/>
        </w:rPr>
        <w:t>пункти 6-10</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виключити;</w:t>
      </w:r>
    </w:p>
    <w:p w:rsidR="00135EEA" w:rsidRPr="00135EEA" w:rsidRDefault="00135EEA" w:rsidP="00135EEA">
      <w:pPr>
        <w:pStyle w:val="a3"/>
        <w:jc w:val="both"/>
        <w:rPr>
          <w:rFonts w:eastAsia="Times New Roman" w:cs="Times New Roman"/>
          <w:szCs w:val="24"/>
          <w:lang w:eastAsia="ru-RU"/>
        </w:rPr>
      </w:pPr>
      <w:bookmarkStart w:id="20" w:name="n30"/>
      <w:bookmarkEnd w:id="20"/>
      <w:r w:rsidRPr="00135EEA">
        <w:rPr>
          <w:rFonts w:eastAsia="Times New Roman" w:cs="Times New Roman"/>
          <w:szCs w:val="24"/>
          <w:lang w:eastAsia="ru-RU"/>
        </w:rPr>
        <w:t>доповнити пунктами 11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і 11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21" w:name="n31"/>
      <w:bookmarkEnd w:id="21"/>
      <w:r w:rsidRPr="00135EEA">
        <w:rPr>
          <w:rFonts w:eastAsia="Times New Roman" w:cs="Times New Roman"/>
          <w:szCs w:val="24"/>
          <w:lang w:eastAsia="ru-RU"/>
        </w:rPr>
        <w:t>"11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135EEA" w:rsidRPr="00135EEA" w:rsidRDefault="00135EEA" w:rsidP="00135EEA">
      <w:pPr>
        <w:pStyle w:val="a3"/>
        <w:jc w:val="both"/>
        <w:rPr>
          <w:rFonts w:eastAsia="Times New Roman" w:cs="Times New Roman"/>
          <w:szCs w:val="24"/>
          <w:lang w:eastAsia="ru-RU"/>
        </w:rPr>
      </w:pPr>
      <w:bookmarkStart w:id="22" w:name="n32"/>
      <w:bookmarkEnd w:id="22"/>
      <w:r w:rsidRPr="00135EEA">
        <w:rPr>
          <w:rFonts w:eastAsia="Times New Roman" w:cs="Times New Roman"/>
          <w:szCs w:val="24"/>
          <w:lang w:eastAsia="ru-RU"/>
        </w:rPr>
        <w:t>11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135EEA" w:rsidRPr="00135EEA" w:rsidRDefault="00135EEA" w:rsidP="00135EEA">
      <w:pPr>
        <w:pStyle w:val="a3"/>
        <w:jc w:val="both"/>
        <w:rPr>
          <w:rFonts w:eastAsia="Times New Roman" w:cs="Times New Roman"/>
          <w:szCs w:val="24"/>
          <w:lang w:eastAsia="ru-RU"/>
        </w:rPr>
      </w:pPr>
      <w:bookmarkStart w:id="23" w:name="n33"/>
      <w:bookmarkEnd w:id="23"/>
      <w:r w:rsidRPr="00135EEA">
        <w:rPr>
          <w:rFonts w:eastAsia="Times New Roman" w:cs="Times New Roman"/>
          <w:szCs w:val="24"/>
          <w:lang w:eastAsia="ru-RU"/>
        </w:rPr>
        <w:t>пункти 12 і 12</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виключити;</w:t>
      </w:r>
    </w:p>
    <w:p w:rsidR="00135EEA" w:rsidRPr="00135EEA" w:rsidRDefault="00135EEA" w:rsidP="00135EEA">
      <w:pPr>
        <w:pStyle w:val="a3"/>
        <w:jc w:val="both"/>
        <w:rPr>
          <w:rFonts w:eastAsia="Times New Roman" w:cs="Times New Roman"/>
          <w:szCs w:val="24"/>
          <w:lang w:eastAsia="ru-RU"/>
        </w:rPr>
      </w:pPr>
      <w:bookmarkStart w:id="24" w:name="n34"/>
      <w:bookmarkEnd w:id="24"/>
      <w:r w:rsidRPr="00135EEA">
        <w:rPr>
          <w:rFonts w:eastAsia="Times New Roman" w:cs="Times New Roman"/>
          <w:szCs w:val="24"/>
          <w:lang w:eastAsia="ru-RU"/>
        </w:rPr>
        <w:t>б) частини другу - п’яту виключити;</w:t>
      </w:r>
    </w:p>
    <w:p w:rsidR="00135EEA" w:rsidRPr="00135EEA" w:rsidRDefault="00135EEA" w:rsidP="00135EEA">
      <w:pPr>
        <w:pStyle w:val="a3"/>
        <w:jc w:val="both"/>
        <w:rPr>
          <w:rFonts w:eastAsia="Times New Roman" w:cs="Times New Roman"/>
          <w:szCs w:val="24"/>
          <w:lang w:eastAsia="ru-RU"/>
        </w:rPr>
      </w:pPr>
      <w:bookmarkStart w:id="25" w:name="n35"/>
      <w:bookmarkEnd w:id="25"/>
      <w:r w:rsidRPr="00135EEA">
        <w:rPr>
          <w:rFonts w:eastAsia="Times New Roman" w:cs="Times New Roman"/>
          <w:szCs w:val="24"/>
          <w:lang w:eastAsia="ru-RU"/>
        </w:rPr>
        <w:t>в) доповнити частинами шостою - дев’ятою такого змісту:</w:t>
      </w:r>
    </w:p>
    <w:p w:rsidR="00135EEA" w:rsidRPr="00135EEA" w:rsidRDefault="00135EEA" w:rsidP="00135EEA">
      <w:pPr>
        <w:pStyle w:val="a3"/>
        <w:jc w:val="both"/>
        <w:rPr>
          <w:rFonts w:eastAsia="Times New Roman" w:cs="Times New Roman"/>
          <w:szCs w:val="24"/>
          <w:lang w:eastAsia="ru-RU"/>
        </w:rPr>
      </w:pPr>
      <w:bookmarkStart w:id="26" w:name="n36"/>
      <w:bookmarkEnd w:id="26"/>
      <w:r w:rsidRPr="00135EEA">
        <w:rPr>
          <w:rFonts w:eastAsia="Times New Roman" w:cs="Times New Roman"/>
          <w:szCs w:val="24"/>
          <w:lang w:eastAsia="ru-RU"/>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135EEA" w:rsidRPr="00135EEA" w:rsidRDefault="00135EEA" w:rsidP="00135EEA">
      <w:pPr>
        <w:pStyle w:val="a3"/>
        <w:jc w:val="both"/>
        <w:rPr>
          <w:rFonts w:eastAsia="Times New Roman" w:cs="Times New Roman"/>
          <w:szCs w:val="24"/>
          <w:lang w:eastAsia="ru-RU"/>
        </w:rPr>
      </w:pPr>
      <w:bookmarkStart w:id="27" w:name="n37"/>
      <w:bookmarkEnd w:id="27"/>
      <w:r w:rsidRPr="00135EEA">
        <w:rPr>
          <w:rFonts w:eastAsia="Times New Roman" w:cs="Times New Roman"/>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135EEA" w:rsidRPr="00135EEA" w:rsidRDefault="00135EEA" w:rsidP="00135EEA">
      <w:pPr>
        <w:pStyle w:val="a3"/>
        <w:jc w:val="both"/>
        <w:rPr>
          <w:rFonts w:eastAsia="Times New Roman" w:cs="Times New Roman"/>
          <w:szCs w:val="24"/>
          <w:lang w:eastAsia="ru-RU"/>
        </w:rPr>
      </w:pPr>
      <w:bookmarkStart w:id="28" w:name="n38"/>
      <w:bookmarkEnd w:id="28"/>
      <w:r w:rsidRPr="00135EEA">
        <w:rPr>
          <w:rFonts w:eastAsia="Times New Roman" w:cs="Times New Roman"/>
          <w:szCs w:val="24"/>
          <w:lang w:eastAsia="ru-RU"/>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29" w:name="n39"/>
      <w:bookmarkEnd w:id="29"/>
      <w:r w:rsidRPr="00135EEA">
        <w:rPr>
          <w:rFonts w:eastAsia="Times New Roman" w:cs="Times New Roman"/>
          <w:szCs w:val="24"/>
          <w:lang w:eastAsia="ru-RU"/>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rsidR="00135EEA" w:rsidRPr="00135EEA" w:rsidRDefault="00135EEA" w:rsidP="00135EEA">
      <w:pPr>
        <w:pStyle w:val="a3"/>
        <w:jc w:val="both"/>
        <w:rPr>
          <w:rFonts w:eastAsia="Times New Roman" w:cs="Times New Roman"/>
          <w:szCs w:val="24"/>
          <w:lang w:eastAsia="ru-RU"/>
        </w:rPr>
      </w:pPr>
      <w:bookmarkStart w:id="30" w:name="n40"/>
      <w:bookmarkEnd w:id="30"/>
      <w:r w:rsidRPr="00135EEA">
        <w:rPr>
          <w:rFonts w:eastAsia="Times New Roman" w:cs="Times New Roman"/>
          <w:szCs w:val="24"/>
          <w:lang w:eastAsia="ru-RU"/>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rsidR="00135EEA" w:rsidRPr="00135EEA" w:rsidRDefault="00135EEA" w:rsidP="00135EEA">
      <w:pPr>
        <w:pStyle w:val="a3"/>
        <w:jc w:val="both"/>
        <w:rPr>
          <w:rFonts w:eastAsia="Times New Roman" w:cs="Times New Roman"/>
          <w:szCs w:val="24"/>
          <w:lang w:eastAsia="ru-RU"/>
        </w:rPr>
      </w:pPr>
      <w:bookmarkStart w:id="31" w:name="n41"/>
      <w:bookmarkEnd w:id="31"/>
      <w:r w:rsidRPr="00135EEA">
        <w:rPr>
          <w:rFonts w:eastAsia="Times New Roman" w:cs="Times New Roman"/>
          <w:szCs w:val="24"/>
          <w:lang w:eastAsia="ru-RU"/>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32" w:name="n42"/>
      <w:bookmarkEnd w:id="32"/>
      <w:r w:rsidRPr="00135EEA">
        <w:rPr>
          <w:rFonts w:eastAsia="Times New Roman" w:cs="Times New Roman"/>
          <w:szCs w:val="24"/>
          <w:lang w:eastAsia="ru-RU"/>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rsidR="00135EEA" w:rsidRPr="00135EEA" w:rsidRDefault="00135EEA" w:rsidP="00135EEA">
      <w:pPr>
        <w:pStyle w:val="a3"/>
        <w:jc w:val="both"/>
        <w:rPr>
          <w:rFonts w:eastAsia="Times New Roman" w:cs="Times New Roman"/>
          <w:szCs w:val="24"/>
          <w:lang w:eastAsia="ru-RU"/>
        </w:rPr>
      </w:pPr>
      <w:bookmarkStart w:id="33" w:name="n43"/>
      <w:bookmarkEnd w:id="33"/>
      <w:r w:rsidRPr="00135EEA">
        <w:rPr>
          <w:rFonts w:eastAsia="Times New Roman" w:cs="Times New Roman"/>
          <w:szCs w:val="24"/>
          <w:lang w:eastAsia="ru-RU"/>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34" w:name="n44"/>
      <w:bookmarkEnd w:id="34"/>
      <w:r w:rsidRPr="00135EEA">
        <w:rPr>
          <w:rFonts w:eastAsia="Times New Roman" w:cs="Times New Roman"/>
          <w:szCs w:val="24"/>
          <w:lang w:eastAsia="ru-RU"/>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135EEA" w:rsidRPr="00135EEA" w:rsidRDefault="00135EEA" w:rsidP="00135EEA">
      <w:pPr>
        <w:pStyle w:val="a3"/>
        <w:jc w:val="both"/>
        <w:rPr>
          <w:rFonts w:eastAsia="Times New Roman" w:cs="Times New Roman"/>
          <w:szCs w:val="24"/>
          <w:lang w:eastAsia="ru-RU"/>
        </w:rPr>
      </w:pPr>
      <w:bookmarkStart w:id="35" w:name="n45"/>
      <w:bookmarkEnd w:id="35"/>
      <w:r w:rsidRPr="00135EEA">
        <w:rPr>
          <w:rFonts w:eastAsia="Times New Roman" w:cs="Times New Roman"/>
          <w:szCs w:val="24"/>
          <w:lang w:eastAsia="ru-RU"/>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135EEA" w:rsidRPr="00135EEA" w:rsidRDefault="00135EEA" w:rsidP="00135EEA">
      <w:pPr>
        <w:pStyle w:val="a3"/>
        <w:jc w:val="both"/>
        <w:rPr>
          <w:rFonts w:eastAsia="Times New Roman" w:cs="Times New Roman"/>
          <w:szCs w:val="24"/>
          <w:lang w:eastAsia="ru-RU"/>
        </w:rPr>
      </w:pPr>
      <w:bookmarkStart w:id="36" w:name="n46"/>
      <w:bookmarkEnd w:id="36"/>
      <w:r w:rsidRPr="00135EEA">
        <w:rPr>
          <w:rFonts w:eastAsia="Times New Roman" w:cs="Times New Roman"/>
          <w:szCs w:val="24"/>
          <w:lang w:eastAsia="ru-RU"/>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135EEA" w:rsidRPr="00135EEA" w:rsidRDefault="00135EEA" w:rsidP="00135EEA">
      <w:pPr>
        <w:pStyle w:val="a3"/>
        <w:jc w:val="both"/>
        <w:rPr>
          <w:rFonts w:eastAsia="Times New Roman" w:cs="Times New Roman"/>
          <w:szCs w:val="24"/>
          <w:lang w:eastAsia="ru-RU"/>
        </w:rPr>
      </w:pPr>
      <w:bookmarkStart w:id="37" w:name="n47"/>
      <w:bookmarkEnd w:id="37"/>
      <w:r w:rsidRPr="00135EEA">
        <w:rPr>
          <w:rFonts w:eastAsia="Times New Roman" w:cs="Times New Roman"/>
          <w:szCs w:val="24"/>
          <w:lang w:eastAsia="ru-RU"/>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135EEA" w:rsidRPr="00135EEA" w:rsidRDefault="00135EEA" w:rsidP="00135EEA">
      <w:pPr>
        <w:pStyle w:val="a3"/>
        <w:jc w:val="both"/>
        <w:rPr>
          <w:rFonts w:eastAsia="Times New Roman" w:cs="Times New Roman"/>
          <w:szCs w:val="24"/>
          <w:lang w:eastAsia="ru-RU"/>
        </w:rPr>
      </w:pPr>
      <w:bookmarkStart w:id="38" w:name="n48"/>
      <w:bookmarkEnd w:id="38"/>
      <w:r w:rsidRPr="00135EEA">
        <w:rPr>
          <w:rFonts w:eastAsia="Times New Roman" w:cs="Times New Roman"/>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135EEA" w:rsidRPr="00135EEA" w:rsidRDefault="00135EEA" w:rsidP="00135EEA">
      <w:pPr>
        <w:pStyle w:val="a3"/>
        <w:jc w:val="both"/>
        <w:rPr>
          <w:rFonts w:eastAsia="Times New Roman" w:cs="Times New Roman"/>
          <w:szCs w:val="24"/>
          <w:lang w:eastAsia="ru-RU"/>
        </w:rPr>
      </w:pPr>
      <w:bookmarkStart w:id="39" w:name="n49"/>
      <w:bookmarkEnd w:id="39"/>
      <w:r w:rsidRPr="00135EEA">
        <w:rPr>
          <w:rFonts w:eastAsia="Times New Roman" w:cs="Times New Roman"/>
          <w:szCs w:val="24"/>
          <w:lang w:eastAsia="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135EEA" w:rsidRPr="00135EEA" w:rsidRDefault="00135EEA" w:rsidP="00135EEA">
      <w:pPr>
        <w:pStyle w:val="a3"/>
        <w:jc w:val="both"/>
        <w:rPr>
          <w:rFonts w:eastAsia="Times New Roman" w:cs="Times New Roman"/>
          <w:szCs w:val="24"/>
          <w:lang w:eastAsia="ru-RU"/>
        </w:rPr>
      </w:pPr>
      <w:bookmarkStart w:id="40" w:name="n50"/>
      <w:bookmarkEnd w:id="40"/>
      <w:r w:rsidRPr="00135EEA">
        <w:rPr>
          <w:rFonts w:eastAsia="Times New Roman" w:cs="Times New Roman"/>
          <w:szCs w:val="24"/>
          <w:lang w:eastAsia="ru-RU"/>
        </w:rPr>
        <w:t>Акти Національного агентства оприлюднюються шляхом їх розміщення на офіційному веб-сайті Національного агентства".</w:t>
      </w:r>
    </w:p>
    <w:p w:rsidR="00135EEA" w:rsidRPr="00135EEA" w:rsidRDefault="00135EEA" w:rsidP="00135EEA">
      <w:pPr>
        <w:pStyle w:val="a3"/>
        <w:jc w:val="both"/>
        <w:rPr>
          <w:rFonts w:eastAsia="Times New Roman" w:cs="Times New Roman"/>
          <w:szCs w:val="24"/>
          <w:lang w:eastAsia="ru-RU"/>
        </w:rPr>
      </w:pPr>
      <w:bookmarkStart w:id="41" w:name="n51"/>
      <w:bookmarkEnd w:id="41"/>
      <w:r w:rsidRPr="00135EEA">
        <w:rPr>
          <w:rFonts w:eastAsia="Times New Roman" w:cs="Times New Roman"/>
          <w:szCs w:val="24"/>
          <w:lang w:eastAsia="ru-RU"/>
        </w:rPr>
        <w:t>3. У </w:t>
      </w:r>
      <w:hyperlink r:id="rId11" w:anchor="n205" w:tgtFrame="_blank" w:history="1">
        <w:r w:rsidRPr="00135EEA">
          <w:rPr>
            <w:rFonts w:eastAsia="Times New Roman" w:cs="Times New Roman"/>
            <w:color w:val="000099"/>
            <w:szCs w:val="24"/>
            <w:u w:val="single"/>
            <w:lang w:eastAsia="ru-RU"/>
          </w:rPr>
          <w:t>статті 13</w:t>
        </w:r>
      </w:hyperlink>
      <w:r w:rsidRPr="00135EEA">
        <w:rPr>
          <w:rFonts w:eastAsia="Times New Roman" w:cs="Times New Roman"/>
          <w:szCs w:val="24"/>
          <w:lang w:eastAsia="ru-RU"/>
        </w:rPr>
        <w:t>:</w:t>
      </w:r>
    </w:p>
    <w:p w:rsidR="00135EEA" w:rsidRPr="00135EEA" w:rsidRDefault="00135EEA" w:rsidP="00135EEA">
      <w:pPr>
        <w:pStyle w:val="a3"/>
        <w:jc w:val="both"/>
        <w:rPr>
          <w:rFonts w:eastAsia="Times New Roman" w:cs="Times New Roman"/>
          <w:szCs w:val="24"/>
          <w:lang w:eastAsia="ru-RU"/>
        </w:rPr>
      </w:pPr>
      <w:bookmarkStart w:id="42" w:name="n52"/>
      <w:bookmarkEnd w:id="42"/>
      <w:r w:rsidRPr="00135EEA">
        <w:rPr>
          <w:rFonts w:eastAsia="Times New Roman" w:cs="Times New Roman"/>
          <w:szCs w:val="24"/>
          <w:lang w:eastAsia="ru-RU"/>
        </w:rPr>
        <w:t>а) частину першу доповнити абзацами другим - восьмим такого змісту:</w:t>
      </w:r>
    </w:p>
    <w:p w:rsidR="00135EEA" w:rsidRPr="00135EEA" w:rsidRDefault="00135EEA" w:rsidP="00135EEA">
      <w:pPr>
        <w:pStyle w:val="a3"/>
        <w:jc w:val="both"/>
        <w:rPr>
          <w:rFonts w:eastAsia="Times New Roman" w:cs="Times New Roman"/>
          <w:szCs w:val="24"/>
          <w:lang w:eastAsia="ru-RU"/>
        </w:rPr>
      </w:pPr>
      <w:bookmarkStart w:id="43" w:name="n53"/>
      <w:bookmarkEnd w:id="43"/>
      <w:r w:rsidRPr="00135EEA">
        <w:rPr>
          <w:rFonts w:eastAsia="Times New Roman" w:cs="Times New Roman"/>
          <w:szCs w:val="24"/>
          <w:lang w:eastAsia="ru-RU"/>
        </w:rPr>
        <w:t>"Уповноважені особи Національного агентства мають право:</w:t>
      </w:r>
    </w:p>
    <w:p w:rsidR="00135EEA" w:rsidRPr="00135EEA" w:rsidRDefault="00135EEA" w:rsidP="00135EEA">
      <w:pPr>
        <w:pStyle w:val="a3"/>
        <w:jc w:val="both"/>
        <w:rPr>
          <w:rFonts w:eastAsia="Times New Roman" w:cs="Times New Roman"/>
          <w:szCs w:val="24"/>
          <w:lang w:eastAsia="ru-RU"/>
        </w:rPr>
      </w:pPr>
      <w:bookmarkStart w:id="44" w:name="n54"/>
      <w:bookmarkEnd w:id="44"/>
      <w:r w:rsidRPr="00135EEA">
        <w:rPr>
          <w:rFonts w:eastAsia="Times New Roman" w:cs="Times New Roman"/>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частині другій статті 62 цього Закону, за службовим посвідченням та мати доступ до документів та інших матеріалів, необхідних для проведення перевірки;</w:t>
      </w:r>
    </w:p>
    <w:p w:rsidR="00135EEA" w:rsidRPr="00135EEA" w:rsidRDefault="00135EEA" w:rsidP="00135EEA">
      <w:pPr>
        <w:pStyle w:val="a3"/>
        <w:jc w:val="both"/>
        <w:rPr>
          <w:rFonts w:eastAsia="Times New Roman" w:cs="Times New Roman"/>
          <w:szCs w:val="24"/>
          <w:lang w:eastAsia="ru-RU"/>
        </w:rPr>
      </w:pPr>
      <w:bookmarkStart w:id="45" w:name="n55"/>
      <w:bookmarkEnd w:id="45"/>
      <w:r w:rsidRPr="00135EEA">
        <w:rPr>
          <w:rFonts w:eastAsia="Times New Roman" w:cs="Times New Roman"/>
          <w:szCs w:val="24"/>
          <w:lang w:eastAsia="ru-RU"/>
        </w:rPr>
        <w:t>вимагати необхідні документи та іншу інформацію, у тому числі з обмеженим доступом, у зв’язку з реалізацією своїх повноважень;</w:t>
      </w:r>
    </w:p>
    <w:p w:rsidR="00135EEA" w:rsidRPr="00135EEA" w:rsidRDefault="00135EEA" w:rsidP="00135EEA">
      <w:pPr>
        <w:pStyle w:val="a3"/>
        <w:jc w:val="both"/>
        <w:rPr>
          <w:rFonts w:eastAsia="Times New Roman" w:cs="Times New Roman"/>
          <w:szCs w:val="24"/>
          <w:lang w:eastAsia="ru-RU"/>
        </w:rPr>
      </w:pPr>
      <w:bookmarkStart w:id="46" w:name="n56"/>
      <w:bookmarkEnd w:id="46"/>
      <w:r w:rsidRPr="00135EEA">
        <w:rPr>
          <w:rFonts w:eastAsia="Times New Roman" w:cs="Times New Roman"/>
          <w:szCs w:val="24"/>
          <w:lang w:eastAsia="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135EEA" w:rsidRPr="00135EEA" w:rsidRDefault="00135EEA" w:rsidP="00135EEA">
      <w:pPr>
        <w:pStyle w:val="a3"/>
        <w:jc w:val="both"/>
        <w:rPr>
          <w:rFonts w:eastAsia="Times New Roman" w:cs="Times New Roman"/>
          <w:szCs w:val="24"/>
          <w:lang w:eastAsia="ru-RU"/>
        </w:rPr>
      </w:pPr>
      <w:bookmarkStart w:id="47" w:name="n57"/>
      <w:bookmarkEnd w:id="47"/>
      <w:r w:rsidRPr="00135EEA">
        <w:rPr>
          <w:rFonts w:eastAsia="Times New Roman" w:cs="Times New Roman"/>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135EEA" w:rsidRPr="00135EEA" w:rsidRDefault="00135EEA" w:rsidP="00135EEA">
      <w:pPr>
        <w:pStyle w:val="a3"/>
        <w:jc w:val="both"/>
        <w:rPr>
          <w:rFonts w:eastAsia="Times New Roman" w:cs="Times New Roman"/>
          <w:szCs w:val="24"/>
          <w:lang w:eastAsia="ru-RU"/>
        </w:rPr>
      </w:pPr>
      <w:bookmarkStart w:id="48" w:name="n58"/>
      <w:bookmarkEnd w:id="48"/>
      <w:r w:rsidRPr="00135EEA">
        <w:rPr>
          <w:rFonts w:eastAsia="Times New Roman" w:cs="Times New Roman"/>
          <w:szCs w:val="24"/>
          <w:lang w:eastAsia="ru-RU"/>
        </w:rPr>
        <w:t>представляти Національне агентство в судах у порядку, встановленому законом;</w:t>
      </w:r>
    </w:p>
    <w:p w:rsidR="00135EEA" w:rsidRPr="00135EEA" w:rsidRDefault="00135EEA" w:rsidP="00135EEA">
      <w:pPr>
        <w:pStyle w:val="a3"/>
        <w:jc w:val="both"/>
        <w:rPr>
          <w:rFonts w:eastAsia="Times New Roman" w:cs="Times New Roman"/>
          <w:szCs w:val="24"/>
          <w:lang w:eastAsia="ru-RU"/>
        </w:rPr>
      </w:pPr>
      <w:bookmarkStart w:id="49" w:name="n59"/>
      <w:bookmarkEnd w:id="49"/>
      <w:r w:rsidRPr="00135EEA">
        <w:rPr>
          <w:rFonts w:eastAsia="Times New Roman" w:cs="Times New Roman"/>
          <w:szCs w:val="24"/>
          <w:lang w:eastAsia="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135EEA" w:rsidRPr="00135EEA" w:rsidRDefault="00135EEA" w:rsidP="00135EEA">
      <w:pPr>
        <w:pStyle w:val="a3"/>
        <w:jc w:val="both"/>
        <w:rPr>
          <w:rFonts w:eastAsia="Times New Roman" w:cs="Times New Roman"/>
          <w:szCs w:val="24"/>
          <w:lang w:eastAsia="ru-RU"/>
        </w:rPr>
      </w:pPr>
      <w:bookmarkStart w:id="50" w:name="n60"/>
      <w:bookmarkEnd w:id="50"/>
      <w:r w:rsidRPr="00135EEA">
        <w:rPr>
          <w:rFonts w:eastAsia="Times New Roman" w:cs="Times New Roman"/>
          <w:szCs w:val="24"/>
          <w:lang w:eastAsia="ru-RU"/>
        </w:rPr>
        <w:t>б) частину другу виключити.</w:t>
      </w:r>
    </w:p>
    <w:p w:rsidR="00135EEA" w:rsidRPr="00135EEA" w:rsidRDefault="00135EEA" w:rsidP="00135EEA">
      <w:pPr>
        <w:pStyle w:val="a3"/>
        <w:jc w:val="both"/>
        <w:rPr>
          <w:rFonts w:eastAsia="Times New Roman" w:cs="Times New Roman"/>
          <w:szCs w:val="24"/>
          <w:lang w:eastAsia="ru-RU"/>
        </w:rPr>
      </w:pPr>
      <w:bookmarkStart w:id="51" w:name="n61"/>
      <w:bookmarkEnd w:id="51"/>
      <w:r w:rsidRPr="00135EEA">
        <w:rPr>
          <w:rFonts w:eastAsia="Times New Roman" w:cs="Times New Roman"/>
          <w:szCs w:val="24"/>
          <w:lang w:eastAsia="ru-RU"/>
        </w:rPr>
        <w:t>4. У </w:t>
      </w:r>
      <w:hyperlink r:id="rId12" w:anchor="n1294" w:tgtFrame="_blank" w:history="1">
        <w:r w:rsidRPr="00135EEA">
          <w:rPr>
            <w:rFonts w:eastAsia="Times New Roman" w:cs="Times New Roman"/>
            <w:color w:val="000099"/>
            <w:szCs w:val="24"/>
            <w:u w:val="single"/>
            <w:lang w:eastAsia="ru-RU"/>
          </w:rPr>
          <w:t>статті 13</w:t>
        </w:r>
      </w:hyperlink>
      <w:hyperlink r:id="rId13" w:anchor="n1294" w:tgtFrame="_blank" w:history="1">
        <w:r w:rsidRPr="00135EEA">
          <w:rPr>
            <w:rFonts w:eastAsia="Times New Roman" w:cs="Times New Roman"/>
            <w:color w:val="000099"/>
            <w:sz w:val="2"/>
            <w:szCs w:val="2"/>
            <w:u w:val="single"/>
            <w:vertAlign w:val="superscript"/>
            <w:lang w:eastAsia="ru-RU"/>
          </w:rPr>
          <w:t>-</w:t>
        </w:r>
        <w:r w:rsidRPr="00135EEA">
          <w:rPr>
            <w:rFonts w:eastAsia="Times New Roman" w:cs="Times New Roman"/>
            <w:color w:val="000099"/>
            <w:sz w:val="16"/>
            <w:szCs w:val="16"/>
            <w:u w:val="single"/>
            <w:vertAlign w:val="superscript"/>
            <w:lang w:eastAsia="ru-RU"/>
          </w:rPr>
          <w:t>1</w:t>
        </w:r>
      </w:hyperlink>
      <w:r w:rsidRPr="00135EEA">
        <w:rPr>
          <w:rFonts w:eastAsia="Times New Roman" w:cs="Times New Roman"/>
          <w:szCs w:val="24"/>
          <w:lang w:eastAsia="ru-RU"/>
        </w:rPr>
        <w:t>:</w:t>
      </w:r>
    </w:p>
    <w:p w:rsidR="00135EEA" w:rsidRPr="00135EEA" w:rsidRDefault="00135EEA" w:rsidP="00135EEA">
      <w:pPr>
        <w:pStyle w:val="a3"/>
        <w:jc w:val="both"/>
        <w:rPr>
          <w:rFonts w:eastAsia="Times New Roman" w:cs="Times New Roman"/>
          <w:szCs w:val="24"/>
          <w:lang w:eastAsia="ru-RU"/>
        </w:rPr>
      </w:pPr>
      <w:bookmarkStart w:id="52" w:name="n62"/>
      <w:bookmarkEnd w:id="52"/>
      <w:r w:rsidRPr="00135EEA">
        <w:rPr>
          <w:rFonts w:eastAsia="Times New Roman" w:cs="Times New Roman"/>
          <w:szCs w:val="24"/>
          <w:lang w:eastAsia="ru-RU"/>
        </w:rPr>
        <w:t>а) частину другу виключити;</w:t>
      </w:r>
    </w:p>
    <w:p w:rsidR="00135EEA" w:rsidRPr="00135EEA" w:rsidRDefault="00135EEA" w:rsidP="00135EEA">
      <w:pPr>
        <w:pStyle w:val="a3"/>
        <w:jc w:val="both"/>
        <w:rPr>
          <w:rFonts w:eastAsia="Times New Roman" w:cs="Times New Roman"/>
          <w:szCs w:val="24"/>
          <w:lang w:eastAsia="ru-RU"/>
        </w:rPr>
      </w:pPr>
      <w:bookmarkStart w:id="53" w:name="n63"/>
      <w:bookmarkEnd w:id="53"/>
      <w:r w:rsidRPr="00135EEA">
        <w:rPr>
          <w:rFonts w:eastAsia="Times New Roman" w:cs="Times New Roman"/>
          <w:szCs w:val="24"/>
          <w:lang w:eastAsia="ru-RU"/>
        </w:rPr>
        <w:t>б) доповнити частиною шостою такого змісту:</w:t>
      </w:r>
    </w:p>
    <w:p w:rsidR="00135EEA" w:rsidRPr="00135EEA" w:rsidRDefault="00135EEA" w:rsidP="00135EEA">
      <w:pPr>
        <w:pStyle w:val="a3"/>
        <w:jc w:val="both"/>
        <w:rPr>
          <w:rFonts w:eastAsia="Times New Roman" w:cs="Times New Roman"/>
          <w:szCs w:val="24"/>
          <w:lang w:eastAsia="ru-RU"/>
        </w:rPr>
      </w:pPr>
      <w:bookmarkStart w:id="54" w:name="n64"/>
      <w:bookmarkEnd w:id="54"/>
      <w:r w:rsidRPr="00135EEA">
        <w:rPr>
          <w:rFonts w:eastAsia="Times New Roman" w:cs="Times New Roman"/>
          <w:szCs w:val="24"/>
          <w:lang w:eastAsia="ru-RU"/>
        </w:rPr>
        <w:t>"6. Основними завданнями уповноважених підрозділів (уповноваженої особи) є:</w:t>
      </w:r>
    </w:p>
    <w:p w:rsidR="00135EEA" w:rsidRPr="00135EEA" w:rsidRDefault="00135EEA" w:rsidP="00135EEA">
      <w:pPr>
        <w:pStyle w:val="a3"/>
        <w:jc w:val="both"/>
        <w:rPr>
          <w:rFonts w:eastAsia="Times New Roman" w:cs="Times New Roman"/>
          <w:szCs w:val="24"/>
          <w:lang w:eastAsia="ru-RU"/>
        </w:rPr>
      </w:pPr>
      <w:bookmarkStart w:id="55" w:name="n65"/>
      <w:bookmarkEnd w:id="55"/>
      <w:r w:rsidRPr="00135EEA">
        <w:rPr>
          <w:rFonts w:eastAsia="Times New Roman" w:cs="Times New Roman"/>
          <w:szCs w:val="24"/>
          <w:lang w:eastAsia="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135EEA" w:rsidRPr="00135EEA" w:rsidRDefault="00135EEA" w:rsidP="00135EEA">
      <w:pPr>
        <w:pStyle w:val="a3"/>
        <w:jc w:val="both"/>
        <w:rPr>
          <w:rFonts w:eastAsia="Times New Roman" w:cs="Times New Roman"/>
          <w:szCs w:val="24"/>
          <w:lang w:eastAsia="ru-RU"/>
        </w:rPr>
      </w:pPr>
      <w:bookmarkStart w:id="56" w:name="n66"/>
      <w:bookmarkEnd w:id="56"/>
      <w:r w:rsidRPr="00135EEA">
        <w:rPr>
          <w:rFonts w:eastAsia="Times New Roman" w:cs="Times New Roman"/>
          <w:szCs w:val="24"/>
          <w:lang w:eastAsia="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135EEA" w:rsidRPr="00135EEA" w:rsidRDefault="00135EEA" w:rsidP="00135EEA">
      <w:pPr>
        <w:pStyle w:val="a3"/>
        <w:jc w:val="both"/>
        <w:rPr>
          <w:rFonts w:eastAsia="Times New Roman" w:cs="Times New Roman"/>
          <w:szCs w:val="24"/>
          <w:lang w:eastAsia="ru-RU"/>
        </w:rPr>
      </w:pPr>
      <w:bookmarkStart w:id="57" w:name="n67"/>
      <w:bookmarkEnd w:id="57"/>
      <w:r w:rsidRPr="00135EEA">
        <w:rPr>
          <w:rFonts w:eastAsia="Times New Roman" w:cs="Times New Roman"/>
          <w:szCs w:val="24"/>
          <w:lang w:eastAsia="ru-RU"/>
        </w:rPr>
        <w:t>3) надання методичної та консультаційної допомоги з питань додержання законодавства щодо запобігання корупції;</w:t>
      </w:r>
    </w:p>
    <w:p w:rsidR="00135EEA" w:rsidRPr="00135EEA" w:rsidRDefault="00135EEA" w:rsidP="00135EEA">
      <w:pPr>
        <w:pStyle w:val="a3"/>
        <w:jc w:val="both"/>
        <w:rPr>
          <w:rFonts w:eastAsia="Times New Roman" w:cs="Times New Roman"/>
          <w:szCs w:val="24"/>
          <w:lang w:eastAsia="ru-RU"/>
        </w:rPr>
      </w:pPr>
      <w:bookmarkStart w:id="58" w:name="n68"/>
      <w:bookmarkEnd w:id="58"/>
      <w:r w:rsidRPr="00135EEA">
        <w:rPr>
          <w:rFonts w:eastAsia="Times New Roman" w:cs="Times New Roman"/>
          <w:szCs w:val="24"/>
          <w:lang w:eastAsia="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135EEA" w:rsidRPr="00135EEA" w:rsidRDefault="00135EEA" w:rsidP="00135EEA">
      <w:pPr>
        <w:pStyle w:val="a3"/>
        <w:jc w:val="both"/>
        <w:rPr>
          <w:rFonts w:eastAsia="Times New Roman" w:cs="Times New Roman"/>
          <w:szCs w:val="24"/>
          <w:lang w:eastAsia="ru-RU"/>
        </w:rPr>
      </w:pPr>
      <w:bookmarkStart w:id="59" w:name="n69"/>
      <w:bookmarkEnd w:id="59"/>
      <w:r w:rsidRPr="00135EEA">
        <w:rPr>
          <w:rFonts w:eastAsia="Times New Roman" w:cs="Times New Roman"/>
          <w:szCs w:val="24"/>
          <w:lang w:eastAsia="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135EEA" w:rsidRPr="00135EEA" w:rsidRDefault="00135EEA" w:rsidP="00135EEA">
      <w:pPr>
        <w:pStyle w:val="a3"/>
        <w:jc w:val="both"/>
        <w:rPr>
          <w:rFonts w:eastAsia="Times New Roman" w:cs="Times New Roman"/>
          <w:szCs w:val="24"/>
          <w:lang w:eastAsia="ru-RU"/>
        </w:rPr>
      </w:pPr>
      <w:bookmarkStart w:id="60" w:name="n70"/>
      <w:bookmarkEnd w:id="60"/>
      <w:r w:rsidRPr="00135EEA">
        <w:rPr>
          <w:rFonts w:eastAsia="Times New Roman" w:cs="Times New Roman"/>
          <w:szCs w:val="24"/>
          <w:lang w:eastAsia="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135EEA" w:rsidRPr="00135EEA" w:rsidRDefault="00135EEA" w:rsidP="00135EEA">
      <w:pPr>
        <w:pStyle w:val="a3"/>
        <w:jc w:val="both"/>
        <w:rPr>
          <w:rFonts w:eastAsia="Times New Roman" w:cs="Times New Roman"/>
          <w:szCs w:val="24"/>
          <w:lang w:eastAsia="ru-RU"/>
        </w:rPr>
      </w:pPr>
      <w:bookmarkStart w:id="61" w:name="n71"/>
      <w:bookmarkEnd w:id="61"/>
      <w:r w:rsidRPr="00135EEA">
        <w:rPr>
          <w:rFonts w:eastAsia="Times New Roman" w:cs="Times New Roman"/>
          <w:szCs w:val="24"/>
          <w:lang w:eastAsia="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135EEA" w:rsidRPr="00135EEA" w:rsidRDefault="00135EEA" w:rsidP="00135EEA">
      <w:pPr>
        <w:pStyle w:val="a3"/>
        <w:jc w:val="both"/>
        <w:rPr>
          <w:rFonts w:eastAsia="Times New Roman" w:cs="Times New Roman"/>
          <w:szCs w:val="24"/>
          <w:lang w:eastAsia="ru-RU"/>
        </w:rPr>
      </w:pPr>
      <w:bookmarkStart w:id="62" w:name="n72"/>
      <w:bookmarkEnd w:id="62"/>
      <w:r w:rsidRPr="00135EEA">
        <w:rPr>
          <w:rFonts w:eastAsia="Times New Roman" w:cs="Times New Roman"/>
          <w:szCs w:val="24"/>
          <w:lang w:eastAsia="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135EEA" w:rsidRPr="00135EEA" w:rsidRDefault="00135EEA" w:rsidP="00135EEA">
      <w:pPr>
        <w:pStyle w:val="a3"/>
        <w:jc w:val="both"/>
        <w:rPr>
          <w:rFonts w:eastAsia="Times New Roman" w:cs="Times New Roman"/>
          <w:szCs w:val="24"/>
          <w:lang w:eastAsia="ru-RU"/>
        </w:rPr>
      </w:pPr>
      <w:bookmarkStart w:id="63" w:name="n73"/>
      <w:bookmarkEnd w:id="63"/>
      <w:r w:rsidRPr="00135EEA">
        <w:rPr>
          <w:rFonts w:eastAsia="Times New Roman" w:cs="Times New Roman"/>
          <w:szCs w:val="24"/>
          <w:lang w:eastAsia="ru-RU"/>
        </w:rPr>
        <w:t>5. </w:t>
      </w:r>
      <w:hyperlink r:id="rId14" w:anchor="n1344" w:tgtFrame="_blank" w:history="1">
        <w:r w:rsidRPr="00135EEA">
          <w:rPr>
            <w:rFonts w:eastAsia="Times New Roman" w:cs="Times New Roman"/>
            <w:color w:val="000099"/>
            <w:szCs w:val="24"/>
            <w:u w:val="single"/>
            <w:lang w:eastAsia="ru-RU"/>
          </w:rPr>
          <w:t>Частину четверту</w:t>
        </w:r>
      </w:hyperlink>
      <w:r w:rsidRPr="00135EEA">
        <w:rPr>
          <w:rFonts w:eastAsia="Times New Roman" w:cs="Times New Roman"/>
          <w:szCs w:val="24"/>
          <w:lang w:eastAsia="ru-RU"/>
        </w:rPr>
        <w:t> статті 14 після абзацу четвертого доповнити новим абзацом такого змісту:</w:t>
      </w:r>
    </w:p>
    <w:p w:rsidR="00135EEA" w:rsidRPr="00135EEA" w:rsidRDefault="00135EEA" w:rsidP="00135EEA">
      <w:pPr>
        <w:pStyle w:val="a3"/>
        <w:jc w:val="both"/>
        <w:rPr>
          <w:rFonts w:eastAsia="Times New Roman" w:cs="Times New Roman"/>
          <w:szCs w:val="24"/>
          <w:lang w:eastAsia="ru-RU"/>
        </w:rPr>
      </w:pPr>
      <w:bookmarkStart w:id="64" w:name="n74"/>
      <w:bookmarkEnd w:id="64"/>
      <w:r w:rsidRPr="00135EEA">
        <w:rPr>
          <w:rFonts w:eastAsia="Times New Roman" w:cs="Times New Roman"/>
          <w:szCs w:val="24"/>
          <w:lang w:eastAsia="ru-RU"/>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65" w:name="n75"/>
      <w:bookmarkEnd w:id="65"/>
      <w:r w:rsidRPr="00135EEA">
        <w:rPr>
          <w:rFonts w:eastAsia="Times New Roman" w:cs="Times New Roman"/>
          <w:szCs w:val="24"/>
          <w:lang w:eastAsia="ru-RU"/>
        </w:rPr>
        <w:t>У зв’язку з цим абзаци п’ятий - чотирнадцятий вважати відповідно абзацами шостим - п’ятнадцятим.</w:t>
      </w:r>
    </w:p>
    <w:p w:rsidR="00135EEA" w:rsidRPr="00135EEA" w:rsidRDefault="00135EEA" w:rsidP="00135EEA">
      <w:pPr>
        <w:pStyle w:val="a3"/>
        <w:jc w:val="both"/>
        <w:rPr>
          <w:rFonts w:eastAsia="Times New Roman" w:cs="Times New Roman"/>
          <w:szCs w:val="24"/>
          <w:lang w:eastAsia="ru-RU"/>
        </w:rPr>
      </w:pPr>
      <w:bookmarkStart w:id="66" w:name="n76"/>
      <w:bookmarkEnd w:id="66"/>
      <w:r w:rsidRPr="00135EEA">
        <w:rPr>
          <w:rFonts w:eastAsia="Times New Roman" w:cs="Times New Roman"/>
          <w:szCs w:val="24"/>
          <w:lang w:eastAsia="ru-RU"/>
        </w:rPr>
        <w:t>6. </w:t>
      </w:r>
      <w:hyperlink r:id="rId15" w:anchor="n400" w:tgtFrame="_blank" w:history="1">
        <w:r w:rsidRPr="00135EEA">
          <w:rPr>
            <w:rFonts w:eastAsia="Times New Roman" w:cs="Times New Roman"/>
            <w:color w:val="000099"/>
            <w:szCs w:val="24"/>
            <w:u w:val="single"/>
            <w:lang w:eastAsia="ru-RU"/>
          </w:rPr>
          <w:t>Статтю 35</w:t>
        </w:r>
      </w:hyperlink>
      <w:r w:rsidRPr="00135EEA">
        <w:rPr>
          <w:rFonts w:eastAsia="Times New Roman" w:cs="Times New Roman"/>
          <w:szCs w:val="24"/>
          <w:lang w:eastAsia="ru-RU"/>
        </w:rPr>
        <w:t> виключити.</w:t>
      </w:r>
    </w:p>
    <w:p w:rsidR="00135EEA" w:rsidRPr="00135EEA" w:rsidRDefault="00135EEA" w:rsidP="00135EEA">
      <w:pPr>
        <w:pStyle w:val="a3"/>
        <w:jc w:val="both"/>
        <w:rPr>
          <w:rFonts w:eastAsia="Times New Roman" w:cs="Times New Roman"/>
          <w:szCs w:val="24"/>
          <w:lang w:eastAsia="ru-RU"/>
        </w:rPr>
      </w:pPr>
      <w:bookmarkStart w:id="67" w:name="n77"/>
      <w:bookmarkEnd w:id="67"/>
      <w:r w:rsidRPr="00135EEA">
        <w:rPr>
          <w:rFonts w:eastAsia="Times New Roman" w:cs="Times New Roman"/>
          <w:szCs w:val="24"/>
          <w:lang w:eastAsia="ru-RU"/>
        </w:rPr>
        <w:t>7. Доповнити статтею 35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68" w:name="n78"/>
      <w:bookmarkEnd w:id="68"/>
      <w:r w:rsidRPr="00135EEA">
        <w:rPr>
          <w:rFonts w:eastAsia="Times New Roman" w:cs="Times New Roman"/>
          <w:szCs w:val="24"/>
          <w:lang w:eastAsia="ru-RU"/>
        </w:rPr>
        <w:t>"Стаття 35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135EEA" w:rsidRPr="00135EEA" w:rsidRDefault="00135EEA" w:rsidP="00135EEA">
      <w:pPr>
        <w:pStyle w:val="a3"/>
        <w:jc w:val="both"/>
        <w:rPr>
          <w:rFonts w:eastAsia="Times New Roman" w:cs="Times New Roman"/>
          <w:szCs w:val="24"/>
          <w:lang w:eastAsia="ru-RU"/>
        </w:rPr>
      </w:pPr>
      <w:bookmarkStart w:id="69" w:name="n79"/>
      <w:bookmarkEnd w:id="69"/>
      <w:r w:rsidRPr="00135EEA">
        <w:rPr>
          <w:rFonts w:eastAsia="Times New Roman" w:cs="Times New Roman"/>
          <w:szCs w:val="24"/>
          <w:lang w:eastAsia="ru-RU"/>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135EEA" w:rsidRPr="00135EEA" w:rsidRDefault="00135EEA" w:rsidP="00135EEA">
      <w:pPr>
        <w:pStyle w:val="a3"/>
        <w:jc w:val="both"/>
        <w:rPr>
          <w:rFonts w:eastAsia="Times New Roman" w:cs="Times New Roman"/>
          <w:szCs w:val="24"/>
          <w:lang w:eastAsia="ru-RU"/>
        </w:rPr>
      </w:pPr>
      <w:bookmarkStart w:id="70" w:name="n80"/>
      <w:bookmarkEnd w:id="70"/>
      <w:r w:rsidRPr="00135EEA">
        <w:rPr>
          <w:rFonts w:eastAsia="Times New Roman" w:cs="Times New Roman"/>
          <w:szCs w:val="24"/>
          <w:lang w:eastAsia="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135EEA" w:rsidRPr="00135EEA" w:rsidRDefault="00135EEA" w:rsidP="00135EEA">
      <w:pPr>
        <w:pStyle w:val="a3"/>
        <w:jc w:val="both"/>
        <w:rPr>
          <w:rFonts w:eastAsia="Times New Roman" w:cs="Times New Roman"/>
          <w:szCs w:val="24"/>
          <w:lang w:eastAsia="ru-RU"/>
        </w:rPr>
      </w:pPr>
      <w:bookmarkStart w:id="71" w:name="n81"/>
      <w:bookmarkEnd w:id="71"/>
      <w:r w:rsidRPr="00135EEA">
        <w:rPr>
          <w:rFonts w:eastAsia="Times New Roman" w:cs="Times New Roman"/>
          <w:szCs w:val="24"/>
          <w:lang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135EEA" w:rsidRPr="00135EEA" w:rsidRDefault="00135EEA" w:rsidP="00135EEA">
      <w:pPr>
        <w:pStyle w:val="a3"/>
        <w:jc w:val="both"/>
        <w:rPr>
          <w:rFonts w:eastAsia="Times New Roman" w:cs="Times New Roman"/>
          <w:szCs w:val="24"/>
          <w:lang w:eastAsia="ru-RU"/>
        </w:rPr>
      </w:pPr>
      <w:bookmarkStart w:id="72" w:name="n82"/>
      <w:bookmarkEnd w:id="72"/>
      <w:r w:rsidRPr="00135EEA">
        <w:rPr>
          <w:rFonts w:eastAsia="Times New Roman" w:cs="Times New Roman"/>
          <w:szCs w:val="24"/>
          <w:lang w:eastAsia="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135EEA" w:rsidRPr="00135EEA" w:rsidRDefault="00135EEA" w:rsidP="00135EEA">
      <w:pPr>
        <w:pStyle w:val="a3"/>
        <w:jc w:val="both"/>
        <w:rPr>
          <w:rFonts w:eastAsia="Times New Roman" w:cs="Times New Roman"/>
          <w:szCs w:val="24"/>
          <w:lang w:eastAsia="ru-RU"/>
        </w:rPr>
      </w:pPr>
      <w:bookmarkStart w:id="73" w:name="n83"/>
      <w:bookmarkEnd w:id="73"/>
      <w:r w:rsidRPr="00135EEA">
        <w:rPr>
          <w:rFonts w:eastAsia="Times New Roman" w:cs="Times New Roman"/>
          <w:szCs w:val="24"/>
          <w:lang w:eastAsia="ru-RU"/>
        </w:rPr>
        <w:t>8. В </w:t>
      </w:r>
      <w:hyperlink r:id="rId16" w:anchor="n1047" w:tgtFrame="_blank" w:history="1">
        <w:r w:rsidRPr="00135EEA">
          <w:rPr>
            <w:rFonts w:eastAsia="Times New Roman" w:cs="Times New Roman"/>
            <w:color w:val="000099"/>
            <w:szCs w:val="24"/>
            <w:u w:val="single"/>
            <w:lang w:eastAsia="ru-RU"/>
          </w:rPr>
          <w:t>абзаці третьому</w:t>
        </w:r>
      </w:hyperlink>
      <w:r w:rsidRPr="00135EEA">
        <w:rPr>
          <w:rFonts w:eastAsia="Times New Roman" w:cs="Times New Roman"/>
          <w:szCs w:val="24"/>
          <w:lang w:eastAsia="ru-RU"/>
        </w:rPr>
        <w:t> частини третьої статті 46 цифри "50" замінити цифрами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3</w:t>
      </w:r>
      <w:r w:rsidRPr="00135EEA">
        <w:rPr>
          <w:rFonts w:eastAsia="Times New Roman" w:cs="Times New Roman"/>
          <w:szCs w:val="24"/>
          <w:lang w:eastAsia="ru-RU"/>
        </w:rPr>
        <w:t>".</w:t>
      </w:r>
    </w:p>
    <w:p w:rsidR="00135EEA" w:rsidRPr="00135EEA" w:rsidRDefault="00135EEA" w:rsidP="00135EEA">
      <w:pPr>
        <w:pStyle w:val="a3"/>
        <w:jc w:val="both"/>
        <w:rPr>
          <w:rFonts w:eastAsia="Times New Roman" w:cs="Times New Roman"/>
          <w:szCs w:val="24"/>
          <w:lang w:eastAsia="ru-RU"/>
        </w:rPr>
      </w:pPr>
      <w:bookmarkStart w:id="74" w:name="n84"/>
      <w:bookmarkEnd w:id="74"/>
      <w:r w:rsidRPr="00135EEA">
        <w:rPr>
          <w:rFonts w:eastAsia="Times New Roman" w:cs="Times New Roman"/>
          <w:szCs w:val="24"/>
          <w:lang w:eastAsia="ru-RU"/>
        </w:rPr>
        <w:t>9. У </w:t>
      </w:r>
      <w:hyperlink r:id="rId17" w:anchor="n476" w:tgtFrame="_blank" w:history="1">
        <w:r w:rsidRPr="00135EEA">
          <w:rPr>
            <w:rFonts w:eastAsia="Times New Roman" w:cs="Times New Roman"/>
            <w:color w:val="000099"/>
            <w:szCs w:val="24"/>
            <w:u w:val="single"/>
            <w:lang w:eastAsia="ru-RU"/>
          </w:rPr>
          <w:t>частині першій</w:t>
        </w:r>
      </w:hyperlink>
      <w:r w:rsidRPr="00135EEA">
        <w:rPr>
          <w:rFonts w:eastAsia="Times New Roman" w:cs="Times New Roman"/>
          <w:szCs w:val="24"/>
          <w:lang w:eastAsia="ru-RU"/>
        </w:rPr>
        <w:t> статті 47:</w:t>
      </w:r>
    </w:p>
    <w:p w:rsidR="00135EEA" w:rsidRPr="00135EEA" w:rsidRDefault="00135EEA" w:rsidP="00135EEA">
      <w:pPr>
        <w:pStyle w:val="a3"/>
        <w:jc w:val="both"/>
        <w:rPr>
          <w:rFonts w:eastAsia="Times New Roman" w:cs="Times New Roman"/>
          <w:szCs w:val="24"/>
          <w:lang w:eastAsia="ru-RU"/>
        </w:rPr>
      </w:pPr>
      <w:bookmarkStart w:id="75" w:name="n85"/>
      <w:bookmarkEnd w:id="75"/>
      <w:r w:rsidRPr="00135EEA">
        <w:rPr>
          <w:rFonts w:eastAsia="Times New Roman" w:cs="Times New Roman"/>
          <w:szCs w:val="24"/>
          <w:lang w:eastAsia="ru-RU"/>
        </w:rPr>
        <w:t>абзац перший доповнити реченням такого змісту: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135EEA" w:rsidRPr="00135EEA" w:rsidRDefault="00135EEA" w:rsidP="00135EEA">
      <w:pPr>
        <w:pStyle w:val="a3"/>
        <w:jc w:val="both"/>
        <w:rPr>
          <w:rFonts w:eastAsia="Times New Roman" w:cs="Times New Roman"/>
          <w:szCs w:val="24"/>
          <w:lang w:eastAsia="ru-RU"/>
        </w:rPr>
      </w:pPr>
      <w:bookmarkStart w:id="76" w:name="n86"/>
      <w:bookmarkEnd w:id="76"/>
      <w:r w:rsidRPr="00135EEA">
        <w:rPr>
          <w:rFonts w:eastAsia="Times New Roman" w:cs="Times New Roman"/>
          <w:szCs w:val="24"/>
          <w:lang w:eastAsia="ru-RU"/>
        </w:rPr>
        <w:t>абзаци другий і третій виключити.</w:t>
      </w:r>
    </w:p>
    <w:p w:rsidR="00135EEA" w:rsidRPr="00135EEA" w:rsidRDefault="00135EEA" w:rsidP="00135EEA">
      <w:pPr>
        <w:pStyle w:val="a3"/>
        <w:jc w:val="both"/>
        <w:rPr>
          <w:rFonts w:eastAsia="Times New Roman" w:cs="Times New Roman"/>
          <w:szCs w:val="24"/>
          <w:lang w:eastAsia="ru-RU"/>
        </w:rPr>
      </w:pPr>
      <w:bookmarkStart w:id="77" w:name="n87"/>
      <w:bookmarkEnd w:id="77"/>
      <w:r w:rsidRPr="00135EEA">
        <w:rPr>
          <w:rFonts w:eastAsia="Times New Roman" w:cs="Times New Roman"/>
          <w:szCs w:val="24"/>
          <w:lang w:eastAsia="ru-RU"/>
        </w:rPr>
        <w:t>10. </w:t>
      </w:r>
      <w:hyperlink r:id="rId18" w:anchor="n481" w:tgtFrame="_blank" w:history="1">
        <w:r w:rsidRPr="00135EEA">
          <w:rPr>
            <w:rFonts w:eastAsia="Times New Roman" w:cs="Times New Roman"/>
            <w:color w:val="000099"/>
            <w:szCs w:val="24"/>
            <w:u w:val="single"/>
            <w:lang w:eastAsia="ru-RU"/>
          </w:rPr>
          <w:t>Статті 48-51</w:t>
        </w:r>
      </w:hyperlink>
      <w:r w:rsidRPr="00135EEA">
        <w:rPr>
          <w:rFonts w:eastAsia="Times New Roman" w:cs="Times New Roman"/>
          <w:szCs w:val="24"/>
          <w:lang w:eastAsia="ru-RU"/>
        </w:rPr>
        <w:t> виключити.</w:t>
      </w:r>
    </w:p>
    <w:p w:rsidR="00135EEA" w:rsidRPr="00135EEA" w:rsidRDefault="00135EEA" w:rsidP="00135EEA">
      <w:pPr>
        <w:pStyle w:val="a3"/>
        <w:jc w:val="both"/>
        <w:rPr>
          <w:rFonts w:eastAsia="Times New Roman" w:cs="Times New Roman"/>
          <w:szCs w:val="24"/>
          <w:lang w:eastAsia="ru-RU"/>
        </w:rPr>
      </w:pPr>
      <w:bookmarkStart w:id="78" w:name="n88"/>
      <w:bookmarkEnd w:id="78"/>
      <w:r w:rsidRPr="00135EEA">
        <w:rPr>
          <w:rFonts w:eastAsia="Times New Roman" w:cs="Times New Roman"/>
          <w:szCs w:val="24"/>
          <w:lang w:eastAsia="ru-RU"/>
        </w:rPr>
        <w:t>11. Доповнити статтями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4</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79" w:name="n89"/>
      <w:bookmarkEnd w:id="79"/>
      <w:r w:rsidRPr="00135EEA">
        <w:rPr>
          <w:rFonts w:eastAsia="Times New Roman" w:cs="Times New Roman"/>
          <w:szCs w:val="24"/>
          <w:lang w:eastAsia="ru-RU"/>
        </w:rPr>
        <w:t>"Стаття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Контроль та перевірка декларацій</w:t>
      </w:r>
    </w:p>
    <w:p w:rsidR="00135EEA" w:rsidRPr="00135EEA" w:rsidRDefault="00135EEA" w:rsidP="00135EEA">
      <w:pPr>
        <w:pStyle w:val="a3"/>
        <w:jc w:val="both"/>
        <w:rPr>
          <w:rFonts w:eastAsia="Times New Roman" w:cs="Times New Roman"/>
          <w:szCs w:val="24"/>
          <w:lang w:eastAsia="ru-RU"/>
        </w:rPr>
      </w:pPr>
      <w:bookmarkStart w:id="80" w:name="n90"/>
      <w:bookmarkEnd w:id="80"/>
      <w:r w:rsidRPr="00135EEA">
        <w:rPr>
          <w:rFonts w:eastAsia="Times New Roman" w:cs="Times New Roman"/>
          <w:szCs w:val="24"/>
          <w:lang w:eastAsia="ru-RU"/>
        </w:rPr>
        <w:t>1. Національне агентство проводить щодо декларацій, поданих суб’єктами декларування, такі види контролю:</w:t>
      </w:r>
    </w:p>
    <w:p w:rsidR="00135EEA" w:rsidRPr="00135EEA" w:rsidRDefault="00135EEA" w:rsidP="00135EEA">
      <w:pPr>
        <w:pStyle w:val="a3"/>
        <w:jc w:val="both"/>
        <w:rPr>
          <w:rFonts w:eastAsia="Times New Roman" w:cs="Times New Roman"/>
          <w:szCs w:val="24"/>
          <w:lang w:eastAsia="ru-RU"/>
        </w:rPr>
      </w:pPr>
      <w:bookmarkStart w:id="81" w:name="n91"/>
      <w:bookmarkEnd w:id="81"/>
      <w:r w:rsidRPr="00135EEA">
        <w:rPr>
          <w:rFonts w:eastAsia="Times New Roman" w:cs="Times New Roman"/>
          <w:szCs w:val="24"/>
          <w:lang w:eastAsia="ru-RU"/>
        </w:rPr>
        <w:t>1) щодо своєчасності подання;</w:t>
      </w:r>
    </w:p>
    <w:p w:rsidR="00135EEA" w:rsidRPr="00135EEA" w:rsidRDefault="00135EEA" w:rsidP="00135EEA">
      <w:pPr>
        <w:pStyle w:val="a3"/>
        <w:jc w:val="both"/>
        <w:rPr>
          <w:rFonts w:eastAsia="Times New Roman" w:cs="Times New Roman"/>
          <w:szCs w:val="24"/>
          <w:lang w:eastAsia="ru-RU"/>
        </w:rPr>
      </w:pPr>
      <w:bookmarkStart w:id="82" w:name="n92"/>
      <w:bookmarkEnd w:id="82"/>
      <w:r w:rsidRPr="00135EEA">
        <w:rPr>
          <w:rFonts w:eastAsia="Times New Roman" w:cs="Times New Roman"/>
          <w:szCs w:val="24"/>
          <w:lang w:eastAsia="ru-RU"/>
        </w:rPr>
        <w:t>2) щодо правильності та повноти заповнення;</w:t>
      </w:r>
    </w:p>
    <w:p w:rsidR="00135EEA" w:rsidRPr="00135EEA" w:rsidRDefault="00135EEA" w:rsidP="00135EEA">
      <w:pPr>
        <w:pStyle w:val="a3"/>
        <w:jc w:val="both"/>
        <w:rPr>
          <w:rFonts w:eastAsia="Times New Roman" w:cs="Times New Roman"/>
          <w:szCs w:val="24"/>
          <w:lang w:eastAsia="ru-RU"/>
        </w:rPr>
      </w:pPr>
      <w:bookmarkStart w:id="83" w:name="n93"/>
      <w:bookmarkEnd w:id="83"/>
      <w:r w:rsidRPr="00135EEA">
        <w:rPr>
          <w:rFonts w:eastAsia="Times New Roman" w:cs="Times New Roman"/>
          <w:szCs w:val="24"/>
          <w:lang w:eastAsia="ru-RU"/>
        </w:rPr>
        <w:t>3) логічний та арифметичний контроль.</w:t>
      </w:r>
    </w:p>
    <w:p w:rsidR="00135EEA" w:rsidRPr="00135EEA" w:rsidRDefault="00135EEA" w:rsidP="00135EEA">
      <w:pPr>
        <w:pStyle w:val="a3"/>
        <w:jc w:val="both"/>
        <w:rPr>
          <w:rFonts w:eastAsia="Times New Roman" w:cs="Times New Roman"/>
          <w:szCs w:val="24"/>
          <w:lang w:eastAsia="ru-RU"/>
        </w:rPr>
      </w:pPr>
      <w:bookmarkStart w:id="84" w:name="n94"/>
      <w:bookmarkEnd w:id="84"/>
      <w:r w:rsidRPr="00135EEA">
        <w:rPr>
          <w:rFonts w:eastAsia="Times New Roman" w:cs="Times New Roman"/>
          <w:szCs w:val="24"/>
          <w:lang w:eastAsia="ru-RU"/>
        </w:rPr>
        <w:t>2. Національне агентство проводить повну перевірку декларацій відповідно до цього Закону.</w:t>
      </w:r>
    </w:p>
    <w:p w:rsidR="00135EEA" w:rsidRPr="00135EEA" w:rsidRDefault="00135EEA" w:rsidP="00135EEA">
      <w:pPr>
        <w:pStyle w:val="a3"/>
        <w:jc w:val="both"/>
        <w:rPr>
          <w:rFonts w:eastAsia="Times New Roman" w:cs="Times New Roman"/>
          <w:szCs w:val="24"/>
          <w:lang w:eastAsia="ru-RU"/>
        </w:rPr>
      </w:pPr>
      <w:bookmarkStart w:id="85" w:name="n95"/>
      <w:bookmarkEnd w:id="85"/>
      <w:r w:rsidRPr="00135EEA">
        <w:rPr>
          <w:rFonts w:eastAsia="Times New Roman" w:cs="Times New Roman"/>
          <w:szCs w:val="24"/>
          <w:lang w:eastAsia="ru-RU"/>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135EEA" w:rsidRPr="00135EEA" w:rsidRDefault="00135EEA" w:rsidP="00135EEA">
      <w:pPr>
        <w:pStyle w:val="a3"/>
        <w:jc w:val="both"/>
        <w:rPr>
          <w:rFonts w:eastAsia="Times New Roman" w:cs="Times New Roman"/>
          <w:szCs w:val="24"/>
          <w:lang w:eastAsia="ru-RU"/>
        </w:rPr>
      </w:pPr>
      <w:bookmarkStart w:id="86" w:name="n96"/>
      <w:bookmarkEnd w:id="86"/>
      <w:r w:rsidRPr="00135EEA">
        <w:rPr>
          <w:rFonts w:eastAsia="Times New Roman" w:cs="Times New Roman"/>
          <w:szCs w:val="24"/>
          <w:lang w:eastAsia="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19" w:tgtFrame="_blank" w:history="1">
        <w:r w:rsidRPr="00135EEA">
          <w:rPr>
            <w:rFonts w:eastAsia="Times New Roman" w:cs="Times New Roman"/>
            <w:color w:val="000099"/>
            <w:szCs w:val="24"/>
            <w:u w:val="single"/>
            <w:lang w:eastAsia="ru-RU"/>
          </w:rPr>
          <w:t>Кримінальним процесуальним кодексом України</w:t>
        </w:r>
      </w:hyperlink>
      <w:r w:rsidRPr="00135EEA">
        <w:rPr>
          <w:rFonts w:eastAsia="Times New Roman" w:cs="Times New Roman"/>
          <w:szCs w:val="24"/>
          <w:lang w:eastAsia="ru-RU"/>
        </w:rPr>
        <w:t>.</w:t>
      </w:r>
    </w:p>
    <w:p w:rsidR="00135EEA" w:rsidRPr="00135EEA" w:rsidRDefault="00135EEA" w:rsidP="00135EEA">
      <w:pPr>
        <w:pStyle w:val="a3"/>
        <w:jc w:val="both"/>
        <w:rPr>
          <w:rFonts w:eastAsia="Times New Roman" w:cs="Times New Roman"/>
          <w:szCs w:val="24"/>
          <w:lang w:eastAsia="ru-RU"/>
        </w:rPr>
      </w:pPr>
      <w:bookmarkStart w:id="87" w:name="n97"/>
      <w:bookmarkEnd w:id="87"/>
      <w:r w:rsidRPr="00135EEA">
        <w:rPr>
          <w:rFonts w:eastAsia="Times New Roman" w:cs="Times New Roman"/>
          <w:szCs w:val="24"/>
          <w:lang w:eastAsia="ru-RU"/>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135EEA" w:rsidRPr="00135EEA" w:rsidRDefault="00135EEA" w:rsidP="00135EEA">
      <w:pPr>
        <w:pStyle w:val="a3"/>
        <w:jc w:val="both"/>
        <w:rPr>
          <w:rFonts w:eastAsia="Times New Roman" w:cs="Times New Roman"/>
          <w:szCs w:val="24"/>
          <w:lang w:eastAsia="ru-RU"/>
        </w:rPr>
      </w:pPr>
      <w:bookmarkStart w:id="88" w:name="n98"/>
      <w:bookmarkEnd w:id="88"/>
      <w:r w:rsidRPr="00135EEA">
        <w:rPr>
          <w:rFonts w:eastAsia="Times New Roman" w:cs="Times New Roman"/>
          <w:szCs w:val="24"/>
          <w:lang w:eastAsia="ru-RU"/>
        </w:rPr>
        <w:t>6. Особливості проведення повної перевірки декларацій, поданих суддями, суддями Конституційного Суду України, встановлюються статтею 52</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цього Закону.</w:t>
      </w:r>
    </w:p>
    <w:p w:rsidR="00135EEA" w:rsidRPr="00135EEA" w:rsidRDefault="00135EEA" w:rsidP="00135EEA">
      <w:pPr>
        <w:pStyle w:val="a3"/>
        <w:jc w:val="both"/>
        <w:rPr>
          <w:rFonts w:eastAsia="Times New Roman" w:cs="Times New Roman"/>
          <w:szCs w:val="24"/>
          <w:lang w:eastAsia="ru-RU"/>
        </w:rPr>
      </w:pPr>
      <w:bookmarkStart w:id="89" w:name="n99"/>
      <w:bookmarkEnd w:id="89"/>
      <w:r w:rsidRPr="00135EEA">
        <w:rPr>
          <w:rFonts w:eastAsia="Times New Roman" w:cs="Times New Roman"/>
          <w:szCs w:val="24"/>
          <w:lang w:eastAsia="ru-RU"/>
        </w:rPr>
        <w:t>Стаття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Встановлення своєчасності подання декларацій</w:t>
      </w:r>
    </w:p>
    <w:p w:rsidR="00135EEA" w:rsidRPr="00135EEA" w:rsidRDefault="00135EEA" w:rsidP="00135EEA">
      <w:pPr>
        <w:pStyle w:val="a3"/>
        <w:jc w:val="both"/>
        <w:rPr>
          <w:rFonts w:eastAsia="Times New Roman" w:cs="Times New Roman"/>
          <w:szCs w:val="24"/>
          <w:lang w:eastAsia="ru-RU"/>
        </w:rPr>
      </w:pPr>
      <w:bookmarkStart w:id="90" w:name="n100"/>
      <w:bookmarkEnd w:id="90"/>
      <w:r w:rsidRPr="00135EEA">
        <w:rPr>
          <w:rFonts w:eastAsia="Times New Roman" w:cs="Times New Roman"/>
          <w:szCs w:val="24"/>
          <w:lang w:eastAsia="ru-RU"/>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135EEA" w:rsidRPr="00135EEA" w:rsidRDefault="00135EEA" w:rsidP="00135EEA">
      <w:pPr>
        <w:pStyle w:val="a3"/>
        <w:jc w:val="both"/>
        <w:rPr>
          <w:rFonts w:eastAsia="Times New Roman" w:cs="Times New Roman"/>
          <w:szCs w:val="24"/>
          <w:lang w:eastAsia="ru-RU"/>
        </w:rPr>
      </w:pPr>
      <w:bookmarkStart w:id="91" w:name="n101"/>
      <w:bookmarkEnd w:id="91"/>
      <w:r w:rsidRPr="00135EEA">
        <w:rPr>
          <w:rFonts w:eastAsia="Times New Roman" w:cs="Times New Roman"/>
          <w:szCs w:val="24"/>
          <w:lang w:eastAsia="ru-RU"/>
        </w:rPr>
        <w:t>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135EEA" w:rsidRPr="00135EEA" w:rsidRDefault="00135EEA" w:rsidP="00135EEA">
      <w:pPr>
        <w:pStyle w:val="a3"/>
        <w:jc w:val="both"/>
        <w:rPr>
          <w:rFonts w:eastAsia="Times New Roman" w:cs="Times New Roman"/>
          <w:szCs w:val="24"/>
          <w:lang w:eastAsia="ru-RU"/>
        </w:rPr>
      </w:pPr>
      <w:bookmarkStart w:id="92" w:name="n102"/>
      <w:bookmarkEnd w:id="92"/>
      <w:r w:rsidRPr="00135EEA">
        <w:rPr>
          <w:rFonts w:eastAsia="Times New Roman" w:cs="Times New Roman"/>
          <w:szCs w:val="24"/>
          <w:lang w:eastAsia="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rsidR="00135EEA" w:rsidRPr="00135EEA" w:rsidRDefault="00135EEA" w:rsidP="00135EEA">
      <w:pPr>
        <w:pStyle w:val="a3"/>
        <w:jc w:val="both"/>
        <w:rPr>
          <w:rFonts w:eastAsia="Times New Roman" w:cs="Times New Roman"/>
          <w:szCs w:val="24"/>
          <w:lang w:eastAsia="ru-RU"/>
        </w:rPr>
      </w:pPr>
      <w:bookmarkStart w:id="93" w:name="n103"/>
      <w:bookmarkEnd w:id="93"/>
      <w:r w:rsidRPr="00135EEA">
        <w:rPr>
          <w:rFonts w:eastAsia="Times New Roman" w:cs="Times New Roman"/>
          <w:szCs w:val="24"/>
          <w:lang w:eastAsia="ru-RU"/>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94" w:name="n104"/>
      <w:bookmarkEnd w:id="94"/>
      <w:r w:rsidRPr="00135EEA">
        <w:rPr>
          <w:rFonts w:eastAsia="Times New Roman" w:cs="Times New Roman"/>
          <w:szCs w:val="24"/>
          <w:lang w:eastAsia="ru-RU"/>
        </w:rPr>
        <w:t>Стаття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3</w:t>
      </w:r>
      <w:r w:rsidRPr="00135EEA">
        <w:rPr>
          <w:rFonts w:eastAsia="Times New Roman" w:cs="Times New Roman"/>
          <w:szCs w:val="24"/>
          <w:lang w:eastAsia="ru-RU"/>
        </w:rPr>
        <w:t>. Повна перевірка декларацій</w:t>
      </w:r>
    </w:p>
    <w:p w:rsidR="00135EEA" w:rsidRPr="00135EEA" w:rsidRDefault="00135EEA" w:rsidP="00135EEA">
      <w:pPr>
        <w:pStyle w:val="a3"/>
        <w:jc w:val="both"/>
        <w:rPr>
          <w:rFonts w:eastAsia="Times New Roman" w:cs="Times New Roman"/>
          <w:szCs w:val="24"/>
          <w:lang w:eastAsia="ru-RU"/>
        </w:rPr>
      </w:pPr>
      <w:bookmarkStart w:id="95" w:name="n105"/>
      <w:bookmarkEnd w:id="95"/>
      <w:r w:rsidRPr="00135EEA">
        <w:rPr>
          <w:rFonts w:eastAsia="Times New Roman" w:cs="Times New Roman"/>
          <w:szCs w:val="24"/>
          <w:lang w:eastAsia="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135EEA" w:rsidRPr="00135EEA" w:rsidRDefault="00135EEA" w:rsidP="00135EEA">
      <w:pPr>
        <w:pStyle w:val="a3"/>
        <w:jc w:val="both"/>
        <w:rPr>
          <w:rFonts w:eastAsia="Times New Roman" w:cs="Times New Roman"/>
          <w:szCs w:val="24"/>
          <w:lang w:eastAsia="ru-RU"/>
        </w:rPr>
      </w:pPr>
      <w:bookmarkStart w:id="96" w:name="n106"/>
      <w:bookmarkEnd w:id="96"/>
      <w:r w:rsidRPr="00135EEA">
        <w:rPr>
          <w:rFonts w:eastAsia="Times New Roman" w:cs="Times New Roman"/>
          <w:szCs w:val="24"/>
          <w:lang w:eastAsia="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135EEA" w:rsidRPr="00135EEA" w:rsidRDefault="00135EEA" w:rsidP="00135EEA">
      <w:pPr>
        <w:pStyle w:val="a3"/>
        <w:jc w:val="both"/>
        <w:rPr>
          <w:rFonts w:eastAsia="Times New Roman" w:cs="Times New Roman"/>
          <w:szCs w:val="24"/>
          <w:lang w:eastAsia="ru-RU"/>
        </w:rPr>
      </w:pPr>
      <w:bookmarkStart w:id="97" w:name="n107"/>
      <w:bookmarkEnd w:id="97"/>
      <w:r w:rsidRPr="00135EEA">
        <w:rPr>
          <w:rFonts w:eastAsia="Times New Roman" w:cs="Times New Roman"/>
          <w:szCs w:val="24"/>
          <w:lang w:eastAsia="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135EEA" w:rsidRPr="00135EEA" w:rsidRDefault="00135EEA" w:rsidP="00135EEA">
      <w:pPr>
        <w:pStyle w:val="a3"/>
        <w:jc w:val="both"/>
        <w:rPr>
          <w:rFonts w:eastAsia="Times New Roman" w:cs="Times New Roman"/>
          <w:szCs w:val="24"/>
          <w:lang w:eastAsia="ru-RU"/>
        </w:rPr>
      </w:pPr>
      <w:bookmarkStart w:id="98" w:name="n108"/>
      <w:bookmarkEnd w:id="98"/>
      <w:r w:rsidRPr="00135EEA">
        <w:rPr>
          <w:rFonts w:eastAsia="Times New Roman" w:cs="Times New Roman"/>
          <w:szCs w:val="24"/>
          <w:lang w:eastAsia="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сьомою статті 46 цього Закону.</w:t>
      </w:r>
    </w:p>
    <w:p w:rsidR="00135EEA" w:rsidRPr="00135EEA" w:rsidRDefault="00135EEA" w:rsidP="00135EEA">
      <w:pPr>
        <w:pStyle w:val="a3"/>
        <w:jc w:val="both"/>
        <w:rPr>
          <w:rFonts w:eastAsia="Times New Roman" w:cs="Times New Roman"/>
          <w:szCs w:val="24"/>
          <w:lang w:eastAsia="ru-RU"/>
        </w:rPr>
      </w:pPr>
      <w:bookmarkStart w:id="99" w:name="n109"/>
      <w:bookmarkEnd w:id="99"/>
      <w:r w:rsidRPr="00135EEA">
        <w:rPr>
          <w:rFonts w:eastAsia="Times New Roman" w:cs="Times New Roman"/>
          <w:szCs w:val="24"/>
          <w:lang w:eastAsia="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135EEA" w:rsidRPr="00135EEA" w:rsidRDefault="00135EEA" w:rsidP="00135EEA">
      <w:pPr>
        <w:pStyle w:val="a3"/>
        <w:jc w:val="both"/>
        <w:rPr>
          <w:rFonts w:eastAsia="Times New Roman" w:cs="Times New Roman"/>
          <w:szCs w:val="24"/>
          <w:lang w:eastAsia="ru-RU"/>
        </w:rPr>
      </w:pPr>
      <w:bookmarkStart w:id="100" w:name="n110"/>
      <w:bookmarkEnd w:id="100"/>
      <w:r w:rsidRPr="00135EEA">
        <w:rPr>
          <w:rFonts w:eastAsia="Times New Roman" w:cs="Times New Roman"/>
          <w:szCs w:val="24"/>
          <w:lang w:eastAsia="ru-RU"/>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135EEA" w:rsidRPr="00135EEA" w:rsidRDefault="00135EEA" w:rsidP="00135EEA">
      <w:pPr>
        <w:pStyle w:val="a3"/>
        <w:jc w:val="both"/>
        <w:rPr>
          <w:rFonts w:eastAsia="Times New Roman" w:cs="Times New Roman"/>
          <w:szCs w:val="24"/>
          <w:lang w:eastAsia="ru-RU"/>
        </w:rPr>
      </w:pPr>
      <w:bookmarkStart w:id="101" w:name="n111"/>
      <w:bookmarkEnd w:id="101"/>
      <w:r w:rsidRPr="00135EEA">
        <w:rPr>
          <w:rFonts w:eastAsia="Times New Roman" w:cs="Times New Roman"/>
          <w:szCs w:val="24"/>
          <w:lang w:eastAsia="ru-RU"/>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135EEA" w:rsidRPr="00135EEA" w:rsidRDefault="00135EEA" w:rsidP="00135EEA">
      <w:pPr>
        <w:pStyle w:val="a3"/>
        <w:jc w:val="both"/>
        <w:rPr>
          <w:rFonts w:eastAsia="Times New Roman" w:cs="Times New Roman"/>
          <w:szCs w:val="24"/>
          <w:lang w:eastAsia="ru-RU"/>
        </w:rPr>
      </w:pPr>
      <w:bookmarkStart w:id="102" w:name="n112"/>
      <w:bookmarkEnd w:id="102"/>
      <w:r w:rsidRPr="00135EEA">
        <w:rPr>
          <w:rFonts w:eastAsia="Times New Roman" w:cs="Times New Roman"/>
          <w:szCs w:val="24"/>
          <w:lang w:eastAsia="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135EEA" w:rsidRPr="00135EEA" w:rsidRDefault="00135EEA" w:rsidP="00135EEA">
      <w:pPr>
        <w:pStyle w:val="a3"/>
        <w:jc w:val="both"/>
        <w:rPr>
          <w:rFonts w:eastAsia="Times New Roman" w:cs="Times New Roman"/>
          <w:szCs w:val="24"/>
          <w:lang w:eastAsia="ru-RU"/>
        </w:rPr>
      </w:pPr>
      <w:bookmarkStart w:id="103" w:name="n113"/>
      <w:bookmarkEnd w:id="103"/>
      <w:r w:rsidRPr="00135EEA">
        <w:rPr>
          <w:rFonts w:eastAsia="Times New Roman" w:cs="Times New Roman"/>
          <w:szCs w:val="24"/>
          <w:lang w:eastAsia="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135EEA" w:rsidRPr="00135EEA" w:rsidRDefault="00135EEA" w:rsidP="00135EEA">
      <w:pPr>
        <w:pStyle w:val="a3"/>
        <w:jc w:val="both"/>
        <w:rPr>
          <w:rFonts w:eastAsia="Times New Roman" w:cs="Times New Roman"/>
          <w:szCs w:val="24"/>
          <w:lang w:eastAsia="ru-RU"/>
        </w:rPr>
      </w:pPr>
      <w:bookmarkStart w:id="104" w:name="n114"/>
      <w:bookmarkEnd w:id="104"/>
      <w:r w:rsidRPr="00135EEA">
        <w:rPr>
          <w:rFonts w:eastAsia="Times New Roman" w:cs="Times New Roman"/>
          <w:szCs w:val="24"/>
          <w:lang w:eastAsia="ru-RU"/>
        </w:rPr>
        <w:t>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w:t>
      </w:r>
      <w:hyperlink r:id="rId20" w:anchor="n127" w:tgtFrame="_blank" w:history="1">
        <w:r w:rsidRPr="00135EEA">
          <w:rPr>
            <w:rFonts w:eastAsia="Times New Roman" w:cs="Times New Roman"/>
            <w:color w:val="000099"/>
            <w:szCs w:val="24"/>
            <w:u w:val="single"/>
            <w:lang w:eastAsia="ru-RU"/>
          </w:rPr>
          <w:t>частиною першою</w:t>
        </w:r>
      </w:hyperlink>
      <w:r w:rsidRPr="00135EEA">
        <w:rPr>
          <w:rFonts w:eastAsia="Times New Roman" w:cs="Times New Roman"/>
          <w:szCs w:val="24"/>
          <w:lang w:eastAsia="ru-RU"/>
        </w:rPr>
        <w:t>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135EEA" w:rsidRPr="00135EEA" w:rsidRDefault="00135EEA" w:rsidP="00135EEA">
      <w:pPr>
        <w:pStyle w:val="a3"/>
        <w:jc w:val="both"/>
        <w:rPr>
          <w:rFonts w:eastAsia="Times New Roman" w:cs="Times New Roman"/>
          <w:szCs w:val="24"/>
          <w:lang w:eastAsia="ru-RU"/>
        </w:rPr>
      </w:pPr>
      <w:bookmarkStart w:id="105" w:name="n115"/>
      <w:bookmarkEnd w:id="105"/>
      <w:r w:rsidRPr="00135EEA">
        <w:rPr>
          <w:rFonts w:eastAsia="Times New Roman" w:cs="Times New Roman"/>
          <w:szCs w:val="24"/>
          <w:lang w:eastAsia="ru-RU"/>
        </w:rPr>
        <w:t>Стаття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4</w:t>
      </w:r>
      <w:r w:rsidRPr="00135EEA">
        <w:rPr>
          <w:rFonts w:eastAsia="Times New Roman" w:cs="Times New Roman"/>
          <w:szCs w:val="24"/>
          <w:lang w:eastAsia="ru-RU"/>
        </w:rPr>
        <w:t>. Моніторинг способу життя суб’єктів декларування</w:t>
      </w:r>
    </w:p>
    <w:p w:rsidR="00135EEA" w:rsidRPr="00135EEA" w:rsidRDefault="00135EEA" w:rsidP="00135EEA">
      <w:pPr>
        <w:pStyle w:val="a3"/>
        <w:jc w:val="both"/>
        <w:rPr>
          <w:rFonts w:eastAsia="Times New Roman" w:cs="Times New Roman"/>
          <w:szCs w:val="24"/>
          <w:lang w:eastAsia="ru-RU"/>
        </w:rPr>
      </w:pPr>
      <w:bookmarkStart w:id="106" w:name="n116"/>
      <w:bookmarkEnd w:id="106"/>
      <w:r w:rsidRPr="00135EEA">
        <w:rPr>
          <w:rFonts w:eastAsia="Times New Roman" w:cs="Times New Roman"/>
          <w:szCs w:val="24"/>
          <w:lang w:eastAsia="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135EEA" w:rsidRPr="00135EEA" w:rsidRDefault="00135EEA" w:rsidP="00135EEA">
      <w:pPr>
        <w:pStyle w:val="a3"/>
        <w:jc w:val="both"/>
        <w:rPr>
          <w:rFonts w:eastAsia="Times New Roman" w:cs="Times New Roman"/>
          <w:szCs w:val="24"/>
          <w:lang w:eastAsia="ru-RU"/>
        </w:rPr>
      </w:pPr>
      <w:bookmarkStart w:id="107" w:name="n117"/>
      <w:bookmarkEnd w:id="107"/>
      <w:r w:rsidRPr="00135EEA">
        <w:rPr>
          <w:rFonts w:eastAsia="Times New Roman" w:cs="Times New Roman"/>
          <w:szCs w:val="24"/>
          <w:lang w:eastAsia="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135EEA" w:rsidRPr="00135EEA" w:rsidRDefault="00135EEA" w:rsidP="00135EEA">
      <w:pPr>
        <w:pStyle w:val="a3"/>
        <w:jc w:val="both"/>
        <w:rPr>
          <w:rFonts w:eastAsia="Times New Roman" w:cs="Times New Roman"/>
          <w:szCs w:val="24"/>
          <w:lang w:eastAsia="ru-RU"/>
        </w:rPr>
      </w:pPr>
      <w:bookmarkStart w:id="108" w:name="n118"/>
      <w:bookmarkEnd w:id="108"/>
      <w:r w:rsidRPr="00135EEA">
        <w:rPr>
          <w:rFonts w:eastAsia="Times New Roman" w:cs="Times New Roman"/>
          <w:szCs w:val="24"/>
          <w:lang w:eastAsia="ru-RU"/>
        </w:rPr>
        <w:t>3. Порядок здійснення моніторингу способу життя суб’єктів декларування визначається Національним агентством.</w:t>
      </w:r>
    </w:p>
    <w:p w:rsidR="00135EEA" w:rsidRPr="00135EEA" w:rsidRDefault="00135EEA" w:rsidP="00135EEA">
      <w:pPr>
        <w:pStyle w:val="a3"/>
        <w:jc w:val="both"/>
        <w:rPr>
          <w:rFonts w:eastAsia="Times New Roman" w:cs="Times New Roman"/>
          <w:szCs w:val="24"/>
          <w:lang w:eastAsia="ru-RU"/>
        </w:rPr>
      </w:pPr>
      <w:bookmarkStart w:id="109" w:name="n119"/>
      <w:bookmarkEnd w:id="109"/>
      <w:r w:rsidRPr="00135EEA">
        <w:rPr>
          <w:rFonts w:eastAsia="Times New Roman" w:cs="Times New Roman"/>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135EEA" w:rsidRPr="00135EEA" w:rsidRDefault="00135EEA" w:rsidP="00135EEA">
      <w:pPr>
        <w:pStyle w:val="a3"/>
        <w:jc w:val="both"/>
        <w:rPr>
          <w:rFonts w:eastAsia="Times New Roman" w:cs="Times New Roman"/>
          <w:szCs w:val="24"/>
          <w:lang w:eastAsia="ru-RU"/>
        </w:rPr>
      </w:pPr>
      <w:bookmarkStart w:id="110" w:name="n120"/>
      <w:bookmarkEnd w:id="110"/>
      <w:r w:rsidRPr="00135EEA">
        <w:rPr>
          <w:rFonts w:eastAsia="Times New Roman" w:cs="Times New Roman"/>
          <w:szCs w:val="24"/>
          <w:lang w:eastAsia="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135EEA" w:rsidRPr="00135EEA" w:rsidRDefault="00135EEA" w:rsidP="00135EEA">
      <w:pPr>
        <w:pStyle w:val="a3"/>
        <w:jc w:val="both"/>
        <w:rPr>
          <w:rFonts w:eastAsia="Times New Roman" w:cs="Times New Roman"/>
          <w:szCs w:val="24"/>
          <w:lang w:eastAsia="ru-RU"/>
        </w:rPr>
      </w:pPr>
      <w:bookmarkStart w:id="111" w:name="n121"/>
      <w:bookmarkEnd w:id="111"/>
      <w:r w:rsidRPr="00135EEA">
        <w:rPr>
          <w:rFonts w:eastAsia="Times New Roman" w:cs="Times New Roman"/>
          <w:szCs w:val="24"/>
          <w:lang w:eastAsia="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135EEA" w:rsidRPr="00135EEA" w:rsidRDefault="00135EEA" w:rsidP="00135EEA">
      <w:pPr>
        <w:pStyle w:val="a3"/>
        <w:jc w:val="both"/>
        <w:rPr>
          <w:rFonts w:eastAsia="Times New Roman" w:cs="Times New Roman"/>
          <w:szCs w:val="24"/>
          <w:lang w:eastAsia="ru-RU"/>
        </w:rPr>
      </w:pPr>
      <w:bookmarkStart w:id="112" w:name="n122"/>
      <w:bookmarkEnd w:id="112"/>
      <w:r w:rsidRPr="00135EEA">
        <w:rPr>
          <w:rFonts w:eastAsia="Times New Roman" w:cs="Times New Roman"/>
          <w:szCs w:val="24"/>
          <w:lang w:eastAsia="ru-RU"/>
        </w:rPr>
        <w:t>5. Особливості моніторингу способу життя суддів, суддів Конституційного Суду України встановлюються статтею 52</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цього Закону".</w:t>
      </w:r>
    </w:p>
    <w:p w:rsidR="00135EEA" w:rsidRPr="00135EEA" w:rsidRDefault="00135EEA" w:rsidP="00135EEA">
      <w:pPr>
        <w:pStyle w:val="a3"/>
        <w:jc w:val="both"/>
        <w:rPr>
          <w:rFonts w:eastAsia="Times New Roman" w:cs="Times New Roman"/>
          <w:szCs w:val="24"/>
          <w:lang w:eastAsia="ru-RU"/>
        </w:rPr>
      </w:pPr>
      <w:bookmarkStart w:id="113" w:name="n123"/>
      <w:bookmarkEnd w:id="113"/>
      <w:r w:rsidRPr="00135EEA">
        <w:rPr>
          <w:rFonts w:eastAsia="Times New Roman" w:cs="Times New Roman"/>
          <w:szCs w:val="24"/>
          <w:lang w:eastAsia="ru-RU"/>
        </w:rPr>
        <w:t>12. У </w:t>
      </w:r>
      <w:hyperlink r:id="rId21" w:anchor="n507" w:tgtFrame="_blank" w:history="1">
        <w:r w:rsidRPr="00135EEA">
          <w:rPr>
            <w:rFonts w:eastAsia="Times New Roman" w:cs="Times New Roman"/>
            <w:color w:val="000099"/>
            <w:szCs w:val="24"/>
            <w:u w:val="single"/>
            <w:lang w:eastAsia="ru-RU"/>
          </w:rPr>
          <w:t>статті 52</w:t>
        </w:r>
      </w:hyperlink>
      <w:r w:rsidRPr="00135EEA">
        <w:rPr>
          <w:rFonts w:eastAsia="Times New Roman" w:cs="Times New Roman"/>
          <w:szCs w:val="24"/>
          <w:lang w:eastAsia="ru-RU"/>
        </w:rPr>
        <w:t>:</w:t>
      </w:r>
    </w:p>
    <w:p w:rsidR="00135EEA" w:rsidRPr="00135EEA" w:rsidRDefault="00135EEA" w:rsidP="00135EEA">
      <w:pPr>
        <w:pStyle w:val="a3"/>
        <w:jc w:val="both"/>
        <w:rPr>
          <w:rFonts w:eastAsia="Times New Roman" w:cs="Times New Roman"/>
          <w:szCs w:val="24"/>
          <w:lang w:eastAsia="ru-RU"/>
        </w:rPr>
      </w:pPr>
      <w:bookmarkStart w:id="114" w:name="n124"/>
      <w:bookmarkEnd w:id="114"/>
      <w:r w:rsidRPr="00135EEA">
        <w:rPr>
          <w:rFonts w:eastAsia="Times New Roman" w:cs="Times New Roman"/>
          <w:szCs w:val="24"/>
          <w:lang w:eastAsia="ru-RU"/>
        </w:rPr>
        <w:t>а) частини другу і третю виключити;</w:t>
      </w:r>
    </w:p>
    <w:p w:rsidR="00135EEA" w:rsidRPr="00135EEA" w:rsidRDefault="00135EEA" w:rsidP="00135EEA">
      <w:pPr>
        <w:pStyle w:val="a3"/>
        <w:jc w:val="both"/>
        <w:rPr>
          <w:rFonts w:eastAsia="Times New Roman" w:cs="Times New Roman"/>
          <w:szCs w:val="24"/>
          <w:lang w:eastAsia="ru-RU"/>
        </w:rPr>
      </w:pPr>
      <w:bookmarkStart w:id="115" w:name="n125"/>
      <w:bookmarkEnd w:id="115"/>
      <w:r w:rsidRPr="00135EEA">
        <w:rPr>
          <w:rFonts w:eastAsia="Times New Roman" w:cs="Times New Roman"/>
          <w:szCs w:val="24"/>
          <w:lang w:eastAsia="ru-RU"/>
        </w:rPr>
        <w:t>б) доповнити частинами четвертою і п’ятою такого змісту:</w:t>
      </w:r>
    </w:p>
    <w:p w:rsidR="00135EEA" w:rsidRPr="00135EEA" w:rsidRDefault="00135EEA" w:rsidP="00135EEA">
      <w:pPr>
        <w:pStyle w:val="a3"/>
        <w:jc w:val="both"/>
        <w:rPr>
          <w:rFonts w:eastAsia="Times New Roman" w:cs="Times New Roman"/>
          <w:szCs w:val="24"/>
          <w:lang w:eastAsia="ru-RU"/>
        </w:rPr>
      </w:pPr>
      <w:bookmarkStart w:id="116" w:name="n126"/>
      <w:bookmarkEnd w:id="116"/>
      <w:r w:rsidRPr="00135EEA">
        <w:rPr>
          <w:rFonts w:eastAsia="Times New Roman" w:cs="Times New Roman"/>
          <w:szCs w:val="24"/>
          <w:lang w:eastAsia="ru-RU"/>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135EEA" w:rsidRPr="00135EEA" w:rsidRDefault="00135EEA" w:rsidP="00135EEA">
      <w:pPr>
        <w:pStyle w:val="a3"/>
        <w:jc w:val="both"/>
        <w:rPr>
          <w:rFonts w:eastAsia="Times New Roman" w:cs="Times New Roman"/>
          <w:szCs w:val="24"/>
          <w:lang w:eastAsia="ru-RU"/>
        </w:rPr>
      </w:pPr>
      <w:bookmarkStart w:id="117" w:name="n127"/>
      <w:bookmarkEnd w:id="117"/>
      <w:r w:rsidRPr="00135EEA">
        <w:rPr>
          <w:rFonts w:eastAsia="Times New Roman" w:cs="Times New Roman"/>
          <w:szCs w:val="24"/>
          <w:lang w:eastAsia="ru-RU"/>
        </w:rPr>
        <w:t>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51</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3</w:t>
      </w:r>
      <w:r w:rsidRPr="00135EEA">
        <w:rPr>
          <w:rFonts w:eastAsia="Times New Roman" w:cs="Times New Roman"/>
          <w:szCs w:val="24"/>
          <w:lang w:eastAsia="ru-RU"/>
        </w:rPr>
        <w:t> цього Закону.</w:t>
      </w:r>
    </w:p>
    <w:p w:rsidR="00135EEA" w:rsidRPr="00135EEA" w:rsidRDefault="00135EEA" w:rsidP="00135EEA">
      <w:pPr>
        <w:pStyle w:val="a3"/>
        <w:jc w:val="both"/>
        <w:rPr>
          <w:rFonts w:eastAsia="Times New Roman" w:cs="Times New Roman"/>
          <w:szCs w:val="24"/>
          <w:lang w:eastAsia="ru-RU"/>
        </w:rPr>
      </w:pPr>
      <w:bookmarkStart w:id="118" w:name="n128"/>
      <w:bookmarkEnd w:id="118"/>
      <w:r w:rsidRPr="00135EEA">
        <w:rPr>
          <w:rFonts w:eastAsia="Times New Roman" w:cs="Times New Roman"/>
          <w:szCs w:val="24"/>
          <w:lang w:eastAsia="ru-RU"/>
        </w:rPr>
        <w:t>5.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135EEA" w:rsidRPr="00135EEA" w:rsidRDefault="00135EEA" w:rsidP="00135EEA">
      <w:pPr>
        <w:pStyle w:val="a3"/>
        <w:jc w:val="both"/>
        <w:rPr>
          <w:rFonts w:eastAsia="Times New Roman" w:cs="Times New Roman"/>
          <w:szCs w:val="24"/>
          <w:lang w:eastAsia="ru-RU"/>
        </w:rPr>
      </w:pPr>
      <w:bookmarkStart w:id="119" w:name="n129"/>
      <w:bookmarkEnd w:id="119"/>
      <w:r w:rsidRPr="00135EEA">
        <w:rPr>
          <w:rFonts w:eastAsia="Times New Roman" w:cs="Times New Roman"/>
          <w:szCs w:val="24"/>
          <w:lang w:eastAsia="ru-RU"/>
        </w:rPr>
        <w:t>13. </w:t>
      </w:r>
      <w:hyperlink r:id="rId22" w:anchor="n438" w:tgtFrame="_blank" w:history="1">
        <w:r w:rsidRPr="00135EEA">
          <w:rPr>
            <w:rFonts w:eastAsia="Times New Roman" w:cs="Times New Roman"/>
            <w:color w:val="000099"/>
            <w:szCs w:val="24"/>
            <w:u w:val="single"/>
            <w:lang w:eastAsia="ru-RU"/>
          </w:rPr>
          <w:t>Розділ VII</w:t>
        </w:r>
      </w:hyperlink>
      <w:r w:rsidRPr="00135EEA">
        <w:rPr>
          <w:rFonts w:eastAsia="Times New Roman" w:cs="Times New Roman"/>
          <w:szCs w:val="24"/>
          <w:lang w:eastAsia="ru-RU"/>
        </w:rPr>
        <w:t> доповнити статтею 52</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120" w:name="n130"/>
      <w:bookmarkEnd w:id="120"/>
      <w:r w:rsidRPr="00135EEA">
        <w:rPr>
          <w:rFonts w:eastAsia="Times New Roman" w:cs="Times New Roman"/>
          <w:szCs w:val="24"/>
          <w:lang w:eastAsia="ru-RU"/>
        </w:rPr>
        <w:t>"Стаття 52</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2</w:t>
      </w:r>
      <w:r w:rsidRPr="00135EEA">
        <w:rPr>
          <w:rFonts w:eastAsia="Times New Roman" w:cs="Times New Roman"/>
          <w:szCs w:val="24"/>
          <w:lang w:eastAsia="ru-RU"/>
        </w:rPr>
        <w:t>. Особливості здійснення повної перевірки декларацій, моніторингу способу життя суддів, суддів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121" w:name="n131"/>
      <w:bookmarkEnd w:id="121"/>
      <w:r w:rsidRPr="00135EEA">
        <w:rPr>
          <w:rFonts w:eastAsia="Times New Roman" w:cs="Times New Roman"/>
          <w:szCs w:val="24"/>
          <w:lang w:eastAsia="ru-RU"/>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rsidR="00135EEA" w:rsidRPr="00135EEA" w:rsidRDefault="00135EEA" w:rsidP="00135EEA">
      <w:pPr>
        <w:pStyle w:val="a3"/>
        <w:jc w:val="both"/>
        <w:rPr>
          <w:rFonts w:eastAsia="Times New Roman" w:cs="Times New Roman"/>
          <w:szCs w:val="24"/>
          <w:lang w:eastAsia="ru-RU"/>
        </w:rPr>
      </w:pPr>
      <w:bookmarkStart w:id="122" w:name="n132"/>
      <w:bookmarkEnd w:id="122"/>
      <w:r w:rsidRPr="00135EEA">
        <w:rPr>
          <w:rFonts w:eastAsia="Times New Roman" w:cs="Times New Roman"/>
          <w:szCs w:val="24"/>
          <w:lang w:eastAsia="ru-RU"/>
        </w:rPr>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123" w:name="n133"/>
      <w:bookmarkEnd w:id="123"/>
      <w:r w:rsidRPr="00135EEA">
        <w:rPr>
          <w:rFonts w:eastAsia="Times New Roman" w:cs="Times New Roman"/>
          <w:szCs w:val="24"/>
          <w:lang w:eastAsia="ru-RU"/>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rsidR="00135EEA" w:rsidRPr="00135EEA" w:rsidRDefault="00135EEA" w:rsidP="00135EEA">
      <w:pPr>
        <w:pStyle w:val="a3"/>
        <w:jc w:val="both"/>
        <w:rPr>
          <w:rFonts w:eastAsia="Times New Roman" w:cs="Times New Roman"/>
          <w:szCs w:val="24"/>
          <w:lang w:eastAsia="ru-RU"/>
        </w:rPr>
      </w:pPr>
      <w:bookmarkStart w:id="124" w:name="n134"/>
      <w:bookmarkEnd w:id="124"/>
      <w:r w:rsidRPr="00135EEA">
        <w:rPr>
          <w:rFonts w:eastAsia="Times New Roman" w:cs="Times New Roman"/>
          <w:szCs w:val="24"/>
          <w:lang w:eastAsia="ru-RU"/>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rsidR="00135EEA" w:rsidRPr="00135EEA" w:rsidRDefault="00135EEA" w:rsidP="00135EEA">
      <w:pPr>
        <w:pStyle w:val="a3"/>
        <w:jc w:val="both"/>
        <w:rPr>
          <w:rFonts w:eastAsia="Times New Roman" w:cs="Times New Roman"/>
          <w:szCs w:val="24"/>
          <w:lang w:eastAsia="ru-RU"/>
        </w:rPr>
      </w:pPr>
      <w:bookmarkStart w:id="125" w:name="n135"/>
      <w:bookmarkEnd w:id="125"/>
      <w:r w:rsidRPr="00135EEA">
        <w:rPr>
          <w:rFonts w:eastAsia="Times New Roman" w:cs="Times New Roman"/>
          <w:szCs w:val="24"/>
          <w:lang w:eastAsia="ru-RU"/>
        </w:rP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rsidR="00135EEA" w:rsidRPr="00135EEA" w:rsidRDefault="00135EEA" w:rsidP="00135EEA">
      <w:pPr>
        <w:pStyle w:val="a3"/>
        <w:jc w:val="both"/>
        <w:rPr>
          <w:rFonts w:eastAsia="Times New Roman" w:cs="Times New Roman"/>
          <w:szCs w:val="24"/>
          <w:lang w:eastAsia="ru-RU"/>
        </w:rPr>
      </w:pPr>
      <w:bookmarkStart w:id="126" w:name="n136"/>
      <w:bookmarkEnd w:id="126"/>
      <w:r w:rsidRPr="00135EEA">
        <w:rPr>
          <w:rFonts w:eastAsia="Times New Roman" w:cs="Times New Roman"/>
          <w:szCs w:val="24"/>
          <w:lang w:eastAsia="ru-RU"/>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rsidR="00135EEA" w:rsidRPr="00135EEA" w:rsidRDefault="00135EEA" w:rsidP="00135EEA">
      <w:pPr>
        <w:pStyle w:val="a3"/>
        <w:jc w:val="both"/>
        <w:rPr>
          <w:rFonts w:eastAsia="Times New Roman" w:cs="Times New Roman"/>
          <w:szCs w:val="24"/>
          <w:lang w:eastAsia="ru-RU"/>
        </w:rPr>
      </w:pPr>
      <w:bookmarkStart w:id="127" w:name="n137"/>
      <w:bookmarkEnd w:id="127"/>
      <w:r w:rsidRPr="00135EEA">
        <w:rPr>
          <w:rFonts w:eastAsia="Times New Roman" w:cs="Times New Roman"/>
          <w:szCs w:val="24"/>
          <w:lang w:eastAsia="ru-RU"/>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rsidR="00135EEA" w:rsidRPr="00135EEA" w:rsidRDefault="00135EEA" w:rsidP="00135EEA">
      <w:pPr>
        <w:pStyle w:val="a3"/>
        <w:jc w:val="both"/>
        <w:rPr>
          <w:rFonts w:eastAsia="Times New Roman" w:cs="Times New Roman"/>
          <w:szCs w:val="24"/>
          <w:lang w:eastAsia="ru-RU"/>
        </w:rPr>
      </w:pPr>
      <w:bookmarkStart w:id="128" w:name="n138"/>
      <w:bookmarkEnd w:id="128"/>
      <w:r w:rsidRPr="00135EEA">
        <w:rPr>
          <w:rFonts w:eastAsia="Times New Roman" w:cs="Times New Roman"/>
          <w:szCs w:val="24"/>
          <w:lang w:eastAsia="ru-RU"/>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129" w:name="n139"/>
      <w:bookmarkEnd w:id="129"/>
      <w:r w:rsidRPr="00135EEA">
        <w:rPr>
          <w:rFonts w:eastAsia="Times New Roman" w:cs="Times New Roman"/>
          <w:szCs w:val="24"/>
          <w:lang w:eastAsia="ru-RU"/>
        </w:rPr>
        <w:t>14. </w:t>
      </w:r>
      <w:hyperlink r:id="rId23" w:anchor="n701" w:tgtFrame="_blank" w:history="1">
        <w:r w:rsidRPr="00135EEA">
          <w:rPr>
            <w:rFonts w:eastAsia="Times New Roman" w:cs="Times New Roman"/>
            <w:color w:val="000099"/>
            <w:szCs w:val="24"/>
            <w:u w:val="single"/>
            <w:lang w:eastAsia="ru-RU"/>
          </w:rPr>
          <w:t>Статтю 65</w:t>
        </w:r>
      </w:hyperlink>
      <w:r w:rsidRPr="00135EEA">
        <w:rPr>
          <w:rFonts w:eastAsia="Times New Roman" w:cs="Times New Roman"/>
          <w:szCs w:val="24"/>
          <w:lang w:eastAsia="ru-RU"/>
        </w:rPr>
        <w:t> виключити.</w:t>
      </w:r>
    </w:p>
    <w:p w:rsidR="00135EEA" w:rsidRPr="00135EEA" w:rsidRDefault="00135EEA" w:rsidP="00135EEA">
      <w:pPr>
        <w:pStyle w:val="a3"/>
        <w:jc w:val="both"/>
        <w:rPr>
          <w:rFonts w:eastAsia="Times New Roman" w:cs="Times New Roman"/>
          <w:szCs w:val="24"/>
          <w:lang w:eastAsia="ru-RU"/>
        </w:rPr>
      </w:pPr>
      <w:bookmarkStart w:id="130" w:name="n140"/>
      <w:bookmarkEnd w:id="130"/>
      <w:r w:rsidRPr="00135EEA">
        <w:rPr>
          <w:rFonts w:eastAsia="Times New Roman" w:cs="Times New Roman"/>
          <w:szCs w:val="24"/>
          <w:lang w:eastAsia="ru-RU"/>
        </w:rPr>
        <w:t>15. Доповнити статтею 65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такого змісту:</w:t>
      </w:r>
    </w:p>
    <w:p w:rsidR="00135EEA" w:rsidRPr="00135EEA" w:rsidRDefault="00135EEA" w:rsidP="00135EEA">
      <w:pPr>
        <w:pStyle w:val="a3"/>
        <w:jc w:val="both"/>
        <w:rPr>
          <w:rFonts w:eastAsia="Times New Roman" w:cs="Times New Roman"/>
          <w:szCs w:val="24"/>
          <w:lang w:eastAsia="ru-RU"/>
        </w:rPr>
      </w:pPr>
      <w:bookmarkStart w:id="131" w:name="n141"/>
      <w:bookmarkEnd w:id="131"/>
      <w:r w:rsidRPr="00135EEA">
        <w:rPr>
          <w:rFonts w:eastAsia="Times New Roman" w:cs="Times New Roman"/>
          <w:szCs w:val="24"/>
          <w:lang w:eastAsia="ru-RU"/>
        </w:rPr>
        <w:t>"Стаття 65</w:t>
      </w:r>
      <w:r w:rsidRPr="00135EEA">
        <w:rPr>
          <w:rFonts w:eastAsia="Times New Roman" w:cs="Times New Roman"/>
          <w:sz w:val="2"/>
          <w:szCs w:val="2"/>
          <w:vertAlign w:val="superscript"/>
          <w:lang w:eastAsia="ru-RU"/>
        </w:rPr>
        <w:t>-</w:t>
      </w:r>
      <w:r w:rsidRPr="00135EEA">
        <w:rPr>
          <w:rFonts w:eastAsia="Times New Roman" w:cs="Times New Roman"/>
          <w:sz w:val="16"/>
          <w:szCs w:val="16"/>
          <w:vertAlign w:val="superscript"/>
          <w:lang w:eastAsia="ru-RU"/>
        </w:rPr>
        <w:t>1</w:t>
      </w:r>
      <w:r w:rsidRPr="00135EEA">
        <w:rPr>
          <w:rFonts w:eastAsia="Times New Roman" w:cs="Times New Roman"/>
          <w:szCs w:val="24"/>
          <w:lang w:eastAsia="ru-RU"/>
        </w:rPr>
        <w:t>. Відповідальність за корупційні або пов’язані з корупцією правопорушення</w:t>
      </w:r>
    </w:p>
    <w:p w:rsidR="00135EEA" w:rsidRPr="00135EEA" w:rsidRDefault="00135EEA" w:rsidP="00135EEA">
      <w:pPr>
        <w:pStyle w:val="a3"/>
        <w:jc w:val="both"/>
        <w:rPr>
          <w:rFonts w:eastAsia="Times New Roman" w:cs="Times New Roman"/>
          <w:szCs w:val="24"/>
          <w:lang w:eastAsia="ru-RU"/>
        </w:rPr>
      </w:pPr>
      <w:bookmarkStart w:id="132" w:name="n142"/>
      <w:bookmarkEnd w:id="132"/>
      <w:r w:rsidRPr="00135EEA">
        <w:rPr>
          <w:rFonts w:eastAsia="Times New Roman" w:cs="Times New Roman"/>
          <w:szCs w:val="24"/>
          <w:lang w:eastAsia="ru-RU"/>
        </w:rPr>
        <w:t>1.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133" w:name="n143"/>
      <w:bookmarkEnd w:id="133"/>
      <w:r w:rsidRPr="00135EEA">
        <w:rPr>
          <w:rFonts w:eastAsia="Times New Roman" w:cs="Times New Roman"/>
          <w:szCs w:val="24"/>
          <w:lang w:eastAsia="ru-RU"/>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24" w:tgtFrame="_blank" w:history="1">
        <w:r w:rsidRPr="00135EEA">
          <w:rPr>
            <w:rFonts w:eastAsia="Times New Roman" w:cs="Times New Roman"/>
            <w:color w:val="000099"/>
            <w:szCs w:val="24"/>
            <w:u w:val="single"/>
            <w:lang w:eastAsia="ru-RU"/>
          </w:rPr>
          <w:t>Кримінальним кодексом України</w:t>
        </w:r>
      </w:hyperlink>
      <w:r w:rsidRPr="00135EEA">
        <w:rPr>
          <w:rFonts w:eastAsia="Times New Roman" w:cs="Times New Roman"/>
          <w:szCs w:val="24"/>
          <w:lang w:eastAsia="ru-RU"/>
        </w:rPr>
        <w:t>, застосовуються заходи кримінально-правового характеру.</w:t>
      </w:r>
    </w:p>
    <w:p w:rsidR="00135EEA" w:rsidRPr="00135EEA" w:rsidRDefault="00135EEA" w:rsidP="00135EEA">
      <w:pPr>
        <w:pStyle w:val="a3"/>
        <w:jc w:val="both"/>
        <w:rPr>
          <w:rFonts w:eastAsia="Times New Roman" w:cs="Times New Roman"/>
          <w:szCs w:val="24"/>
          <w:lang w:eastAsia="ru-RU"/>
        </w:rPr>
      </w:pPr>
      <w:bookmarkStart w:id="134" w:name="n144"/>
      <w:bookmarkEnd w:id="134"/>
      <w:r w:rsidRPr="00135EEA">
        <w:rPr>
          <w:rFonts w:eastAsia="Times New Roman" w:cs="Times New Roman"/>
          <w:szCs w:val="24"/>
          <w:lang w:eastAsia="ru-RU"/>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135" w:name="n145"/>
      <w:bookmarkEnd w:id="135"/>
      <w:r w:rsidRPr="00135EEA">
        <w:rPr>
          <w:rFonts w:eastAsia="Times New Roman" w:cs="Times New Roman"/>
          <w:szCs w:val="24"/>
          <w:lang w:eastAsia="ru-RU"/>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136" w:name="n146"/>
      <w:bookmarkEnd w:id="136"/>
      <w:r w:rsidRPr="00135EEA">
        <w:rPr>
          <w:rFonts w:eastAsia="Times New Roman" w:cs="Times New Roman"/>
          <w:szCs w:val="24"/>
          <w:lang w:eastAsia="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137" w:name="n147"/>
      <w:bookmarkEnd w:id="137"/>
      <w:r w:rsidRPr="00135EEA">
        <w:rPr>
          <w:rFonts w:eastAsia="Times New Roman" w:cs="Times New Roman"/>
          <w:szCs w:val="24"/>
          <w:lang w:eastAsia="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rsidR="00135EEA" w:rsidRPr="00135EEA" w:rsidRDefault="00135EEA" w:rsidP="00135EEA">
      <w:pPr>
        <w:pStyle w:val="a3"/>
        <w:jc w:val="both"/>
        <w:rPr>
          <w:rFonts w:eastAsia="Times New Roman" w:cs="Times New Roman"/>
          <w:szCs w:val="24"/>
          <w:lang w:eastAsia="ru-RU"/>
        </w:rPr>
      </w:pPr>
      <w:bookmarkStart w:id="138" w:name="n148"/>
      <w:bookmarkEnd w:id="138"/>
      <w:r w:rsidRPr="00135EEA">
        <w:rPr>
          <w:rFonts w:eastAsia="Times New Roman" w:cs="Times New Roman"/>
          <w:szCs w:val="24"/>
          <w:lang w:eastAsia="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135EEA" w:rsidRPr="00135EEA" w:rsidRDefault="00135EEA" w:rsidP="00135EEA">
      <w:pPr>
        <w:pStyle w:val="a3"/>
        <w:jc w:val="both"/>
        <w:rPr>
          <w:rFonts w:eastAsia="Times New Roman" w:cs="Times New Roman"/>
          <w:szCs w:val="24"/>
          <w:lang w:eastAsia="ru-RU"/>
        </w:rPr>
      </w:pPr>
      <w:bookmarkStart w:id="139" w:name="n149"/>
      <w:bookmarkEnd w:id="139"/>
      <w:r w:rsidRPr="00135EEA">
        <w:rPr>
          <w:rFonts w:eastAsia="Times New Roman" w:cs="Times New Roman"/>
          <w:szCs w:val="24"/>
          <w:lang w:eastAsia="ru-RU"/>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135EEA" w:rsidRPr="00135EEA" w:rsidRDefault="00135EEA" w:rsidP="00135EEA">
      <w:pPr>
        <w:pStyle w:val="a3"/>
        <w:jc w:val="both"/>
        <w:rPr>
          <w:rFonts w:eastAsia="Times New Roman" w:cs="Times New Roman"/>
          <w:szCs w:val="24"/>
          <w:lang w:eastAsia="ru-RU"/>
        </w:rPr>
      </w:pPr>
      <w:bookmarkStart w:id="140" w:name="n150"/>
      <w:bookmarkEnd w:id="140"/>
      <w:r w:rsidRPr="00135EEA">
        <w:rPr>
          <w:rFonts w:eastAsia="Times New Roman" w:cs="Times New Roman"/>
          <w:szCs w:val="24"/>
          <w:lang w:eastAsia="ru-RU"/>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rsidR="00135EEA" w:rsidRPr="00135EEA" w:rsidRDefault="00135EEA" w:rsidP="00135EEA">
      <w:pPr>
        <w:pStyle w:val="a3"/>
        <w:jc w:val="both"/>
        <w:rPr>
          <w:rFonts w:eastAsia="Times New Roman" w:cs="Times New Roman"/>
          <w:szCs w:val="24"/>
          <w:lang w:eastAsia="ru-RU"/>
        </w:rPr>
      </w:pPr>
      <w:bookmarkStart w:id="141" w:name="n151"/>
      <w:bookmarkEnd w:id="141"/>
      <w:r w:rsidRPr="00135EEA">
        <w:rPr>
          <w:rFonts w:eastAsia="Times New Roman" w:cs="Times New Roman"/>
          <w:szCs w:val="24"/>
          <w:lang w:eastAsia="ru-RU"/>
        </w:rPr>
        <w:t>Особа, стосовно якої складено протокол про адміністративне правопорушення, пов’язане з корупцією, якщо інше не передбачено </w:t>
      </w:r>
      <w:hyperlink r:id="rId25" w:tgtFrame="_blank" w:history="1">
        <w:r w:rsidRPr="00135EEA">
          <w:rPr>
            <w:rFonts w:eastAsia="Times New Roman" w:cs="Times New Roman"/>
            <w:color w:val="000099"/>
            <w:szCs w:val="24"/>
            <w:u w:val="single"/>
            <w:lang w:eastAsia="ru-RU"/>
          </w:rPr>
          <w:t>Конституцією</w:t>
        </w:r>
      </w:hyperlink>
      <w:r w:rsidRPr="00135EEA">
        <w:rPr>
          <w:rFonts w:eastAsia="Times New Roman" w:cs="Times New Roman"/>
          <w:szCs w:val="24"/>
          <w:lang w:eastAsia="ru-RU"/>
        </w:rPr>
        <w:t>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rsidR="00135EEA" w:rsidRPr="00135EEA" w:rsidRDefault="00135EEA" w:rsidP="00135EEA">
      <w:pPr>
        <w:pStyle w:val="a3"/>
        <w:jc w:val="both"/>
        <w:rPr>
          <w:rFonts w:eastAsia="Times New Roman" w:cs="Times New Roman"/>
          <w:szCs w:val="24"/>
          <w:lang w:eastAsia="ru-RU"/>
        </w:rPr>
      </w:pPr>
      <w:bookmarkStart w:id="142" w:name="n152"/>
      <w:bookmarkEnd w:id="142"/>
      <w:r w:rsidRPr="00135EEA">
        <w:rPr>
          <w:rFonts w:eastAsia="Times New Roman" w:cs="Times New Roman"/>
          <w:szCs w:val="24"/>
          <w:lang w:eastAsia="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135EEA" w:rsidRPr="00135EEA" w:rsidRDefault="00135EEA" w:rsidP="00135EEA">
      <w:pPr>
        <w:pStyle w:val="a3"/>
        <w:jc w:val="both"/>
        <w:rPr>
          <w:rFonts w:eastAsia="Times New Roman" w:cs="Times New Roman"/>
          <w:szCs w:val="24"/>
          <w:lang w:eastAsia="ru-RU"/>
        </w:rPr>
      </w:pPr>
      <w:bookmarkStart w:id="143" w:name="n153"/>
      <w:bookmarkEnd w:id="143"/>
      <w:r w:rsidRPr="00135EEA">
        <w:rPr>
          <w:rFonts w:eastAsia="Times New Roman" w:cs="Times New Roman"/>
          <w:szCs w:val="24"/>
          <w:lang w:eastAsia="ru-RU"/>
        </w:rPr>
        <w:t>II. Прикінцеві та перехідні положення</w:t>
      </w:r>
    </w:p>
    <w:p w:rsidR="00135EEA" w:rsidRPr="00135EEA" w:rsidRDefault="00135EEA" w:rsidP="00135EEA">
      <w:pPr>
        <w:pStyle w:val="a3"/>
        <w:jc w:val="both"/>
        <w:rPr>
          <w:rFonts w:eastAsia="Times New Roman" w:cs="Times New Roman"/>
          <w:szCs w:val="24"/>
          <w:lang w:eastAsia="ru-RU"/>
        </w:rPr>
      </w:pPr>
      <w:bookmarkStart w:id="144" w:name="n154"/>
      <w:bookmarkEnd w:id="144"/>
      <w:r w:rsidRPr="00135EEA">
        <w:rPr>
          <w:rFonts w:eastAsia="Times New Roman" w:cs="Times New Roman"/>
          <w:szCs w:val="24"/>
          <w:lang w:eastAsia="ru-RU"/>
        </w:rPr>
        <w:t>1. Цей Закон набирає чинності з дня, наступного за днем його опублікування.</w:t>
      </w:r>
    </w:p>
    <w:p w:rsidR="00135EEA" w:rsidRPr="00135EEA" w:rsidRDefault="00135EEA" w:rsidP="00135EEA">
      <w:pPr>
        <w:pStyle w:val="a3"/>
        <w:jc w:val="both"/>
        <w:rPr>
          <w:rFonts w:eastAsia="Times New Roman" w:cs="Times New Roman"/>
          <w:szCs w:val="24"/>
          <w:lang w:eastAsia="ru-RU"/>
        </w:rPr>
      </w:pPr>
      <w:bookmarkStart w:id="145" w:name="n155"/>
      <w:bookmarkEnd w:id="145"/>
      <w:r w:rsidRPr="00135EEA">
        <w:rPr>
          <w:rFonts w:eastAsia="Times New Roman" w:cs="Times New Roman"/>
          <w:szCs w:val="24"/>
          <w:lang w:eastAsia="ru-RU"/>
        </w:rPr>
        <w:t>2. Зміни до </w:t>
      </w:r>
      <w:hyperlink r:id="rId26" w:tgtFrame="_blank" w:history="1">
        <w:r w:rsidRPr="00135EEA">
          <w:rPr>
            <w:rFonts w:eastAsia="Times New Roman" w:cs="Times New Roman"/>
            <w:color w:val="000099"/>
            <w:szCs w:val="24"/>
            <w:u w:val="single"/>
            <w:lang w:eastAsia="ru-RU"/>
          </w:rPr>
          <w:t>Закону України</w:t>
        </w:r>
      </w:hyperlink>
      <w:r w:rsidRPr="00135EEA">
        <w:rPr>
          <w:rFonts w:eastAsia="Times New Roman" w:cs="Times New Roman"/>
          <w:szCs w:val="24"/>
          <w:lang w:eastAsia="ru-RU"/>
        </w:rPr>
        <w:t> "Про запобігання корупції" в частині забезпечення Національним агентством з питань запобігання корупції ведення за допомогою програмних засобів Єдиного державного реєстру декларацій осіб, уповноважених на виконання функцій держави або місцевого самоврядування, черги декларацій осіб, уповноважених на виконання функцій держави або місцевого самоврядування, відібраних для проведення їх повної перевірки, а також інформування суб’єкта декларування про включення поданої ним декларації до черги декларацій, відібраних для проведення їх повної перевірки, вводяться в дію з дня початку функціонування відповідної системи.</w:t>
      </w:r>
    </w:p>
    <w:p w:rsidR="00135EEA" w:rsidRPr="00135EEA" w:rsidRDefault="00135EEA" w:rsidP="00135EEA">
      <w:pPr>
        <w:pStyle w:val="a3"/>
        <w:jc w:val="both"/>
        <w:rPr>
          <w:rFonts w:eastAsia="Times New Roman" w:cs="Times New Roman"/>
          <w:szCs w:val="24"/>
          <w:lang w:eastAsia="ru-RU"/>
        </w:rPr>
      </w:pPr>
      <w:bookmarkStart w:id="146" w:name="n156"/>
      <w:bookmarkEnd w:id="146"/>
      <w:r w:rsidRPr="00135EEA">
        <w:rPr>
          <w:rFonts w:eastAsia="Times New Roman" w:cs="Times New Roman"/>
          <w:szCs w:val="24"/>
          <w:lang w:eastAsia="ru-RU"/>
        </w:rPr>
        <w:t>Рішення про день початку функціонування відповідної системи приймає Голова Національного агентства з питань запобігання корупції та забезпечує його оприлюднення на офіційному веб-сайті Національного агентства з питань запобігання корупції не пізніше наступного робочого дня з дня його прийняття.</w:t>
      </w:r>
    </w:p>
    <w:p w:rsidR="00135EEA" w:rsidRPr="00135EEA" w:rsidRDefault="00135EEA" w:rsidP="00135EEA">
      <w:pPr>
        <w:pStyle w:val="a3"/>
        <w:jc w:val="both"/>
        <w:rPr>
          <w:rFonts w:eastAsia="Times New Roman" w:cs="Times New Roman"/>
          <w:szCs w:val="24"/>
          <w:lang w:eastAsia="ru-RU"/>
        </w:rPr>
      </w:pPr>
      <w:bookmarkStart w:id="147" w:name="n157"/>
      <w:bookmarkEnd w:id="147"/>
      <w:r w:rsidRPr="00135EEA">
        <w:rPr>
          <w:rFonts w:eastAsia="Times New Roman" w:cs="Times New Roman"/>
          <w:szCs w:val="24"/>
          <w:lang w:eastAsia="ru-RU"/>
        </w:rPr>
        <w:t>3. Національне агентство з питань запобігання корупції у місячний строк з дня набрання чинності цим Законом розробляє проекти порядків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та надає їх на погодження Вищій раді правосуддя та зборам суддів Конституційного Суду України, які протягом місяця з дня їх отримання погоджують такі проекти порядків.</w:t>
      </w:r>
    </w:p>
    <w:p w:rsidR="00135EEA" w:rsidRPr="00135EEA" w:rsidRDefault="00135EEA" w:rsidP="00135EEA">
      <w:pPr>
        <w:pStyle w:val="a3"/>
        <w:jc w:val="both"/>
        <w:rPr>
          <w:rFonts w:eastAsia="Times New Roman" w:cs="Times New Roman"/>
          <w:szCs w:val="24"/>
          <w:lang w:eastAsia="ru-RU"/>
        </w:rPr>
      </w:pPr>
      <w:bookmarkStart w:id="148" w:name="n158"/>
      <w:bookmarkEnd w:id="148"/>
      <w:r w:rsidRPr="00135EEA">
        <w:rPr>
          <w:rFonts w:eastAsia="Times New Roman" w:cs="Times New Roman"/>
          <w:szCs w:val="24"/>
          <w:lang w:eastAsia="ru-RU"/>
        </w:rPr>
        <w:t>В іншому випадку, за відсутності відповідного погодження протягом строку, встановленого абзацом першим цього пункту, Національне агентство з питань запобігання корупції здійснює повну перевірку декларацій, поданих суддями, суддями Конституційного Суду України, а також моніторинг способу життя судді, судді Конституційного Суду України безпосередньо у порядку, визначеному </w:t>
      </w:r>
      <w:hyperlink r:id="rId27" w:tgtFrame="_blank" w:history="1">
        <w:r w:rsidRPr="00135EEA">
          <w:rPr>
            <w:rFonts w:eastAsia="Times New Roman" w:cs="Times New Roman"/>
            <w:color w:val="000099"/>
            <w:szCs w:val="24"/>
            <w:u w:val="single"/>
            <w:lang w:eastAsia="ru-RU"/>
          </w:rPr>
          <w:t>Законом України</w:t>
        </w:r>
      </w:hyperlink>
      <w:r w:rsidRPr="00135EEA">
        <w:rPr>
          <w:rFonts w:eastAsia="Times New Roman" w:cs="Times New Roman"/>
          <w:szCs w:val="24"/>
          <w:lang w:eastAsia="ru-RU"/>
        </w:rPr>
        <w:t> "Про запобігання корупції".</w:t>
      </w:r>
    </w:p>
    <w:p w:rsidR="00135EEA" w:rsidRPr="00135EEA" w:rsidRDefault="00135EEA" w:rsidP="00135EEA">
      <w:pPr>
        <w:pStyle w:val="a3"/>
        <w:jc w:val="both"/>
        <w:rPr>
          <w:rFonts w:eastAsia="Times New Roman" w:cs="Times New Roman"/>
          <w:szCs w:val="24"/>
          <w:lang w:eastAsia="ru-RU"/>
        </w:rPr>
      </w:pPr>
      <w:bookmarkStart w:id="149" w:name="n159"/>
      <w:bookmarkEnd w:id="149"/>
      <w:r w:rsidRPr="00135EEA">
        <w:rPr>
          <w:rFonts w:eastAsia="Times New Roman" w:cs="Times New Roman"/>
          <w:szCs w:val="24"/>
          <w:lang w:eastAsia="ru-RU"/>
        </w:rPr>
        <w:t>4. Кабінету Міністрів України у тримісячний строк з дня набрання чинності цим Законом:</w:t>
      </w:r>
    </w:p>
    <w:p w:rsidR="00135EEA" w:rsidRPr="00135EEA" w:rsidRDefault="00135EEA" w:rsidP="00135EEA">
      <w:pPr>
        <w:pStyle w:val="a3"/>
        <w:jc w:val="both"/>
        <w:rPr>
          <w:rFonts w:eastAsia="Times New Roman" w:cs="Times New Roman"/>
          <w:szCs w:val="24"/>
          <w:lang w:eastAsia="ru-RU"/>
        </w:rPr>
      </w:pPr>
      <w:bookmarkStart w:id="150" w:name="n160"/>
      <w:bookmarkEnd w:id="150"/>
      <w:r w:rsidRPr="00135EEA">
        <w:rPr>
          <w:rFonts w:eastAsia="Times New Roman" w:cs="Times New Roman"/>
          <w:szCs w:val="24"/>
          <w:lang w:eastAsia="ru-RU"/>
        </w:rPr>
        <w:t>1) привести свої нормативно-правові акти у відповідність із цим Законом;</w:t>
      </w:r>
    </w:p>
    <w:p w:rsidR="00135EEA" w:rsidRPr="00135EEA" w:rsidRDefault="00135EEA" w:rsidP="00135EEA">
      <w:pPr>
        <w:pStyle w:val="a3"/>
        <w:jc w:val="both"/>
        <w:rPr>
          <w:rFonts w:eastAsia="Times New Roman" w:cs="Times New Roman"/>
          <w:szCs w:val="24"/>
          <w:lang w:eastAsia="ru-RU"/>
        </w:rPr>
      </w:pPr>
      <w:bookmarkStart w:id="151" w:name="n161"/>
      <w:bookmarkEnd w:id="151"/>
      <w:r w:rsidRPr="00135EEA">
        <w:rPr>
          <w:rFonts w:eastAsia="Times New Roman" w:cs="Times New Roman"/>
          <w:szCs w:val="24"/>
          <w:lang w:eastAsia="ru-RU"/>
        </w:rPr>
        <w:t>2) забезпечити приведення у відповідність із цим Законом нормативно-правових актів міністерств та інших центральних органів виконавчої влади;</w:t>
      </w:r>
    </w:p>
    <w:p w:rsidR="00135EEA" w:rsidRDefault="00135EEA" w:rsidP="00135EEA">
      <w:pPr>
        <w:pStyle w:val="a3"/>
        <w:jc w:val="both"/>
        <w:rPr>
          <w:rFonts w:eastAsia="Times New Roman" w:cs="Times New Roman"/>
          <w:szCs w:val="24"/>
          <w:lang w:val="uk-UA" w:eastAsia="ru-RU"/>
        </w:rPr>
      </w:pPr>
      <w:bookmarkStart w:id="152" w:name="n162"/>
      <w:bookmarkEnd w:id="152"/>
      <w:r w:rsidRPr="00135EEA">
        <w:rPr>
          <w:rFonts w:eastAsia="Times New Roman" w:cs="Times New Roman"/>
          <w:szCs w:val="24"/>
          <w:lang w:eastAsia="ru-RU"/>
        </w:rPr>
        <w:t>3) провести аналіз правових позицій Конституційного Суду України, зазначених у Рішенні Конституційного Суду України від 27 жовтня 2020 року </w:t>
      </w:r>
      <w:hyperlink r:id="rId28" w:tgtFrame="_blank" w:history="1">
        <w:r w:rsidRPr="00135EEA">
          <w:rPr>
            <w:rFonts w:eastAsia="Times New Roman" w:cs="Times New Roman"/>
            <w:color w:val="000099"/>
            <w:szCs w:val="24"/>
            <w:u w:val="single"/>
            <w:lang w:eastAsia="ru-RU"/>
          </w:rPr>
          <w:t>№ 13-р/2020</w:t>
        </w:r>
      </w:hyperlink>
      <w:r w:rsidRPr="00135EEA">
        <w:rPr>
          <w:rFonts w:eastAsia="Times New Roman" w:cs="Times New Roman"/>
          <w:szCs w:val="24"/>
          <w:lang w:eastAsia="ru-RU"/>
        </w:rPr>
        <w:t> у справі № 1-24/2020 (393/20), та за необхідності надати Верховній Раді України пропозиції за результатами такого аналізу.</w:t>
      </w:r>
    </w:p>
    <w:p w:rsidR="00135EEA" w:rsidRPr="00135EEA" w:rsidRDefault="00135EEA" w:rsidP="00135EEA">
      <w:pPr>
        <w:pStyle w:val="a3"/>
        <w:ind w:firstLine="708"/>
        <w:jc w:val="both"/>
        <w:rPr>
          <w:rStyle w:val="a4"/>
        </w:rPr>
      </w:pPr>
      <w:r w:rsidRPr="00135EEA">
        <w:rPr>
          <w:rStyle w:val="a4"/>
        </w:rPr>
        <w:t xml:space="preserve">Президент України </w:t>
      </w:r>
      <w:r>
        <w:rPr>
          <w:rStyle w:val="a4"/>
          <w:lang w:val="uk-UA"/>
        </w:rPr>
        <w:tab/>
      </w:r>
      <w:r>
        <w:rPr>
          <w:rStyle w:val="a4"/>
          <w:lang w:val="uk-UA"/>
        </w:rPr>
        <w:tab/>
      </w:r>
      <w:r>
        <w:rPr>
          <w:rStyle w:val="a4"/>
          <w:lang w:val="uk-UA"/>
        </w:rPr>
        <w:tab/>
      </w:r>
      <w:r>
        <w:rPr>
          <w:rStyle w:val="a4"/>
          <w:lang w:val="uk-UA"/>
        </w:rPr>
        <w:tab/>
      </w:r>
      <w:r>
        <w:rPr>
          <w:rStyle w:val="a4"/>
          <w:lang w:val="uk-UA"/>
        </w:rPr>
        <w:tab/>
      </w:r>
      <w:r w:rsidRPr="00135EEA">
        <w:rPr>
          <w:rStyle w:val="a4"/>
        </w:rPr>
        <w:t>В.ЗЕЛЕНСЬКИЙ</w:t>
      </w:r>
    </w:p>
    <w:p w:rsidR="00135EEA" w:rsidRPr="00135EEA" w:rsidRDefault="00135EEA" w:rsidP="00135EEA">
      <w:pPr>
        <w:pStyle w:val="a3"/>
        <w:jc w:val="both"/>
        <w:rPr>
          <w:rFonts w:eastAsia="Times New Roman" w:cs="Times New Roman"/>
          <w:szCs w:val="24"/>
          <w:lang w:val="uk-UA" w:eastAsia="ru-RU"/>
        </w:rPr>
      </w:pPr>
      <w:r w:rsidRPr="00135EEA">
        <w:rPr>
          <w:rFonts w:eastAsia="Times New Roman" w:cs="Times New Roman"/>
          <w:szCs w:val="24"/>
          <w:lang w:val="uk-UA" w:eastAsia="ru-RU"/>
        </w:rPr>
        <w:t>м. Київ</w:t>
      </w:r>
    </w:p>
    <w:p w:rsidR="00135EEA" w:rsidRPr="00135EEA" w:rsidRDefault="00135EEA" w:rsidP="00135EEA">
      <w:pPr>
        <w:pStyle w:val="a3"/>
        <w:jc w:val="both"/>
        <w:rPr>
          <w:rFonts w:eastAsia="Times New Roman" w:cs="Times New Roman"/>
          <w:szCs w:val="24"/>
          <w:lang w:val="uk-UA" w:eastAsia="ru-RU"/>
        </w:rPr>
      </w:pPr>
      <w:r w:rsidRPr="00135EEA">
        <w:rPr>
          <w:rFonts w:eastAsia="Times New Roman" w:cs="Times New Roman"/>
          <w:szCs w:val="24"/>
          <w:lang w:val="uk-UA" w:eastAsia="ru-RU"/>
        </w:rPr>
        <w:t>15 грудня 2020 року</w:t>
      </w:r>
    </w:p>
    <w:p w:rsidR="00135EEA" w:rsidRDefault="00135EEA" w:rsidP="00135EEA">
      <w:pPr>
        <w:pStyle w:val="a3"/>
        <w:jc w:val="both"/>
        <w:rPr>
          <w:rFonts w:eastAsia="Times New Roman" w:cs="Times New Roman"/>
          <w:szCs w:val="24"/>
          <w:lang w:val="uk-UA" w:eastAsia="ru-RU"/>
        </w:rPr>
      </w:pPr>
      <w:r w:rsidRPr="00135EEA">
        <w:rPr>
          <w:rFonts w:eastAsia="Times New Roman" w:cs="Times New Roman"/>
          <w:szCs w:val="24"/>
          <w:lang w:val="uk-UA" w:eastAsia="ru-RU"/>
        </w:rPr>
        <w:t>№ 1079-IX</w:t>
      </w:r>
    </w:p>
    <w:p w:rsidR="00135EEA" w:rsidRPr="00135EEA" w:rsidRDefault="00135EEA" w:rsidP="00135EEA">
      <w:pPr>
        <w:pStyle w:val="a3"/>
        <w:jc w:val="both"/>
        <w:rPr>
          <w:rFonts w:eastAsia="Times New Roman" w:cs="Times New Roman"/>
          <w:szCs w:val="24"/>
          <w:lang w:val="uk-UA" w:eastAsia="ru-RU"/>
        </w:rPr>
      </w:pPr>
    </w:p>
    <w:p w:rsidR="0060167E" w:rsidRPr="0060167E" w:rsidRDefault="00FE3527" w:rsidP="00FE3527">
      <w:pPr>
        <w:pStyle w:val="a3"/>
        <w:jc w:val="both"/>
        <w:rPr>
          <w:bCs/>
          <w:shd w:val="clear" w:color="auto" w:fill="FFFFFF"/>
        </w:rPr>
      </w:pPr>
      <w:r>
        <w:rPr>
          <w:b/>
          <w:bCs/>
          <w:color w:val="333333"/>
          <w:shd w:val="clear" w:color="auto" w:fill="FFFFFF"/>
          <w:lang w:val="uk-UA"/>
        </w:rPr>
        <w:t>2</w:t>
      </w:r>
      <w:r w:rsidR="00135EEA">
        <w:rPr>
          <w:b/>
          <w:bCs/>
          <w:color w:val="333333"/>
          <w:shd w:val="clear" w:color="auto" w:fill="FFFFFF"/>
          <w:lang w:val="uk-UA"/>
        </w:rPr>
        <w:t xml:space="preserve">. </w:t>
      </w:r>
      <w:r w:rsidR="00135EEA" w:rsidRPr="00135EEA">
        <w:rPr>
          <w:b/>
          <w:bCs/>
          <w:color w:val="333333"/>
          <w:shd w:val="clear" w:color="auto" w:fill="FFFFFF"/>
          <w:lang w:val="uk-UA"/>
        </w:rPr>
        <w:t>ЗАКОН УКРАЇНИ</w:t>
      </w:r>
      <w:r w:rsidR="00135EEA">
        <w:rPr>
          <w:b/>
          <w:bCs/>
          <w:color w:val="333333"/>
          <w:shd w:val="clear" w:color="auto" w:fill="FFFFFF"/>
          <w:lang w:val="uk-UA"/>
        </w:rPr>
        <w:t xml:space="preserve"> </w:t>
      </w:r>
    </w:p>
    <w:p w:rsidR="00135EEA" w:rsidRDefault="00135EEA" w:rsidP="00FE3527">
      <w:pPr>
        <w:pStyle w:val="a3"/>
        <w:jc w:val="center"/>
        <w:rPr>
          <w:b/>
          <w:bCs/>
          <w:color w:val="333333"/>
          <w:shd w:val="clear" w:color="auto" w:fill="FFFFFF"/>
          <w:lang w:val="uk-UA"/>
        </w:rPr>
      </w:pPr>
      <w:r w:rsidRPr="00135EEA">
        <w:rPr>
          <w:b/>
          <w:bCs/>
          <w:color w:val="333333"/>
          <w:shd w:val="clear" w:color="auto" w:fill="FFFFFF"/>
          <w:lang w:val="uk-UA"/>
        </w:rPr>
        <w:t>Про внесення змін до деяких законодавчих актів України щодо встановлення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w:t>
      </w:r>
    </w:p>
    <w:p w:rsidR="0060167E" w:rsidRPr="0060167E" w:rsidRDefault="0060167E" w:rsidP="0060167E">
      <w:pPr>
        <w:pStyle w:val="a3"/>
        <w:jc w:val="both"/>
        <w:rPr>
          <w:rFonts w:eastAsia="Times New Roman"/>
          <w:lang w:eastAsia="ru-RU"/>
        </w:rPr>
      </w:pPr>
      <w:r w:rsidRPr="0060167E">
        <w:rPr>
          <w:rFonts w:eastAsia="Times New Roman"/>
          <w:lang w:eastAsia="ru-RU"/>
        </w:rPr>
        <w:t>Верховна Рада України </w:t>
      </w:r>
      <w:r w:rsidRPr="0060167E">
        <w:rPr>
          <w:rFonts w:eastAsia="Times New Roman"/>
          <w:b/>
          <w:bCs/>
          <w:spacing w:val="30"/>
          <w:lang w:eastAsia="ru-RU"/>
        </w:rPr>
        <w:t>постановляє:</w:t>
      </w:r>
    </w:p>
    <w:p w:rsidR="0060167E" w:rsidRPr="0060167E" w:rsidRDefault="0060167E" w:rsidP="0060167E">
      <w:pPr>
        <w:pStyle w:val="a3"/>
        <w:jc w:val="both"/>
        <w:rPr>
          <w:rFonts w:eastAsia="Times New Roman"/>
          <w:lang w:eastAsia="ru-RU"/>
        </w:rPr>
      </w:pPr>
      <w:r w:rsidRPr="0060167E">
        <w:rPr>
          <w:rFonts w:eastAsia="Times New Roman"/>
          <w:lang w:eastAsia="ru-RU"/>
        </w:rPr>
        <w:t>I. Внести зміни до таких законодавчих актів України:</w:t>
      </w:r>
    </w:p>
    <w:p w:rsidR="0060167E" w:rsidRPr="0060167E" w:rsidRDefault="0060167E" w:rsidP="0060167E">
      <w:pPr>
        <w:pStyle w:val="a3"/>
        <w:jc w:val="both"/>
        <w:rPr>
          <w:rFonts w:eastAsia="Times New Roman"/>
          <w:lang w:eastAsia="ru-RU"/>
        </w:rPr>
      </w:pPr>
      <w:r w:rsidRPr="0060167E">
        <w:rPr>
          <w:rFonts w:eastAsia="Times New Roman"/>
          <w:lang w:eastAsia="ru-RU"/>
        </w:rPr>
        <w:t>1. У </w:t>
      </w:r>
      <w:hyperlink r:id="rId29" w:tgtFrame="_blank" w:history="1">
        <w:r w:rsidRPr="0060167E">
          <w:rPr>
            <w:rFonts w:eastAsia="Times New Roman"/>
            <w:color w:val="000099"/>
            <w:u w:val="single"/>
            <w:lang w:eastAsia="ru-RU"/>
          </w:rPr>
          <w:t>Кодексі України про адміністративні правопорушення</w:t>
        </w:r>
      </w:hyperlink>
      <w:r w:rsidRPr="0060167E">
        <w:rPr>
          <w:rFonts w:eastAsia="Times New Roman"/>
          <w:lang w:eastAsia="ru-RU"/>
        </w:rPr>
        <w:t> (Відомості Верховної Ради УРСР, 1984 р., додаток до № 51, ст.1122):</w:t>
      </w:r>
    </w:p>
    <w:p w:rsidR="0060167E" w:rsidRPr="0060167E" w:rsidRDefault="0060167E" w:rsidP="0060167E">
      <w:pPr>
        <w:pStyle w:val="a3"/>
        <w:jc w:val="both"/>
        <w:rPr>
          <w:rFonts w:eastAsia="Times New Roman"/>
          <w:lang w:eastAsia="ru-RU"/>
        </w:rPr>
      </w:pPr>
      <w:r w:rsidRPr="0060167E">
        <w:rPr>
          <w:rFonts w:eastAsia="Times New Roman"/>
          <w:lang w:eastAsia="ru-RU"/>
        </w:rPr>
        <w:t>1) у </w:t>
      </w:r>
      <w:hyperlink r:id="rId30" w:anchor="n1839" w:tgtFrame="_blank" w:history="1">
        <w:r w:rsidRPr="0060167E">
          <w:rPr>
            <w:rFonts w:eastAsia="Times New Roman"/>
            <w:color w:val="000099"/>
            <w:u w:val="single"/>
            <w:lang w:eastAsia="ru-RU"/>
          </w:rPr>
          <w:t>статті 172</w:t>
        </w:r>
      </w:hyperlink>
      <w:hyperlink r:id="rId31" w:anchor="n1839" w:tgtFrame="_blank" w:history="1">
        <w:r w:rsidRPr="0060167E">
          <w:rPr>
            <w:rFonts w:eastAsia="Times New Roman"/>
            <w:b/>
            <w:bCs/>
            <w:color w:val="000099"/>
            <w:sz w:val="2"/>
            <w:szCs w:val="2"/>
            <w:u w:val="single"/>
            <w:vertAlign w:val="superscript"/>
            <w:lang w:eastAsia="ru-RU"/>
          </w:rPr>
          <w:t>-</w:t>
        </w:r>
        <w:r w:rsidRPr="0060167E">
          <w:rPr>
            <w:rFonts w:eastAsia="Times New Roman"/>
            <w:b/>
            <w:bCs/>
            <w:color w:val="000099"/>
            <w:sz w:val="16"/>
            <w:szCs w:val="16"/>
            <w:u w:val="single"/>
            <w:vertAlign w:val="superscript"/>
            <w:lang w:eastAsia="ru-RU"/>
          </w:rPr>
          <w:t>6</w:t>
        </w:r>
      </w:hyperlink>
      <w:r w:rsidRPr="0060167E">
        <w:rPr>
          <w:rFonts w:eastAsia="Times New Roman"/>
          <w:lang w:eastAsia="ru-RU"/>
        </w:rPr>
        <w:t>:</w:t>
      </w:r>
    </w:p>
    <w:p w:rsidR="0060167E" w:rsidRPr="0060167E" w:rsidRDefault="0060167E" w:rsidP="0060167E">
      <w:pPr>
        <w:pStyle w:val="a3"/>
        <w:jc w:val="both"/>
        <w:rPr>
          <w:rFonts w:eastAsia="Times New Roman"/>
          <w:lang w:eastAsia="ru-RU"/>
        </w:rPr>
      </w:pPr>
      <w:r w:rsidRPr="0060167E">
        <w:rPr>
          <w:rFonts w:eastAsia="Times New Roman"/>
          <w:lang w:eastAsia="ru-RU"/>
        </w:rPr>
        <w:t>абзац перший частини третьої після слів "першою або другою" доповнити словами "цієї статті";</w:t>
      </w:r>
    </w:p>
    <w:p w:rsidR="0060167E" w:rsidRPr="0060167E" w:rsidRDefault="0060167E" w:rsidP="0060167E">
      <w:pPr>
        <w:pStyle w:val="a3"/>
        <w:jc w:val="both"/>
        <w:rPr>
          <w:rFonts w:eastAsia="Times New Roman"/>
          <w:lang w:eastAsia="ru-RU"/>
        </w:rPr>
      </w:pPr>
      <w:r w:rsidRPr="0060167E">
        <w:rPr>
          <w:rFonts w:eastAsia="Times New Roman"/>
          <w:lang w:eastAsia="ru-RU"/>
        </w:rPr>
        <w:t>у примітці:</w:t>
      </w:r>
    </w:p>
    <w:p w:rsidR="0060167E" w:rsidRPr="0060167E" w:rsidRDefault="0060167E" w:rsidP="0060167E">
      <w:pPr>
        <w:pStyle w:val="a3"/>
        <w:jc w:val="both"/>
        <w:rPr>
          <w:rFonts w:eastAsia="Times New Roman"/>
          <w:lang w:eastAsia="ru-RU"/>
        </w:rPr>
      </w:pPr>
      <w:r w:rsidRPr="0060167E">
        <w:rPr>
          <w:rFonts w:eastAsia="Times New Roman"/>
          <w:lang w:eastAsia="ru-RU"/>
        </w:rPr>
        <w:t>абзац перший викласти в такій редакції:</w:t>
      </w:r>
    </w:p>
    <w:p w:rsidR="0060167E" w:rsidRPr="0060167E" w:rsidRDefault="0060167E" w:rsidP="0060167E">
      <w:pPr>
        <w:pStyle w:val="a3"/>
        <w:jc w:val="both"/>
        <w:rPr>
          <w:rFonts w:eastAsia="Times New Roman"/>
          <w:lang w:eastAsia="ru-RU"/>
        </w:rPr>
      </w:pPr>
      <w:r w:rsidRPr="0060167E">
        <w:rPr>
          <w:rFonts w:eastAsia="Times New Roman"/>
          <w:lang w:eastAsia="ru-RU"/>
        </w:rPr>
        <w:t>"Примітка. Суб’єктами декларування у цій статті є особи, які зазначені у </w:t>
      </w:r>
      <w:hyperlink r:id="rId32" w:anchor="n26" w:tgtFrame="_blank" w:history="1">
        <w:r w:rsidRPr="0060167E">
          <w:rPr>
            <w:rFonts w:eastAsia="Times New Roman"/>
            <w:color w:val="000099"/>
            <w:u w:val="single"/>
            <w:lang w:eastAsia="ru-RU"/>
          </w:rPr>
          <w:t>пункті 1</w:t>
        </w:r>
      </w:hyperlink>
      <w:r w:rsidRPr="0060167E">
        <w:rPr>
          <w:rFonts w:eastAsia="Times New Roman"/>
          <w:lang w:eastAsia="ru-RU"/>
        </w:rPr>
        <w:t>, </w:t>
      </w:r>
      <w:hyperlink r:id="rId33" w:anchor="n38" w:tgtFrame="_blank" w:history="1">
        <w:r w:rsidRPr="0060167E">
          <w:rPr>
            <w:rFonts w:eastAsia="Times New Roman"/>
            <w:color w:val="000099"/>
            <w:u w:val="single"/>
            <w:lang w:eastAsia="ru-RU"/>
          </w:rPr>
          <w:t>підпунктах "а"</w:t>
        </w:r>
      </w:hyperlink>
      <w:r w:rsidRPr="0060167E">
        <w:rPr>
          <w:rFonts w:eastAsia="Times New Roman"/>
          <w:lang w:eastAsia="ru-RU"/>
        </w:rPr>
        <w:t> та </w:t>
      </w:r>
      <w:hyperlink r:id="rId34" w:anchor="n39" w:tgtFrame="_blank" w:history="1">
        <w:r w:rsidRPr="0060167E">
          <w:rPr>
            <w:rFonts w:eastAsia="Times New Roman"/>
            <w:color w:val="000099"/>
            <w:u w:val="single"/>
            <w:lang w:eastAsia="ru-RU"/>
          </w:rPr>
          <w:t>"в" </w:t>
        </w:r>
      </w:hyperlink>
      <w:r w:rsidRPr="0060167E">
        <w:rPr>
          <w:rFonts w:eastAsia="Times New Roman"/>
          <w:lang w:eastAsia="ru-RU"/>
        </w:rPr>
        <w:t>пункту 2 частини першої статті 3 Закону України "Про запобігання корупції", які відповідно до частин </w:t>
      </w:r>
      <w:hyperlink r:id="rId35" w:anchor="n440" w:tgtFrame="_blank" w:history="1">
        <w:r w:rsidRPr="0060167E">
          <w:rPr>
            <w:rFonts w:eastAsia="Times New Roman"/>
            <w:color w:val="000099"/>
            <w:u w:val="single"/>
            <w:lang w:eastAsia="ru-RU"/>
          </w:rPr>
          <w:t>першої</w:t>
        </w:r>
      </w:hyperlink>
      <w:r w:rsidRPr="0060167E">
        <w:rPr>
          <w:rFonts w:eastAsia="Times New Roman"/>
          <w:lang w:eastAsia="ru-RU"/>
        </w:rPr>
        <w:t>, </w:t>
      </w:r>
      <w:hyperlink r:id="rId36" w:anchor="n441" w:tgtFrame="_blank" w:history="1">
        <w:r w:rsidRPr="0060167E">
          <w:rPr>
            <w:rFonts w:eastAsia="Times New Roman"/>
            <w:color w:val="000099"/>
            <w:u w:val="single"/>
            <w:lang w:eastAsia="ru-RU"/>
          </w:rPr>
          <w:t>другої</w:t>
        </w:r>
      </w:hyperlink>
      <w:r w:rsidRPr="0060167E">
        <w:rPr>
          <w:rFonts w:eastAsia="Times New Roman"/>
          <w:lang w:eastAsia="ru-RU"/>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60167E" w:rsidRPr="0060167E" w:rsidRDefault="0060167E" w:rsidP="0060167E">
      <w:pPr>
        <w:pStyle w:val="a3"/>
        <w:jc w:val="both"/>
        <w:rPr>
          <w:rFonts w:eastAsia="Times New Roman"/>
          <w:lang w:eastAsia="ru-RU"/>
        </w:rPr>
      </w:pPr>
      <w:r w:rsidRPr="0060167E">
        <w:rPr>
          <w:rFonts w:eastAsia="Times New Roman"/>
          <w:lang w:eastAsia="ru-RU"/>
        </w:rPr>
        <w:t>в абзаці другому слова та цифри "від 100 до 250" замінити словами та цифрами "від 100 до 500";</w:t>
      </w:r>
    </w:p>
    <w:p w:rsidR="0060167E" w:rsidRPr="0060167E" w:rsidRDefault="0060167E" w:rsidP="0060167E">
      <w:pPr>
        <w:pStyle w:val="a3"/>
        <w:jc w:val="both"/>
        <w:rPr>
          <w:rFonts w:eastAsia="Times New Roman"/>
          <w:lang w:eastAsia="ru-RU"/>
        </w:rPr>
      </w:pPr>
      <w:r w:rsidRPr="0060167E">
        <w:rPr>
          <w:rFonts w:eastAsia="Times New Roman"/>
          <w:lang w:eastAsia="ru-RU"/>
        </w:rPr>
        <w:t>2) у примітці до абзацу "Національного агентства з питань запобігання корупції (статті 172</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4</w:t>
      </w:r>
      <w:r w:rsidRPr="0060167E">
        <w:rPr>
          <w:rFonts w:eastAsia="Times New Roman"/>
          <w:lang w:eastAsia="ru-RU"/>
        </w:rPr>
        <w:t>-172</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9</w:t>
      </w:r>
      <w:r w:rsidRPr="0060167E">
        <w:rPr>
          <w:rFonts w:eastAsia="Times New Roman"/>
          <w:lang w:eastAsia="ru-RU"/>
        </w:rPr>
        <w:t> (в частині правопорушень, вчинених службовими особами, які займають відповідальне та особливо відповідальне становище), 188</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46</w:t>
      </w:r>
      <w:r w:rsidRPr="0060167E">
        <w:rPr>
          <w:rFonts w:eastAsia="Times New Roman"/>
          <w:lang w:eastAsia="ru-RU"/>
        </w:rPr>
        <w:t>, 212</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15</w:t>
      </w:r>
      <w:r w:rsidRPr="0060167E">
        <w:rPr>
          <w:rFonts w:eastAsia="Times New Roman"/>
          <w:lang w:eastAsia="ru-RU"/>
        </w:rPr>
        <w:t>, 212</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21</w:t>
      </w:r>
      <w:r w:rsidRPr="0060167E">
        <w:rPr>
          <w:rFonts w:eastAsia="Times New Roman"/>
          <w:lang w:eastAsia="ru-RU"/>
        </w:rPr>
        <w:t>)" </w:t>
      </w:r>
      <w:hyperlink r:id="rId37" w:anchor="n368" w:tgtFrame="_blank" w:history="1">
        <w:r w:rsidRPr="0060167E">
          <w:rPr>
            <w:rFonts w:eastAsia="Times New Roman"/>
            <w:color w:val="000099"/>
            <w:u w:val="single"/>
            <w:lang w:eastAsia="ru-RU"/>
          </w:rPr>
          <w:t>пункту 1</w:t>
        </w:r>
      </w:hyperlink>
      <w:r w:rsidRPr="0060167E">
        <w:rPr>
          <w:rFonts w:eastAsia="Times New Roman"/>
          <w:lang w:eastAsia="ru-RU"/>
        </w:rPr>
        <w:t> частини першої статті 255 слова та цифри "зазначені у примітці до статті 50 Закону України "Про запобігання корупції" замінити словами та цифрами "які обіймають посади, визначені у примітці до </w:t>
      </w:r>
      <w:hyperlink r:id="rId38" w:anchor="n550" w:tgtFrame="_blank" w:history="1">
        <w:r w:rsidRPr="0060167E">
          <w:rPr>
            <w:rFonts w:eastAsia="Times New Roman"/>
            <w:color w:val="000099"/>
            <w:u w:val="single"/>
            <w:lang w:eastAsia="ru-RU"/>
          </w:rPr>
          <w:t>статті 56</w:t>
        </w:r>
      </w:hyperlink>
      <w:r w:rsidRPr="0060167E">
        <w:rPr>
          <w:rFonts w:eastAsia="Times New Roman"/>
          <w:lang w:eastAsia="ru-RU"/>
        </w:rPr>
        <w:t> Закону України "Про запобігання корупції".</w:t>
      </w:r>
    </w:p>
    <w:p w:rsidR="0060167E" w:rsidRPr="0060167E" w:rsidRDefault="0060167E" w:rsidP="0060167E">
      <w:pPr>
        <w:pStyle w:val="a3"/>
        <w:jc w:val="both"/>
        <w:rPr>
          <w:rFonts w:eastAsia="Times New Roman"/>
          <w:lang w:eastAsia="ru-RU"/>
        </w:rPr>
      </w:pPr>
      <w:r w:rsidRPr="0060167E">
        <w:rPr>
          <w:rFonts w:eastAsia="Times New Roman"/>
          <w:lang w:eastAsia="ru-RU"/>
        </w:rPr>
        <w:t>2. У </w:t>
      </w:r>
      <w:hyperlink r:id="rId39" w:tgtFrame="_blank" w:history="1">
        <w:r w:rsidRPr="0060167E">
          <w:rPr>
            <w:rFonts w:eastAsia="Times New Roman"/>
            <w:color w:val="000099"/>
            <w:u w:val="single"/>
            <w:lang w:eastAsia="ru-RU"/>
          </w:rPr>
          <w:t>Кримінальному кодексі України</w:t>
        </w:r>
      </w:hyperlink>
      <w:r w:rsidRPr="0060167E">
        <w:rPr>
          <w:rFonts w:eastAsia="Times New Roman"/>
          <w:lang w:eastAsia="ru-RU"/>
        </w:rPr>
        <w:t> (Відомості Верховної Ради України, 2001 р., № 25-26, ст. 131):</w:t>
      </w:r>
    </w:p>
    <w:p w:rsidR="0060167E" w:rsidRPr="0060167E" w:rsidRDefault="0060167E" w:rsidP="0060167E">
      <w:pPr>
        <w:pStyle w:val="a3"/>
        <w:jc w:val="both"/>
        <w:rPr>
          <w:rFonts w:eastAsia="Times New Roman"/>
          <w:lang w:eastAsia="ru-RU"/>
        </w:rPr>
      </w:pPr>
      <w:r w:rsidRPr="0060167E">
        <w:rPr>
          <w:rFonts w:eastAsia="Times New Roman"/>
          <w:lang w:eastAsia="ru-RU"/>
        </w:rPr>
        <w:t>1) </w:t>
      </w:r>
      <w:hyperlink r:id="rId40" w:anchor="n3155" w:tgtFrame="_blank" w:history="1">
        <w:r w:rsidRPr="0060167E">
          <w:rPr>
            <w:rFonts w:eastAsia="Times New Roman"/>
            <w:color w:val="000099"/>
            <w:u w:val="single"/>
            <w:lang w:eastAsia="ru-RU"/>
          </w:rPr>
          <w:t>статтю 366</w:t>
        </w:r>
      </w:hyperlink>
      <w:hyperlink r:id="rId41" w:anchor="n3155" w:tgtFrame="_blank" w:history="1">
        <w:r w:rsidRPr="0060167E">
          <w:rPr>
            <w:rFonts w:eastAsia="Times New Roman"/>
            <w:b/>
            <w:bCs/>
            <w:color w:val="000099"/>
            <w:sz w:val="2"/>
            <w:szCs w:val="2"/>
            <w:u w:val="single"/>
            <w:vertAlign w:val="superscript"/>
            <w:lang w:eastAsia="ru-RU"/>
          </w:rPr>
          <w:t>-</w:t>
        </w:r>
        <w:r w:rsidRPr="0060167E">
          <w:rPr>
            <w:rFonts w:eastAsia="Times New Roman"/>
            <w:b/>
            <w:bCs/>
            <w:color w:val="000099"/>
            <w:sz w:val="16"/>
            <w:szCs w:val="16"/>
            <w:u w:val="single"/>
            <w:vertAlign w:val="superscript"/>
            <w:lang w:eastAsia="ru-RU"/>
          </w:rPr>
          <w:t>1</w:t>
        </w:r>
      </w:hyperlink>
      <w:hyperlink r:id="rId42" w:anchor="n3155" w:tgtFrame="_blank" w:history="1">
        <w:r w:rsidRPr="0060167E">
          <w:rPr>
            <w:rFonts w:eastAsia="Times New Roman"/>
            <w:color w:val="000099"/>
            <w:u w:val="single"/>
            <w:lang w:eastAsia="ru-RU"/>
          </w:rPr>
          <w:t> </w:t>
        </w:r>
      </w:hyperlink>
      <w:r w:rsidRPr="0060167E">
        <w:rPr>
          <w:rFonts w:eastAsia="Times New Roman"/>
          <w:lang w:eastAsia="ru-RU"/>
        </w:rPr>
        <w:t>виключити;</w:t>
      </w:r>
    </w:p>
    <w:p w:rsidR="0060167E" w:rsidRPr="0060167E" w:rsidRDefault="0060167E" w:rsidP="0060167E">
      <w:pPr>
        <w:pStyle w:val="a3"/>
        <w:jc w:val="both"/>
        <w:rPr>
          <w:rFonts w:eastAsia="Times New Roman"/>
          <w:lang w:eastAsia="ru-RU"/>
        </w:rPr>
      </w:pPr>
      <w:r w:rsidRPr="0060167E">
        <w:rPr>
          <w:rFonts w:eastAsia="Times New Roman"/>
          <w:lang w:eastAsia="ru-RU"/>
        </w:rPr>
        <w:t>2) доповнити статтями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2</w:t>
      </w:r>
      <w:r w:rsidRPr="0060167E">
        <w:rPr>
          <w:rFonts w:eastAsia="Times New Roman"/>
          <w:lang w:eastAsia="ru-RU"/>
        </w:rPr>
        <w:t> і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3</w:t>
      </w:r>
      <w:r w:rsidRPr="0060167E">
        <w:rPr>
          <w:rFonts w:eastAsia="Times New Roman"/>
          <w:lang w:eastAsia="ru-RU"/>
        </w:rPr>
        <w:t> такого змісту:</w:t>
      </w:r>
    </w:p>
    <w:p w:rsidR="0060167E" w:rsidRPr="0060167E" w:rsidRDefault="0060167E" w:rsidP="0060167E">
      <w:pPr>
        <w:pStyle w:val="a3"/>
        <w:jc w:val="both"/>
        <w:rPr>
          <w:rFonts w:eastAsia="Times New Roman"/>
          <w:lang w:eastAsia="ru-RU"/>
        </w:rPr>
      </w:pPr>
      <w:r w:rsidRPr="0060167E">
        <w:rPr>
          <w:rFonts w:eastAsia="Times New Roman"/>
          <w:lang w:eastAsia="ru-RU"/>
        </w:rPr>
        <w:t>"</w:t>
      </w:r>
      <w:r w:rsidRPr="0060167E">
        <w:rPr>
          <w:rFonts w:eastAsia="Times New Roman"/>
          <w:b/>
          <w:bCs/>
          <w:lang w:eastAsia="ru-RU"/>
        </w:rPr>
        <w:t>Стаття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2</w:t>
      </w:r>
      <w:r w:rsidRPr="0060167E">
        <w:rPr>
          <w:rFonts w:eastAsia="Times New Roman"/>
          <w:b/>
          <w:bCs/>
          <w:lang w:eastAsia="ru-RU"/>
        </w:rPr>
        <w:t>. </w:t>
      </w:r>
      <w:r w:rsidRPr="0060167E">
        <w:rPr>
          <w:rFonts w:eastAsia="Times New Roman"/>
          <w:lang w:eastAsia="ru-RU"/>
        </w:rPr>
        <w:t>Декларування недостовірної інформації</w:t>
      </w:r>
    </w:p>
    <w:p w:rsidR="0060167E" w:rsidRPr="0060167E" w:rsidRDefault="0060167E" w:rsidP="0060167E">
      <w:pPr>
        <w:pStyle w:val="a3"/>
        <w:jc w:val="both"/>
        <w:rPr>
          <w:rFonts w:eastAsia="Times New Roman"/>
          <w:lang w:eastAsia="ru-RU"/>
        </w:rPr>
      </w:pPr>
      <w:r w:rsidRPr="0060167E">
        <w:rPr>
          <w:rFonts w:eastAsia="Times New Roman"/>
          <w:lang w:eastAsia="ru-RU"/>
        </w:rPr>
        <w:t>1.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43" w:tgtFrame="_blank" w:history="1">
        <w:r w:rsidRPr="0060167E">
          <w:rPr>
            <w:rFonts w:eastAsia="Times New Roman"/>
            <w:color w:val="000099"/>
            <w:u w:val="single"/>
            <w:lang w:eastAsia="ru-RU"/>
          </w:rPr>
          <w:t>Законом України</w:t>
        </w:r>
      </w:hyperlink>
      <w:r w:rsidRPr="0060167E">
        <w:rPr>
          <w:rFonts w:eastAsia="Times New Roman"/>
          <w:lang w:eastAsia="ru-RU"/>
        </w:rPr>
        <w:t> "Про запобігання корупції", якщо такі відомості відрізняються від достовірних на суму від 500 до 4000 прожиткових мінімумів для працездатних осіб, -</w:t>
      </w:r>
    </w:p>
    <w:p w:rsidR="0060167E" w:rsidRPr="0060167E" w:rsidRDefault="0060167E" w:rsidP="0060167E">
      <w:pPr>
        <w:pStyle w:val="a3"/>
        <w:jc w:val="both"/>
        <w:rPr>
          <w:rFonts w:eastAsia="Times New Roman"/>
          <w:lang w:eastAsia="ru-RU"/>
        </w:rPr>
      </w:pPr>
      <w:r w:rsidRPr="0060167E">
        <w:rPr>
          <w:rFonts w:eastAsia="Times New Roman"/>
          <w:lang w:eastAsia="ru-RU"/>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60167E" w:rsidRPr="0060167E" w:rsidRDefault="0060167E" w:rsidP="0060167E">
      <w:pPr>
        <w:pStyle w:val="a3"/>
        <w:jc w:val="both"/>
        <w:rPr>
          <w:rFonts w:eastAsia="Times New Roman"/>
          <w:lang w:eastAsia="ru-RU"/>
        </w:rPr>
      </w:pPr>
      <w:r w:rsidRPr="0060167E">
        <w:rPr>
          <w:rFonts w:eastAsia="Times New Roman"/>
          <w:lang w:eastAsia="ru-RU"/>
        </w:rPr>
        <w:t>2.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w:t>
      </w:r>
      <w:hyperlink r:id="rId44" w:tgtFrame="_blank" w:history="1">
        <w:r w:rsidRPr="0060167E">
          <w:rPr>
            <w:rFonts w:eastAsia="Times New Roman"/>
            <w:color w:val="000099"/>
            <w:u w:val="single"/>
            <w:lang w:eastAsia="ru-RU"/>
          </w:rPr>
          <w:t>Законом України</w:t>
        </w:r>
      </w:hyperlink>
      <w:r w:rsidRPr="0060167E">
        <w:rPr>
          <w:rFonts w:eastAsia="Times New Roman"/>
          <w:lang w:eastAsia="ru-RU"/>
        </w:rPr>
        <w:t> "Про запобігання корупції", якщо такі відомості відрізняються від достовірних на суму понад 4000 прожиткових мінімумів для працездатних осіб, -</w:t>
      </w:r>
    </w:p>
    <w:p w:rsidR="0060167E" w:rsidRPr="0060167E" w:rsidRDefault="0060167E" w:rsidP="0060167E">
      <w:pPr>
        <w:pStyle w:val="a3"/>
        <w:jc w:val="both"/>
        <w:rPr>
          <w:rFonts w:eastAsia="Times New Roman"/>
          <w:lang w:eastAsia="ru-RU"/>
        </w:rPr>
      </w:pPr>
      <w:r w:rsidRPr="0060167E">
        <w:rPr>
          <w:rFonts w:eastAsia="Times New Roman"/>
          <w:lang w:eastAsia="ru-RU"/>
        </w:rPr>
        <w:t>карається штрафом від трьох тисяч до п’яти тисяч неоподатковуваних мінімумів доходів громадян або громадськими роботами на строк від ста п’ятдесяти до двохсот сорока годин, або обмеженням волі на строк до двох років, з позбавленням права обіймати певні посади чи займатися певною діяльністю на строк до трьох років.</w:t>
      </w:r>
    </w:p>
    <w:p w:rsidR="0060167E" w:rsidRPr="0060167E" w:rsidRDefault="0060167E" w:rsidP="0060167E">
      <w:pPr>
        <w:pStyle w:val="a3"/>
        <w:jc w:val="both"/>
        <w:rPr>
          <w:rFonts w:eastAsia="Times New Roman"/>
          <w:lang w:eastAsia="ru-RU"/>
        </w:rPr>
      </w:pPr>
      <w:r w:rsidRPr="0060167E">
        <w:rPr>
          <w:rFonts w:eastAsia="Times New Roman"/>
          <w:b/>
          <w:bCs/>
          <w:lang w:eastAsia="ru-RU"/>
        </w:rPr>
        <w:t>Примітка. </w:t>
      </w:r>
      <w:r w:rsidRPr="0060167E">
        <w:rPr>
          <w:rFonts w:eastAsia="Times New Roman"/>
          <w:lang w:eastAsia="ru-RU"/>
        </w:rPr>
        <w:t>Суб’єктами декларування у цій статті та статті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3</w:t>
      </w:r>
      <w:r w:rsidRPr="0060167E">
        <w:rPr>
          <w:rFonts w:eastAsia="Times New Roman"/>
          <w:lang w:eastAsia="ru-RU"/>
        </w:rPr>
        <w:t> цього Кодексу є особи, які зазначені у </w:t>
      </w:r>
      <w:hyperlink r:id="rId45" w:anchor="n26" w:tgtFrame="_blank" w:history="1">
        <w:r w:rsidRPr="0060167E">
          <w:rPr>
            <w:rFonts w:eastAsia="Times New Roman"/>
            <w:color w:val="000099"/>
            <w:u w:val="single"/>
            <w:lang w:eastAsia="ru-RU"/>
          </w:rPr>
          <w:t>пункті 1</w:t>
        </w:r>
      </w:hyperlink>
      <w:r w:rsidRPr="0060167E">
        <w:rPr>
          <w:rFonts w:eastAsia="Times New Roman"/>
          <w:lang w:eastAsia="ru-RU"/>
        </w:rPr>
        <w:t>, </w:t>
      </w:r>
      <w:hyperlink r:id="rId46" w:anchor="n38" w:tgtFrame="_blank" w:history="1">
        <w:r w:rsidRPr="0060167E">
          <w:rPr>
            <w:rFonts w:eastAsia="Times New Roman"/>
            <w:color w:val="000099"/>
            <w:u w:val="single"/>
            <w:lang w:eastAsia="ru-RU"/>
          </w:rPr>
          <w:t>підпунктах "а"</w:t>
        </w:r>
      </w:hyperlink>
      <w:r w:rsidRPr="0060167E">
        <w:rPr>
          <w:rFonts w:eastAsia="Times New Roman"/>
          <w:lang w:eastAsia="ru-RU"/>
        </w:rPr>
        <w:t> і </w:t>
      </w:r>
      <w:hyperlink r:id="rId47" w:anchor="n1061" w:tgtFrame="_blank" w:history="1">
        <w:r w:rsidRPr="0060167E">
          <w:rPr>
            <w:rFonts w:eastAsia="Times New Roman"/>
            <w:color w:val="000099"/>
            <w:u w:val="single"/>
            <w:lang w:eastAsia="ru-RU"/>
          </w:rPr>
          <w:t>"в"</w:t>
        </w:r>
      </w:hyperlink>
      <w:r w:rsidRPr="0060167E">
        <w:rPr>
          <w:rFonts w:eastAsia="Times New Roman"/>
          <w:lang w:eastAsia="ru-RU"/>
        </w:rPr>
        <w:t> пункту 2 частини першої статті 3 Закону України "Про запобігання корупції", які відповідно до частин </w:t>
      </w:r>
      <w:hyperlink r:id="rId48" w:anchor="n440" w:tgtFrame="_blank" w:history="1">
        <w:r w:rsidRPr="0060167E">
          <w:rPr>
            <w:rFonts w:eastAsia="Times New Roman"/>
            <w:color w:val="000099"/>
            <w:u w:val="single"/>
            <w:lang w:eastAsia="ru-RU"/>
          </w:rPr>
          <w:t>першої</w:t>
        </w:r>
      </w:hyperlink>
      <w:r w:rsidRPr="0060167E">
        <w:rPr>
          <w:rFonts w:eastAsia="Times New Roman"/>
          <w:lang w:eastAsia="ru-RU"/>
        </w:rPr>
        <w:t>, </w:t>
      </w:r>
      <w:hyperlink r:id="rId49" w:anchor="n441" w:tgtFrame="_blank" w:history="1">
        <w:r w:rsidRPr="0060167E">
          <w:rPr>
            <w:rFonts w:eastAsia="Times New Roman"/>
            <w:color w:val="000099"/>
            <w:u w:val="single"/>
            <w:lang w:eastAsia="ru-RU"/>
          </w:rPr>
          <w:t>другої</w:t>
        </w:r>
      </w:hyperlink>
      <w:r w:rsidRPr="0060167E">
        <w:rPr>
          <w:rFonts w:eastAsia="Times New Roman"/>
          <w:lang w:eastAsia="ru-RU"/>
        </w:rPr>
        <w:t>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60167E" w:rsidRPr="0060167E" w:rsidRDefault="0060167E" w:rsidP="0060167E">
      <w:pPr>
        <w:pStyle w:val="a3"/>
        <w:jc w:val="both"/>
        <w:rPr>
          <w:rFonts w:eastAsia="Times New Roman"/>
          <w:lang w:eastAsia="ru-RU"/>
        </w:rPr>
      </w:pPr>
      <w:r w:rsidRPr="0060167E">
        <w:rPr>
          <w:rFonts w:eastAsia="Times New Roman"/>
          <w:b/>
          <w:bCs/>
          <w:lang w:eastAsia="ru-RU"/>
        </w:rPr>
        <w:t>Стаття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3</w:t>
      </w:r>
      <w:r w:rsidRPr="0060167E">
        <w:rPr>
          <w:rFonts w:eastAsia="Times New Roman"/>
          <w:b/>
          <w:bCs/>
          <w:lang w:eastAsia="ru-RU"/>
        </w:rPr>
        <w:t>. </w:t>
      </w:r>
      <w:r w:rsidRPr="0060167E">
        <w:rPr>
          <w:rFonts w:eastAsia="Times New Roman"/>
          <w:lang w:eastAsia="ru-RU"/>
        </w:rPr>
        <w:t>Неподання суб’єктом декларування декларації особи, уповноваженої на виконання функцій держави або місцевого самоврядування</w:t>
      </w:r>
    </w:p>
    <w:p w:rsidR="0060167E" w:rsidRPr="0060167E" w:rsidRDefault="0060167E" w:rsidP="0060167E">
      <w:pPr>
        <w:pStyle w:val="a3"/>
        <w:jc w:val="both"/>
        <w:rPr>
          <w:rFonts w:eastAsia="Times New Roman"/>
          <w:lang w:eastAsia="ru-RU"/>
        </w:rPr>
      </w:pPr>
      <w:r w:rsidRPr="0060167E">
        <w:rPr>
          <w:rFonts w:eastAsia="Times New Roman"/>
          <w:lang w:eastAsia="ru-RU"/>
        </w:rPr>
        <w:t>Умисне неподання суб’єктом декларування декларації особи, уповноваженої на виконання функцій держави або місцевого самоврядування, передбаченої </w:t>
      </w:r>
      <w:hyperlink r:id="rId50" w:tgtFrame="_blank" w:history="1">
        <w:r w:rsidRPr="0060167E">
          <w:rPr>
            <w:rFonts w:eastAsia="Times New Roman"/>
            <w:color w:val="000099"/>
            <w:u w:val="single"/>
            <w:lang w:eastAsia="ru-RU"/>
          </w:rPr>
          <w:t>Законом України</w:t>
        </w:r>
      </w:hyperlink>
      <w:r w:rsidRPr="0060167E">
        <w:rPr>
          <w:rFonts w:eastAsia="Times New Roman"/>
          <w:lang w:eastAsia="ru-RU"/>
        </w:rPr>
        <w:t> "Про запобігання корупції", -</w:t>
      </w:r>
    </w:p>
    <w:p w:rsidR="0060167E" w:rsidRPr="0060167E" w:rsidRDefault="0060167E" w:rsidP="0060167E">
      <w:pPr>
        <w:pStyle w:val="a3"/>
        <w:jc w:val="both"/>
        <w:rPr>
          <w:rFonts w:eastAsia="Times New Roman"/>
          <w:lang w:eastAsia="ru-RU"/>
        </w:rPr>
      </w:pPr>
      <w:r w:rsidRPr="0060167E">
        <w:rPr>
          <w:rFonts w:eastAsia="Times New Roman"/>
          <w:lang w:eastAsia="ru-RU"/>
        </w:rPr>
        <w:t>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60167E" w:rsidRPr="0060167E" w:rsidRDefault="0060167E" w:rsidP="0060167E">
      <w:pPr>
        <w:pStyle w:val="a3"/>
        <w:jc w:val="both"/>
        <w:rPr>
          <w:rFonts w:eastAsia="Times New Roman"/>
          <w:lang w:eastAsia="ru-RU"/>
        </w:rPr>
      </w:pPr>
      <w:r w:rsidRPr="0060167E">
        <w:rPr>
          <w:rFonts w:eastAsia="Times New Roman"/>
          <w:lang w:eastAsia="ru-RU"/>
        </w:rPr>
        <w:t>3. У </w:t>
      </w:r>
      <w:hyperlink r:id="rId51" w:anchor="n6228" w:tgtFrame="_blank" w:history="1">
        <w:r w:rsidRPr="0060167E">
          <w:rPr>
            <w:rFonts w:eastAsia="Times New Roman"/>
            <w:color w:val="000099"/>
            <w:u w:val="single"/>
            <w:lang w:eastAsia="ru-RU"/>
          </w:rPr>
          <w:t>частині першій</w:t>
        </w:r>
      </w:hyperlink>
      <w:r w:rsidRPr="0060167E">
        <w:rPr>
          <w:rFonts w:eastAsia="Times New Roman"/>
          <w:lang w:eastAsia="ru-RU"/>
        </w:rPr>
        <w:t> статті 33</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1 </w:t>
      </w:r>
      <w:r w:rsidRPr="0060167E">
        <w:rPr>
          <w:rFonts w:eastAsia="Times New Roman"/>
          <w:lang w:eastAsia="ru-RU"/>
        </w:rPr>
        <w:t>та </w:t>
      </w:r>
      <w:hyperlink r:id="rId52" w:anchor="n5305" w:tgtFrame="_blank" w:history="1">
        <w:r w:rsidRPr="0060167E">
          <w:rPr>
            <w:rFonts w:eastAsia="Times New Roman"/>
            <w:color w:val="000099"/>
            <w:u w:val="single"/>
            <w:lang w:eastAsia="ru-RU"/>
          </w:rPr>
          <w:t>абзаці першому</w:t>
        </w:r>
      </w:hyperlink>
      <w:r w:rsidRPr="0060167E">
        <w:rPr>
          <w:rFonts w:eastAsia="Times New Roman"/>
          <w:lang w:eastAsia="ru-RU"/>
        </w:rPr>
        <w:t> частини п’ятої статті 216 Кримінального процесуального кодексу України (Відомості Верховної Ради України, 2013 р., №№ 9-13, ст. 88) цифри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1</w:t>
      </w:r>
      <w:r w:rsidRPr="0060167E">
        <w:rPr>
          <w:rFonts w:eastAsia="Times New Roman"/>
          <w:lang w:eastAsia="ru-RU"/>
        </w:rPr>
        <w:t>" замінити цифрами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2</w:t>
      </w:r>
      <w:r w:rsidRPr="0060167E">
        <w:rPr>
          <w:rFonts w:eastAsia="Times New Roman"/>
          <w:lang w:eastAsia="ru-RU"/>
        </w:rPr>
        <w:t>, 366</w:t>
      </w:r>
      <w:r w:rsidRPr="0060167E">
        <w:rPr>
          <w:rFonts w:eastAsia="Times New Roman"/>
          <w:b/>
          <w:bCs/>
          <w:sz w:val="2"/>
          <w:szCs w:val="2"/>
          <w:vertAlign w:val="superscript"/>
          <w:lang w:eastAsia="ru-RU"/>
        </w:rPr>
        <w:t>-</w:t>
      </w:r>
      <w:r w:rsidRPr="0060167E">
        <w:rPr>
          <w:rFonts w:eastAsia="Times New Roman"/>
          <w:b/>
          <w:bCs/>
          <w:sz w:val="16"/>
          <w:szCs w:val="16"/>
          <w:vertAlign w:val="superscript"/>
          <w:lang w:eastAsia="ru-RU"/>
        </w:rPr>
        <w:t>3</w:t>
      </w:r>
      <w:r w:rsidRPr="0060167E">
        <w:rPr>
          <w:rFonts w:eastAsia="Times New Roman"/>
          <w:lang w:eastAsia="ru-RU"/>
        </w:rPr>
        <w:t>".</w:t>
      </w:r>
    </w:p>
    <w:p w:rsidR="0060167E" w:rsidRPr="0060167E" w:rsidRDefault="0060167E" w:rsidP="0060167E">
      <w:pPr>
        <w:pStyle w:val="a3"/>
        <w:jc w:val="both"/>
        <w:rPr>
          <w:rFonts w:eastAsia="Times New Roman"/>
          <w:lang w:eastAsia="ru-RU"/>
        </w:rPr>
      </w:pPr>
      <w:r w:rsidRPr="0060167E">
        <w:rPr>
          <w:rFonts w:eastAsia="Times New Roman"/>
          <w:lang w:eastAsia="ru-RU"/>
        </w:rPr>
        <w:t>II. Прикінцеві положення</w:t>
      </w:r>
    </w:p>
    <w:p w:rsidR="0060167E" w:rsidRPr="0060167E" w:rsidRDefault="0060167E" w:rsidP="0060167E">
      <w:pPr>
        <w:pStyle w:val="a3"/>
        <w:jc w:val="both"/>
        <w:rPr>
          <w:rFonts w:eastAsia="Times New Roman"/>
          <w:lang w:eastAsia="ru-RU"/>
        </w:rPr>
      </w:pPr>
      <w:r w:rsidRPr="0060167E">
        <w:rPr>
          <w:rFonts w:eastAsia="Times New Roman"/>
          <w:lang w:eastAsia="ru-RU"/>
        </w:rPr>
        <w:t>1. Цей Закон набирає чинності з дня, наступного за днем його опублікування.</w:t>
      </w:r>
    </w:p>
    <w:p w:rsidR="0060167E" w:rsidRPr="0060167E" w:rsidRDefault="0060167E" w:rsidP="0060167E">
      <w:pPr>
        <w:pStyle w:val="a3"/>
        <w:jc w:val="both"/>
        <w:rPr>
          <w:rFonts w:eastAsia="Times New Roman"/>
          <w:lang w:eastAsia="ru-RU"/>
        </w:rPr>
      </w:pPr>
      <w:r w:rsidRPr="0060167E">
        <w:rPr>
          <w:rFonts w:eastAsia="Times New Roman"/>
          <w:lang w:eastAsia="ru-RU"/>
        </w:rPr>
        <w:t>2. У примітці до </w:t>
      </w:r>
      <w:hyperlink r:id="rId53" w:anchor="n550" w:tgtFrame="_blank" w:history="1">
        <w:r w:rsidRPr="0060167E">
          <w:rPr>
            <w:rFonts w:eastAsia="Times New Roman"/>
            <w:color w:val="000099"/>
            <w:u w:val="single"/>
            <w:lang w:eastAsia="ru-RU"/>
          </w:rPr>
          <w:t>статті 56</w:t>
        </w:r>
      </w:hyperlink>
      <w:r w:rsidRPr="0060167E">
        <w:rPr>
          <w:rFonts w:eastAsia="Times New Roman"/>
          <w:lang w:eastAsia="ru-RU"/>
        </w:rPr>
        <w:t> Закону України "Про запобігання корупції" (Відомості Верховної Ради України, 2014 р., № 49, ст. 2056 із наступними змінами) слова "Антимонопольного комітету України" замінити словами "Голови та державного уповноваженого Антимонопольного комітету України", слова "члена Вищої ради правосуддя" замінити словами "члена, інспектора Вищої ради правосуддя", слова "члена Вищої кваліфікаційної комісії суддів України" замінити словами "члена, інспектора Вищої кваліфікаційної комісії суддів України", після слів "Директора Національного антикорупційного бюро України" доповнити словами "його першого заступника та заступника, Голови Національного агентства з питань запобігання корупції та його заступників", після слів "Секретаря Ради національної безпеки і оборони України, його першого заступника та заступника" доповнити словами "Керівника Офісу Президента України, його першого заступника та заступника".</w:t>
      </w:r>
    </w:p>
    <w:p w:rsidR="0060167E" w:rsidRPr="0060167E" w:rsidRDefault="0060167E" w:rsidP="0060167E">
      <w:pPr>
        <w:pStyle w:val="a3"/>
        <w:ind w:firstLine="708"/>
        <w:jc w:val="both"/>
        <w:rPr>
          <w:b/>
          <w:bCs/>
          <w:shd w:val="clear" w:color="auto" w:fill="FFFFFF"/>
        </w:rPr>
      </w:pPr>
      <w:r w:rsidRPr="0060167E">
        <w:rPr>
          <w:b/>
          <w:bCs/>
          <w:shd w:val="clear" w:color="auto" w:fill="FFFFFF"/>
        </w:rPr>
        <w:t>Президент України</w:t>
      </w:r>
      <w:r>
        <w:rPr>
          <w:b/>
          <w:bCs/>
          <w:shd w:val="clear" w:color="auto" w:fill="FFFFFF"/>
          <w:lang w:val="uk-UA"/>
        </w:rPr>
        <w:tab/>
      </w:r>
      <w:r>
        <w:rPr>
          <w:b/>
          <w:bCs/>
          <w:shd w:val="clear" w:color="auto" w:fill="FFFFFF"/>
          <w:lang w:val="uk-UA"/>
        </w:rPr>
        <w:tab/>
      </w:r>
      <w:r>
        <w:rPr>
          <w:b/>
          <w:bCs/>
          <w:shd w:val="clear" w:color="auto" w:fill="FFFFFF"/>
          <w:lang w:val="uk-UA"/>
        </w:rPr>
        <w:tab/>
      </w:r>
      <w:r>
        <w:rPr>
          <w:b/>
          <w:bCs/>
          <w:shd w:val="clear" w:color="auto" w:fill="FFFFFF"/>
          <w:lang w:val="uk-UA"/>
        </w:rPr>
        <w:tab/>
      </w:r>
      <w:r>
        <w:rPr>
          <w:b/>
          <w:bCs/>
          <w:shd w:val="clear" w:color="auto" w:fill="FFFFFF"/>
          <w:lang w:val="uk-UA"/>
        </w:rPr>
        <w:tab/>
      </w:r>
      <w:r>
        <w:rPr>
          <w:b/>
          <w:bCs/>
          <w:shd w:val="clear" w:color="auto" w:fill="FFFFFF"/>
          <w:lang w:val="uk-UA"/>
        </w:rPr>
        <w:tab/>
      </w:r>
      <w:r w:rsidRPr="0060167E">
        <w:rPr>
          <w:b/>
          <w:bCs/>
          <w:shd w:val="clear" w:color="auto" w:fill="FFFFFF"/>
        </w:rPr>
        <w:t>В.ЗЕЛЕНСЬКИЙ</w:t>
      </w:r>
    </w:p>
    <w:p w:rsidR="0060167E" w:rsidRPr="0060167E" w:rsidRDefault="0060167E" w:rsidP="0060167E">
      <w:pPr>
        <w:pStyle w:val="a3"/>
        <w:jc w:val="both"/>
        <w:rPr>
          <w:bCs/>
          <w:shd w:val="clear" w:color="auto" w:fill="FFFFFF"/>
        </w:rPr>
      </w:pPr>
      <w:r w:rsidRPr="0060167E">
        <w:rPr>
          <w:bCs/>
          <w:shd w:val="clear" w:color="auto" w:fill="FFFFFF"/>
        </w:rPr>
        <w:t>м. Київ</w:t>
      </w:r>
    </w:p>
    <w:p w:rsidR="0060167E" w:rsidRPr="0060167E" w:rsidRDefault="0060167E" w:rsidP="0060167E">
      <w:pPr>
        <w:pStyle w:val="a3"/>
        <w:jc w:val="both"/>
        <w:rPr>
          <w:bCs/>
          <w:shd w:val="clear" w:color="auto" w:fill="FFFFFF"/>
        </w:rPr>
      </w:pPr>
      <w:r w:rsidRPr="0060167E">
        <w:rPr>
          <w:bCs/>
          <w:shd w:val="clear" w:color="auto" w:fill="FFFFFF"/>
        </w:rPr>
        <w:t>4 грудня 2020 року</w:t>
      </w:r>
    </w:p>
    <w:p w:rsidR="00135EEA" w:rsidRDefault="0060167E" w:rsidP="0060167E">
      <w:pPr>
        <w:pStyle w:val="a3"/>
        <w:jc w:val="both"/>
        <w:rPr>
          <w:bCs/>
          <w:shd w:val="clear" w:color="auto" w:fill="FFFFFF"/>
          <w:lang w:val="uk-UA"/>
        </w:rPr>
      </w:pPr>
      <w:r w:rsidRPr="0060167E">
        <w:rPr>
          <w:bCs/>
          <w:shd w:val="clear" w:color="auto" w:fill="FFFFFF"/>
        </w:rPr>
        <w:t>№ 1074-IX</w:t>
      </w:r>
    </w:p>
    <w:p w:rsidR="0060167E" w:rsidRDefault="0060167E" w:rsidP="0060167E">
      <w:pPr>
        <w:pStyle w:val="a3"/>
        <w:jc w:val="both"/>
        <w:rPr>
          <w:bCs/>
          <w:shd w:val="clear" w:color="auto" w:fill="FFFFFF"/>
          <w:lang w:val="uk-UA"/>
        </w:rPr>
      </w:pPr>
    </w:p>
    <w:p w:rsidR="0060167E" w:rsidRPr="0060167E" w:rsidRDefault="00FE3527" w:rsidP="0060167E">
      <w:pPr>
        <w:pStyle w:val="a3"/>
        <w:jc w:val="both"/>
        <w:rPr>
          <w:rStyle w:val="a4"/>
          <w:lang w:val="uk-UA"/>
        </w:rPr>
      </w:pPr>
      <w:r>
        <w:rPr>
          <w:rStyle w:val="a4"/>
          <w:lang w:val="uk-UA"/>
        </w:rPr>
        <w:t>3</w:t>
      </w:r>
      <w:r w:rsidR="0060167E" w:rsidRPr="0060167E">
        <w:rPr>
          <w:rStyle w:val="a4"/>
        </w:rPr>
        <w:t>.</w:t>
      </w:r>
      <w:r w:rsidR="0060167E" w:rsidRPr="0060167E">
        <w:rPr>
          <w:rStyle w:val="a4"/>
          <w:lang w:val="uk-UA"/>
        </w:rPr>
        <w:t xml:space="preserve"> ПОСТАНОВА</w:t>
      </w:r>
    </w:p>
    <w:p w:rsidR="0060167E" w:rsidRPr="0060167E" w:rsidRDefault="0060167E" w:rsidP="0060167E">
      <w:pPr>
        <w:pStyle w:val="a3"/>
        <w:jc w:val="both"/>
        <w:rPr>
          <w:rStyle w:val="a4"/>
        </w:rPr>
      </w:pPr>
      <w:r w:rsidRPr="0060167E">
        <w:rPr>
          <w:rStyle w:val="a4"/>
          <w:lang w:val="uk-UA"/>
        </w:rPr>
        <w:t xml:space="preserve">Верховної Ради </w:t>
      </w:r>
    </w:p>
    <w:p w:rsidR="0060167E" w:rsidRPr="0060167E" w:rsidRDefault="0060167E" w:rsidP="0060167E">
      <w:pPr>
        <w:pStyle w:val="a3"/>
        <w:jc w:val="center"/>
        <w:rPr>
          <w:rStyle w:val="a4"/>
        </w:rPr>
      </w:pPr>
      <w:r w:rsidRPr="0060167E">
        <w:rPr>
          <w:rStyle w:val="a4"/>
          <w:lang w:val="uk-UA"/>
        </w:rPr>
        <w:t>Про попередній звіт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w:t>
      </w:r>
    </w:p>
    <w:p w:rsidR="0060167E" w:rsidRPr="0060167E" w:rsidRDefault="0060167E" w:rsidP="0060167E">
      <w:pPr>
        <w:pStyle w:val="a3"/>
        <w:jc w:val="both"/>
        <w:rPr>
          <w:rFonts w:eastAsia="Times New Roman"/>
          <w:lang w:val="uk-UA" w:eastAsia="ru-RU"/>
        </w:rPr>
      </w:pPr>
      <w:r w:rsidRPr="0060167E">
        <w:rPr>
          <w:rFonts w:eastAsia="Times New Roman"/>
          <w:lang w:val="uk-UA" w:eastAsia="ru-RU"/>
        </w:rPr>
        <w:t>Заслухавши та обговоривши попередній звіт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Верховна Рада України</w:t>
      </w:r>
      <w:r w:rsidRPr="0060167E">
        <w:rPr>
          <w:rFonts w:eastAsia="Times New Roman"/>
          <w:lang w:eastAsia="ru-RU"/>
        </w:rPr>
        <w:t> </w:t>
      </w:r>
      <w:r w:rsidRPr="0060167E">
        <w:rPr>
          <w:rFonts w:eastAsia="Times New Roman"/>
          <w:b/>
          <w:bCs/>
          <w:spacing w:val="30"/>
          <w:lang w:val="uk-UA" w:eastAsia="ru-RU"/>
        </w:rPr>
        <w:t>постановляє:</w:t>
      </w:r>
    </w:p>
    <w:p w:rsidR="0060167E" w:rsidRPr="0060167E" w:rsidRDefault="0060167E" w:rsidP="0060167E">
      <w:pPr>
        <w:pStyle w:val="a3"/>
        <w:jc w:val="both"/>
        <w:rPr>
          <w:rFonts w:eastAsia="Times New Roman"/>
          <w:lang w:val="uk-UA" w:eastAsia="ru-RU"/>
        </w:rPr>
      </w:pPr>
      <w:r w:rsidRPr="0060167E">
        <w:rPr>
          <w:rFonts w:eastAsia="Times New Roman"/>
          <w:lang w:val="uk-UA" w:eastAsia="ru-RU"/>
        </w:rPr>
        <w:t>1.</w:t>
      </w:r>
      <w:r w:rsidRPr="0060167E">
        <w:rPr>
          <w:rFonts w:eastAsia="Times New Roman"/>
          <w:lang w:eastAsia="ru-RU"/>
        </w:rPr>
        <w:t> </w:t>
      </w:r>
      <w:hyperlink r:id="rId54" w:history="1">
        <w:r w:rsidRPr="0060167E">
          <w:rPr>
            <w:rFonts w:eastAsia="Times New Roman"/>
            <w:color w:val="C00909"/>
            <w:u w:val="single"/>
            <w:lang w:val="uk-UA" w:eastAsia="ru-RU"/>
          </w:rPr>
          <w:t>Попередній звіт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w:t>
        </w:r>
      </w:hyperlink>
      <w:r w:rsidRPr="0060167E">
        <w:rPr>
          <w:rFonts w:eastAsia="Times New Roman"/>
          <w:lang w:eastAsia="ru-RU"/>
        </w:rPr>
        <w:t> </w:t>
      </w:r>
      <w:r w:rsidRPr="0060167E">
        <w:rPr>
          <w:rFonts w:eastAsia="Times New Roman"/>
          <w:lang w:val="uk-UA" w:eastAsia="ru-RU"/>
        </w:rPr>
        <w:t>(далі - Тимчасова слідча комісія), взяти до відома (додається).</w:t>
      </w:r>
    </w:p>
    <w:p w:rsidR="0060167E" w:rsidRPr="0060167E" w:rsidRDefault="0060167E" w:rsidP="0060167E">
      <w:pPr>
        <w:pStyle w:val="a3"/>
        <w:jc w:val="both"/>
        <w:rPr>
          <w:rFonts w:eastAsia="Times New Roman"/>
          <w:lang w:eastAsia="ru-RU"/>
        </w:rPr>
      </w:pPr>
      <w:r w:rsidRPr="0060167E">
        <w:rPr>
          <w:rFonts w:eastAsia="Times New Roman"/>
          <w:lang w:eastAsia="ru-RU"/>
        </w:rPr>
        <w:t>2. З метою подальшого розслідування відомостей щодо фактів можливих корупційних дій посадових осіб органів державної влади, які призвели до значних втрат дохідної частини Державного бюджету України, парламентського контролю за здійсненням відповідних кримінальних проваджень, а також у зв’язку з необхідністю аналізу діяльності Державної податкової служби України та Державної митної служби України з квітня 2020 року по грудень 2020 року включно продовжити роботу Тимчасової слідчої комісії на шість місяців.</w:t>
      </w:r>
    </w:p>
    <w:p w:rsidR="0060167E" w:rsidRPr="0060167E" w:rsidRDefault="0060167E" w:rsidP="0060167E">
      <w:pPr>
        <w:pStyle w:val="a3"/>
        <w:jc w:val="both"/>
        <w:rPr>
          <w:rFonts w:eastAsia="Times New Roman"/>
          <w:lang w:eastAsia="ru-RU"/>
        </w:rPr>
      </w:pPr>
      <w:r w:rsidRPr="0060167E">
        <w:rPr>
          <w:rFonts w:eastAsia="Times New Roman"/>
          <w:lang w:eastAsia="ru-RU"/>
        </w:rPr>
        <w:t>3. Направити попередній звіт Тимчасової слідчої комісії до Кабінету Міністрів України, Державної фіскальної служби України, Державної податкової служби України, Державної митної служби України, Офісу Генерального прокурора, Служби безпеки України, Державного бюро розслідувань, Національного антикорупційного бюро України, Національної поліції України для розгляду в межах компетенції та відповідного реагування.</w:t>
      </w:r>
    </w:p>
    <w:p w:rsidR="0060167E" w:rsidRPr="0060167E" w:rsidRDefault="0060167E" w:rsidP="0060167E">
      <w:pPr>
        <w:pStyle w:val="a3"/>
        <w:jc w:val="both"/>
        <w:rPr>
          <w:rFonts w:eastAsia="Times New Roman"/>
          <w:lang w:eastAsia="ru-RU"/>
        </w:rPr>
      </w:pPr>
      <w:r w:rsidRPr="0060167E">
        <w:rPr>
          <w:rFonts w:eastAsia="Times New Roman"/>
          <w:lang w:eastAsia="ru-RU"/>
        </w:rPr>
        <w:t>4. Кабінету Міністрів України, Державній фіскальній службі України, Державній податковій службі України, Державній митній службі України, Офісу Генерального прокурора, Службі безпеки України, Державному бюро розслідувань, Національному антикорупційному бюро України, Національній поліції України поінформувати Верховну Раду України за наслідками розгляду звіту Тимчасової слідчої комісії у двотижневий термін.</w:t>
      </w:r>
    </w:p>
    <w:p w:rsidR="0060167E" w:rsidRPr="0060167E" w:rsidRDefault="0060167E" w:rsidP="0060167E">
      <w:pPr>
        <w:pStyle w:val="a3"/>
        <w:jc w:val="both"/>
        <w:rPr>
          <w:rFonts w:eastAsia="Times New Roman"/>
          <w:lang w:eastAsia="ru-RU"/>
        </w:rPr>
      </w:pPr>
      <w:r w:rsidRPr="0060167E">
        <w:rPr>
          <w:rFonts w:eastAsia="Times New Roman"/>
          <w:lang w:eastAsia="ru-RU"/>
        </w:rPr>
        <w:t>5. Звіт Тимчасової слідчої комісії про виконану роботу заслухати на пленарному засіданні Верховної Ради України до 15 травня 2021 року.</w:t>
      </w:r>
    </w:p>
    <w:p w:rsidR="0060167E" w:rsidRPr="0060167E" w:rsidRDefault="0060167E" w:rsidP="0060167E">
      <w:pPr>
        <w:pStyle w:val="a3"/>
        <w:jc w:val="both"/>
        <w:rPr>
          <w:rFonts w:eastAsia="Times New Roman"/>
          <w:lang w:eastAsia="ru-RU"/>
        </w:rPr>
      </w:pPr>
      <w:r w:rsidRPr="0060167E">
        <w:rPr>
          <w:rFonts w:eastAsia="Times New Roman"/>
          <w:lang w:eastAsia="ru-RU"/>
        </w:rPr>
        <w:t>6. Опублікувати попередній звіт Тимчасової слідчої комісії у газеті "Голос України", а також оприлюднити на офіційному веб-сайті Верховної Ради України.</w:t>
      </w:r>
    </w:p>
    <w:p w:rsidR="0060167E" w:rsidRPr="0060167E" w:rsidRDefault="0060167E" w:rsidP="0060167E">
      <w:pPr>
        <w:pStyle w:val="a3"/>
        <w:jc w:val="both"/>
        <w:rPr>
          <w:rFonts w:eastAsia="Times New Roman"/>
          <w:lang w:eastAsia="ru-RU"/>
        </w:rPr>
      </w:pPr>
      <w:r w:rsidRPr="0060167E">
        <w:rPr>
          <w:rFonts w:eastAsia="Times New Roman"/>
          <w:lang w:eastAsia="ru-RU"/>
        </w:rPr>
        <w:t>7. У </w:t>
      </w:r>
      <w:hyperlink r:id="rId55" w:anchor="n6" w:tgtFrame="_blank" w:history="1">
        <w:r w:rsidRPr="0060167E">
          <w:rPr>
            <w:rFonts w:eastAsia="Times New Roman"/>
            <w:color w:val="000099"/>
            <w:u w:val="single"/>
            <w:lang w:eastAsia="ru-RU"/>
          </w:rPr>
          <w:t>пункті 1</w:t>
        </w:r>
      </w:hyperlink>
      <w:r w:rsidRPr="0060167E">
        <w:rPr>
          <w:rFonts w:eastAsia="Times New Roman"/>
          <w:lang w:eastAsia="ru-RU"/>
        </w:rPr>
        <w:t> розділу I та </w:t>
      </w:r>
      <w:hyperlink r:id="rId56" w:anchor="n23" w:tgtFrame="_blank" w:history="1">
        <w:r w:rsidRPr="0060167E">
          <w:rPr>
            <w:rFonts w:eastAsia="Times New Roman"/>
            <w:color w:val="000099"/>
            <w:u w:val="single"/>
            <w:lang w:eastAsia="ru-RU"/>
          </w:rPr>
          <w:t>розділі III</w:t>
        </w:r>
      </w:hyperlink>
      <w:r w:rsidRPr="0060167E">
        <w:rPr>
          <w:rFonts w:eastAsia="Times New Roman"/>
          <w:lang w:eastAsia="ru-RU"/>
        </w:rPr>
        <w:t> Постанови Верховної Ради України від 24 квітня 2020 року № 568-IX "Про утворення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слова "по цей час" замінити словами та цифрами "по грудень 2020 року включно".</w:t>
      </w:r>
    </w:p>
    <w:p w:rsidR="0060167E" w:rsidRPr="0060167E" w:rsidRDefault="0060167E" w:rsidP="0060167E">
      <w:pPr>
        <w:pStyle w:val="a3"/>
        <w:jc w:val="both"/>
        <w:rPr>
          <w:rFonts w:eastAsia="Times New Roman"/>
          <w:lang w:eastAsia="ru-RU"/>
        </w:rPr>
      </w:pPr>
      <w:r w:rsidRPr="0060167E">
        <w:rPr>
          <w:rFonts w:eastAsia="Times New Roman"/>
          <w:lang w:eastAsia="ru-RU"/>
        </w:rPr>
        <w:t>8. Ця Постанова набирає чинності з дня її прийняття.</w:t>
      </w:r>
    </w:p>
    <w:p w:rsidR="0060167E" w:rsidRPr="0060167E" w:rsidRDefault="0060167E" w:rsidP="0060167E">
      <w:pPr>
        <w:pStyle w:val="a3"/>
        <w:ind w:firstLine="708"/>
        <w:jc w:val="both"/>
        <w:rPr>
          <w:b/>
          <w:bCs/>
          <w:shd w:val="clear" w:color="auto" w:fill="FFFFFF"/>
        </w:rPr>
      </w:pPr>
      <w:r w:rsidRPr="0060167E">
        <w:rPr>
          <w:b/>
          <w:bCs/>
          <w:shd w:val="clear" w:color="auto" w:fill="FFFFFF"/>
        </w:rPr>
        <w:t>Голова Верховної Ради України</w:t>
      </w:r>
      <w:r w:rsidRPr="0060167E">
        <w:rPr>
          <w:b/>
          <w:bCs/>
          <w:shd w:val="clear" w:color="auto" w:fill="FFFFFF"/>
          <w:lang w:val="uk-UA"/>
        </w:rPr>
        <w:tab/>
      </w:r>
      <w:r w:rsidRPr="0060167E">
        <w:rPr>
          <w:b/>
          <w:bCs/>
          <w:shd w:val="clear" w:color="auto" w:fill="FFFFFF"/>
          <w:lang w:val="uk-UA"/>
        </w:rPr>
        <w:tab/>
      </w:r>
      <w:r w:rsidRPr="0060167E">
        <w:rPr>
          <w:b/>
          <w:bCs/>
          <w:shd w:val="clear" w:color="auto" w:fill="FFFFFF"/>
          <w:lang w:val="uk-UA"/>
        </w:rPr>
        <w:tab/>
      </w:r>
      <w:r w:rsidRPr="0060167E">
        <w:rPr>
          <w:b/>
          <w:bCs/>
          <w:shd w:val="clear" w:color="auto" w:fill="FFFFFF"/>
          <w:lang w:val="uk-UA"/>
        </w:rPr>
        <w:tab/>
      </w:r>
      <w:r w:rsidRPr="0060167E">
        <w:rPr>
          <w:b/>
          <w:bCs/>
          <w:shd w:val="clear" w:color="auto" w:fill="FFFFFF"/>
        </w:rPr>
        <w:t>Д.РАЗУМКОВ</w:t>
      </w:r>
    </w:p>
    <w:p w:rsidR="0060167E" w:rsidRPr="0060167E" w:rsidRDefault="0060167E" w:rsidP="0060167E">
      <w:pPr>
        <w:pStyle w:val="a3"/>
        <w:jc w:val="both"/>
        <w:rPr>
          <w:bCs/>
          <w:shd w:val="clear" w:color="auto" w:fill="FFFFFF"/>
        </w:rPr>
      </w:pPr>
      <w:r w:rsidRPr="0060167E">
        <w:rPr>
          <w:bCs/>
          <w:shd w:val="clear" w:color="auto" w:fill="FFFFFF"/>
        </w:rPr>
        <w:t>м. Київ</w:t>
      </w:r>
    </w:p>
    <w:p w:rsidR="0060167E" w:rsidRPr="0060167E" w:rsidRDefault="0060167E" w:rsidP="0060167E">
      <w:pPr>
        <w:pStyle w:val="a3"/>
        <w:jc w:val="both"/>
        <w:rPr>
          <w:bCs/>
          <w:shd w:val="clear" w:color="auto" w:fill="FFFFFF"/>
        </w:rPr>
      </w:pPr>
      <w:r w:rsidRPr="0060167E">
        <w:rPr>
          <w:bCs/>
          <w:shd w:val="clear" w:color="auto" w:fill="FFFFFF"/>
        </w:rPr>
        <w:t>2 грудня 2020 року</w:t>
      </w:r>
    </w:p>
    <w:p w:rsidR="0060167E" w:rsidRPr="0060167E" w:rsidRDefault="0060167E" w:rsidP="0060167E">
      <w:pPr>
        <w:pStyle w:val="a3"/>
        <w:jc w:val="both"/>
        <w:rPr>
          <w:bCs/>
          <w:shd w:val="clear" w:color="auto" w:fill="FFFFFF"/>
        </w:rPr>
      </w:pPr>
      <w:r w:rsidRPr="0060167E">
        <w:rPr>
          <w:bCs/>
          <w:shd w:val="clear" w:color="auto" w:fill="FFFFFF"/>
        </w:rPr>
        <w:t>№ 1034-IX</w:t>
      </w:r>
    </w:p>
    <w:p w:rsidR="0060167E" w:rsidRPr="0060167E" w:rsidRDefault="0060167E" w:rsidP="0060167E">
      <w:pPr>
        <w:pStyle w:val="a3"/>
        <w:jc w:val="both"/>
        <w:rPr>
          <w:bCs/>
          <w:shd w:val="clear" w:color="auto" w:fill="FFFFFF"/>
        </w:rPr>
      </w:pPr>
    </w:p>
    <w:p w:rsidR="00FE3527" w:rsidRPr="00EF3A49" w:rsidRDefault="00FE3527" w:rsidP="00FE3527">
      <w:pPr>
        <w:pStyle w:val="a3"/>
        <w:rPr>
          <w:rStyle w:val="a4"/>
          <w:lang w:val="uk-UA" w:eastAsia="ru-RU"/>
        </w:rPr>
      </w:pPr>
      <w:r>
        <w:rPr>
          <w:rStyle w:val="a4"/>
          <w:lang w:val="uk-UA"/>
        </w:rPr>
        <w:t>4</w:t>
      </w:r>
      <w:r w:rsidRPr="00EF3A49">
        <w:rPr>
          <w:rStyle w:val="a4"/>
        </w:rPr>
        <w:t>.</w:t>
      </w:r>
      <w:r w:rsidRPr="00EF3A49">
        <w:rPr>
          <w:rStyle w:val="a4"/>
          <w:lang w:val="uk-UA" w:eastAsia="ru-RU"/>
        </w:rPr>
        <w:t>КАБІНЕТ МІНІСТРІВ УКРАЇНИ</w:t>
      </w:r>
    </w:p>
    <w:p w:rsidR="00FE3527" w:rsidRPr="00EF3A49" w:rsidRDefault="00FE3527" w:rsidP="00FE3527">
      <w:pPr>
        <w:pStyle w:val="a3"/>
        <w:rPr>
          <w:rStyle w:val="a4"/>
          <w:szCs w:val="24"/>
          <w:lang w:val="uk-UA" w:eastAsia="ru-RU"/>
        </w:rPr>
      </w:pPr>
      <w:r w:rsidRPr="00EF3A49">
        <w:rPr>
          <w:rStyle w:val="a4"/>
          <w:lang w:val="uk-UA" w:eastAsia="ru-RU"/>
        </w:rPr>
        <w:t>ПОСТАНОВА</w:t>
      </w:r>
    </w:p>
    <w:p w:rsidR="00FE3527" w:rsidRPr="00EF3A49" w:rsidRDefault="00FE3527" w:rsidP="00FE3527">
      <w:pPr>
        <w:pStyle w:val="a3"/>
        <w:rPr>
          <w:rStyle w:val="a4"/>
          <w:szCs w:val="24"/>
          <w:lang w:val="uk-UA" w:eastAsia="ru-RU"/>
        </w:rPr>
      </w:pPr>
      <w:r w:rsidRPr="00EF3A49">
        <w:rPr>
          <w:rStyle w:val="a4"/>
          <w:szCs w:val="24"/>
          <w:lang w:val="uk-UA" w:eastAsia="ru-RU"/>
        </w:rPr>
        <w:t>від 3 лютого 2021 р. № 89</w:t>
      </w:r>
    </w:p>
    <w:p w:rsidR="00FE3527" w:rsidRDefault="00FE3527" w:rsidP="00FE3527">
      <w:pPr>
        <w:pStyle w:val="a3"/>
        <w:rPr>
          <w:rStyle w:val="a4"/>
          <w:szCs w:val="24"/>
          <w:lang w:val="uk-UA" w:eastAsia="ru-RU"/>
        </w:rPr>
      </w:pPr>
      <w:r w:rsidRPr="00EF3A49">
        <w:rPr>
          <w:rStyle w:val="a4"/>
          <w:szCs w:val="24"/>
          <w:lang w:val="uk-UA" w:eastAsia="ru-RU"/>
        </w:rPr>
        <w:t>Київ</w:t>
      </w:r>
    </w:p>
    <w:p w:rsidR="00FE3527" w:rsidRDefault="00FE3527" w:rsidP="00FE3527">
      <w:pPr>
        <w:pStyle w:val="a3"/>
        <w:jc w:val="center"/>
        <w:rPr>
          <w:rFonts w:eastAsia="Times New Roman" w:cs="Times New Roman"/>
          <w:b/>
          <w:bCs/>
          <w:color w:val="333333"/>
          <w:szCs w:val="24"/>
          <w:lang w:val="uk-UA" w:eastAsia="ru-RU"/>
        </w:rPr>
      </w:pPr>
      <w:r w:rsidRPr="00EF3A49">
        <w:rPr>
          <w:rFonts w:eastAsia="Times New Roman" w:cs="Times New Roman"/>
          <w:b/>
          <w:bCs/>
          <w:color w:val="333333"/>
          <w:szCs w:val="24"/>
          <w:lang w:eastAsia="ru-RU"/>
        </w:rPr>
        <w:t xml:space="preserve">Про скорочення строку дії обмеження в частині дії мораторію на проведення </w:t>
      </w:r>
    </w:p>
    <w:p w:rsidR="00FE3527" w:rsidRPr="00FE3527" w:rsidRDefault="00FE3527" w:rsidP="00FE3527">
      <w:pPr>
        <w:pStyle w:val="a3"/>
        <w:jc w:val="center"/>
        <w:rPr>
          <w:rFonts w:eastAsia="Times New Roman" w:cs="Times New Roman"/>
          <w:color w:val="333333"/>
          <w:szCs w:val="24"/>
          <w:lang w:val="uk-UA" w:eastAsia="ru-RU"/>
        </w:rPr>
      </w:pPr>
      <w:r w:rsidRPr="00FE3527">
        <w:rPr>
          <w:rFonts w:eastAsia="Times New Roman" w:cs="Times New Roman"/>
          <w:b/>
          <w:bCs/>
          <w:color w:val="333333"/>
          <w:szCs w:val="24"/>
          <w:lang w:val="uk-UA" w:eastAsia="ru-RU"/>
        </w:rPr>
        <w:t>деяких видів перевірок</w:t>
      </w:r>
    </w:p>
    <w:p w:rsidR="00FE3527" w:rsidRPr="00FE3527" w:rsidRDefault="00FE3527" w:rsidP="00FE3527">
      <w:pPr>
        <w:pStyle w:val="a3"/>
        <w:jc w:val="both"/>
        <w:rPr>
          <w:rFonts w:eastAsia="Times New Roman"/>
          <w:lang w:val="uk-UA" w:eastAsia="ru-RU"/>
        </w:rPr>
      </w:pPr>
      <w:r w:rsidRPr="00FE3527">
        <w:rPr>
          <w:rFonts w:eastAsia="Times New Roman"/>
          <w:lang w:val="uk-UA" w:eastAsia="ru-RU"/>
        </w:rPr>
        <w:t>Відповідно до</w:t>
      </w:r>
      <w:r w:rsidRPr="00EF3A49">
        <w:rPr>
          <w:rFonts w:eastAsia="Times New Roman"/>
          <w:lang w:eastAsia="ru-RU"/>
        </w:rPr>
        <w:t> </w:t>
      </w:r>
      <w:hyperlink r:id="rId57" w:anchor="n30" w:tgtFrame="_blank" w:history="1">
        <w:r w:rsidRPr="00FE3527">
          <w:rPr>
            <w:rFonts w:eastAsia="Times New Roman"/>
            <w:color w:val="000099"/>
            <w:u w:val="single"/>
            <w:lang w:val="uk-UA" w:eastAsia="ru-RU"/>
          </w:rPr>
          <w:t>пункту 4</w:t>
        </w:r>
      </w:hyperlink>
      <w:r w:rsidRPr="00EF3A49">
        <w:rPr>
          <w:rFonts w:eastAsia="Times New Roman"/>
          <w:lang w:eastAsia="ru-RU"/>
        </w:rPr>
        <w:t> </w:t>
      </w:r>
      <w:r w:rsidRPr="00FE3527">
        <w:rPr>
          <w:rFonts w:eastAsia="Times New Roman"/>
          <w:lang w:val="uk-UA" w:eastAsia="ru-RU"/>
        </w:rPr>
        <w:t xml:space="preserve">розділу </w:t>
      </w:r>
      <w:r w:rsidRPr="00EF3A49">
        <w:rPr>
          <w:rFonts w:eastAsia="Times New Roman"/>
          <w:lang w:eastAsia="ru-RU"/>
        </w:rPr>
        <w:t>II</w:t>
      </w:r>
      <w:r w:rsidRPr="00FE3527">
        <w:rPr>
          <w:rFonts w:eastAsia="Times New Roman"/>
          <w:lang w:val="uk-UA" w:eastAsia="ru-RU"/>
        </w:rPr>
        <w:t xml:space="preserve"> “Прикінцеві положення” Закону України від 17 вересня 2020 р. № 909-</w:t>
      </w:r>
      <w:r w:rsidRPr="00EF3A49">
        <w:rPr>
          <w:rFonts w:eastAsia="Times New Roman"/>
          <w:lang w:eastAsia="ru-RU"/>
        </w:rPr>
        <w:t>IX</w:t>
      </w:r>
      <w:r w:rsidRPr="00FE3527">
        <w:rPr>
          <w:rFonts w:eastAsia="Times New Roman"/>
          <w:lang w:val="uk-UA" w:eastAsia="ru-RU"/>
        </w:rPr>
        <w:t xml:space="preserve"> “Про внесення змін до Закону України “Про Державний бюджет України на 2020 рік” Кабінет Міністрів України</w:t>
      </w:r>
      <w:r w:rsidRPr="00EF3A49">
        <w:rPr>
          <w:rFonts w:eastAsia="Times New Roman"/>
          <w:lang w:eastAsia="ru-RU"/>
        </w:rPr>
        <w:t> </w:t>
      </w:r>
      <w:r w:rsidRPr="00FE3527">
        <w:rPr>
          <w:rFonts w:eastAsia="Times New Roman"/>
          <w:b/>
          <w:bCs/>
          <w:spacing w:val="30"/>
          <w:lang w:val="uk-UA" w:eastAsia="ru-RU"/>
        </w:rPr>
        <w:t>постановляє</w:t>
      </w:r>
      <w:r w:rsidRPr="00FE3527">
        <w:rPr>
          <w:rFonts w:eastAsia="Times New Roman"/>
          <w:lang w:val="uk-UA" w:eastAsia="ru-RU"/>
        </w:rPr>
        <w:t>:</w:t>
      </w:r>
    </w:p>
    <w:p w:rsidR="00FE3527" w:rsidRPr="00FE3527" w:rsidRDefault="00FE3527" w:rsidP="00FE3527">
      <w:pPr>
        <w:pStyle w:val="a3"/>
        <w:jc w:val="both"/>
        <w:rPr>
          <w:rFonts w:eastAsia="Times New Roman"/>
          <w:lang w:val="uk-UA" w:eastAsia="ru-RU"/>
        </w:rPr>
      </w:pPr>
      <w:r w:rsidRPr="00FE3527">
        <w:rPr>
          <w:rFonts w:eastAsia="Times New Roman"/>
          <w:lang w:val="uk-UA" w:eastAsia="ru-RU"/>
        </w:rPr>
        <w:t>Скоротити строк дії обмежень, встановлених</w:t>
      </w:r>
      <w:r w:rsidRPr="00EF3A49">
        <w:rPr>
          <w:rFonts w:eastAsia="Times New Roman"/>
          <w:lang w:eastAsia="ru-RU"/>
        </w:rPr>
        <w:t> </w:t>
      </w:r>
      <w:hyperlink r:id="rId58" w:anchor="n16095" w:tgtFrame="_blank" w:history="1">
        <w:r w:rsidRPr="00FE3527">
          <w:rPr>
            <w:rFonts w:eastAsia="Times New Roman"/>
            <w:color w:val="000099"/>
            <w:u w:val="single"/>
            <w:lang w:val="uk-UA" w:eastAsia="ru-RU"/>
          </w:rPr>
          <w:t>пунктом 52</w:t>
        </w:r>
      </w:hyperlink>
      <w:hyperlink r:id="rId59" w:anchor="n16095" w:tgtFrame="_blank" w:history="1">
        <w:r w:rsidRPr="00FE3527">
          <w:rPr>
            <w:rFonts w:eastAsia="Times New Roman"/>
            <w:b/>
            <w:bCs/>
            <w:color w:val="000099"/>
            <w:sz w:val="2"/>
            <w:szCs w:val="2"/>
            <w:u w:val="single"/>
            <w:vertAlign w:val="superscript"/>
            <w:lang w:val="uk-UA" w:eastAsia="ru-RU"/>
          </w:rPr>
          <w:t>-</w:t>
        </w:r>
        <w:r w:rsidRPr="00FE3527">
          <w:rPr>
            <w:rFonts w:eastAsia="Times New Roman"/>
            <w:b/>
            <w:bCs/>
            <w:color w:val="000099"/>
            <w:sz w:val="16"/>
            <w:szCs w:val="16"/>
            <w:u w:val="single"/>
            <w:vertAlign w:val="superscript"/>
            <w:lang w:val="uk-UA" w:eastAsia="ru-RU"/>
          </w:rPr>
          <w:t>2</w:t>
        </w:r>
      </w:hyperlink>
      <w:r w:rsidRPr="00EF3A49">
        <w:rPr>
          <w:rFonts w:eastAsia="Times New Roman"/>
          <w:b/>
          <w:bCs/>
          <w:sz w:val="16"/>
          <w:szCs w:val="16"/>
          <w:vertAlign w:val="superscript"/>
          <w:lang w:eastAsia="ru-RU"/>
        </w:rPr>
        <w:t> </w:t>
      </w:r>
      <w:r w:rsidRPr="00FE3527">
        <w:rPr>
          <w:rFonts w:eastAsia="Times New Roman"/>
          <w:lang w:val="uk-UA" w:eastAsia="ru-RU"/>
        </w:rPr>
        <w:t xml:space="preserve">підрозділу 10 розділу </w:t>
      </w:r>
      <w:r w:rsidRPr="00EF3A49">
        <w:rPr>
          <w:rFonts w:eastAsia="Times New Roman"/>
          <w:lang w:eastAsia="ru-RU"/>
        </w:rPr>
        <w:t>XX</w:t>
      </w:r>
      <w:r w:rsidRPr="00FE3527">
        <w:rPr>
          <w:rFonts w:eastAsia="Times New Roman"/>
          <w:lang w:val="uk-UA" w:eastAsia="ru-RU"/>
        </w:rPr>
        <w:t xml:space="preserve"> “Перехідні положення” Податкового кодексу України (далі - Кодекс), в частині дії мораторію на проведення деяких видів перевірок, дозволивши проведення таких видів перевірок юридичних осіб:</w:t>
      </w:r>
    </w:p>
    <w:p w:rsidR="00FE3527" w:rsidRPr="00EF3A49" w:rsidRDefault="00FE3527" w:rsidP="00FE3527">
      <w:pPr>
        <w:pStyle w:val="a3"/>
        <w:jc w:val="both"/>
        <w:rPr>
          <w:rFonts w:eastAsia="Times New Roman"/>
          <w:lang w:eastAsia="ru-RU"/>
        </w:rPr>
      </w:pPr>
      <w:r w:rsidRPr="00EF3A49">
        <w:rPr>
          <w:rFonts w:eastAsia="Times New Roman"/>
          <w:lang w:eastAsia="ru-RU"/>
        </w:rPr>
        <w:t>тимчасово зупинених документальних та фактичних перевірок, що були розпочаті до 18 березня 2020 р. та не були завершеними;</w:t>
      </w:r>
    </w:p>
    <w:p w:rsidR="00FE3527" w:rsidRPr="00EF3A49" w:rsidRDefault="00FE3527" w:rsidP="00FE3527">
      <w:pPr>
        <w:pStyle w:val="a3"/>
        <w:jc w:val="both"/>
        <w:rPr>
          <w:rFonts w:eastAsia="Times New Roman"/>
          <w:lang w:eastAsia="ru-RU"/>
        </w:rPr>
      </w:pPr>
      <w:r w:rsidRPr="00EF3A49">
        <w:rPr>
          <w:rFonts w:eastAsia="Times New Roman"/>
          <w:lang w:eastAsia="ru-RU"/>
        </w:rPr>
        <w:t>документальних перевірок, право на проведення яких надається з дотриманням вимог </w:t>
      </w:r>
      <w:hyperlink r:id="rId60" w:anchor="n1781" w:tgtFrame="_blank" w:history="1">
        <w:r w:rsidRPr="00EF3A49">
          <w:rPr>
            <w:rFonts w:eastAsia="Times New Roman"/>
            <w:color w:val="000099"/>
            <w:u w:val="single"/>
            <w:lang w:eastAsia="ru-RU"/>
          </w:rPr>
          <w:t>пункту 77.4</w:t>
        </w:r>
      </w:hyperlink>
      <w:r w:rsidRPr="00EF3A49">
        <w:rPr>
          <w:rFonts w:eastAsia="Times New Roman"/>
          <w:lang w:eastAsia="ru-RU"/>
        </w:rPr>
        <w:t> статті 77 Кодексу;</w:t>
      </w:r>
    </w:p>
    <w:p w:rsidR="00FE3527" w:rsidRPr="00EF3A49" w:rsidRDefault="00FE3527" w:rsidP="00FE3527">
      <w:pPr>
        <w:pStyle w:val="a3"/>
        <w:jc w:val="both"/>
        <w:rPr>
          <w:rFonts w:eastAsia="Times New Roman"/>
          <w:lang w:eastAsia="ru-RU"/>
        </w:rPr>
      </w:pPr>
      <w:r w:rsidRPr="00EF3A49">
        <w:rPr>
          <w:rFonts w:eastAsia="Times New Roman"/>
          <w:lang w:eastAsia="ru-RU"/>
        </w:rPr>
        <w:t>документальних позапланових перевірок з підстав, визначених </w:t>
      </w:r>
      <w:hyperlink r:id="rId61" w:anchor="n1791" w:tgtFrame="_blank" w:history="1">
        <w:r w:rsidRPr="00EF3A49">
          <w:rPr>
            <w:rFonts w:eastAsia="Times New Roman"/>
            <w:color w:val="000099"/>
            <w:u w:val="single"/>
            <w:lang w:eastAsia="ru-RU"/>
          </w:rPr>
          <w:t>підпунктами 78.1.1</w:t>
        </w:r>
      </w:hyperlink>
      <w:r w:rsidRPr="00EF3A49">
        <w:rPr>
          <w:rFonts w:eastAsia="Times New Roman"/>
          <w:lang w:eastAsia="ru-RU"/>
        </w:rPr>
        <w:t> та/або </w:t>
      </w:r>
      <w:hyperlink r:id="rId62" w:anchor="n1794" w:tgtFrame="_blank" w:history="1">
        <w:r w:rsidRPr="00EF3A49">
          <w:rPr>
            <w:rFonts w:eastAsia="Times New Roman"/>
            <w:color w:val="000099"/>
            <w:u w:val="single"/>
            <w:lang w:eastAsia="ru-RU"/>
          </w:rPr>
          <w:t>78.1.4</w:t>
        </w:r>
      </w:hyperlink>
      <w:r w:rsidRPr="00EF3A49">
        <w:rPr>
          <w:rFonts w:eastAsia="Times New Roman"/>
          <w:lang w:eastAsia="ru-RU"/>
        </w:rPr>
        <w:t> пункту 78.1 статті 78 Кодексу, суб’єктів господарювання реального сектору економіки, які сформували податковий кредит за рахунок оформлення ризикових операцій з придбання товарів/послуг (із переліку ризикових платників податків, визначених у межах роботи Тимчасової слідчої комісії Верховної Ради України з питань розслідування оприлюднених у засобах масової інформації фактів можливих корупційних дій посадових осіб органів державної влади, які призвели до значних втрат дохідної частини Державного бюджету України, утвореної відповідно до Постанови Верховної Ради України від 24 квітня 2020 р. </w:t>
      </w:r>
      <w:hyperlink r:id="rId63" w:anchor="n2" w:tgtFrame="_blank" w:history="1">
        <w:r w:rsidRPr="00EF3A49">
          <w:rPr>
            <w:rFonts w:eastAsia="Times New Roman"/>
            <w:color w:val="000099"/>
            <w:u w:val="single"/>
            <w:lang w:eastAsia="ru-RU"/>
          </w:rPr>
          <w:t>№ 568-IX</w:t>
        </w:r>
      </w:hyperlink>
      <w:r w:rsidRPr="00EF3A49">
        <w:rPr>
          <w:rFonts w:eastAsia="Times New Roman"/>
          <w:lang w:eastAsia="ru-RU"/>
        </w:rPr>
        <w:t>);</w:t>
      </w:r>
    </w:p>
    <w:p w:rsidR="00FE3527" w:rsidRPr="00EF3A49" w:rsidRDefault="00FE3527" w:rsidP="00FE3527">
      <w:pPr>
        <w:pStyle w:val="a3"/>
        <w:jc w:val="both"/>
        <w:rPr>
          <w:rFonts w:eastAsia="Times New Roman"/>
          <w:lang w:eastAsia="ru-RU"/>
        </w:rPr>
      </w:pPr>
      <w:r w:rsidRPr="00EF3A49">
        <w:rPr>
          <w:rFonts w:eastAsia="Times New Roman"/>
          <w:lang w:eastAsia="ru-RU"/>
        </w:rPr>
        <w:t>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FE3527" w:rsidRPr="00EF3A49" w:rsidRDefault="00FE3527" w:rsidP="00FE3527">
      <w:pPr>
        <w:pStyle w:val="a3"/>
        <w:jc w:val="both"/>
        <w:rPr>
          <w:rFonts w:eastAsia="Times New Roman"/>
          <w:lang w:eastAsia="ru-RU"/>
        </w:rPr>
      </w:pPr>
      <w:r w:rsidRPr="00EF3A49">
        <w:rPr>
          <w:rFonts w:eastAsia="Times New Roman"/>
          <w:lang w:eastAsia="ru-RU"/>
        </w:rPr>
        <w:t>документальних позапланових перевірок з підстав, визначених </w:t>
      </w:r>
      <w:hyperlink r:id="rId64" w:anchor="n1805" w:tgtFrame="_blank" w:history="1">
        <w:r w:rsidRPr="00EF3A49">
          <w:rPr>
            <w:rFonts w:eastAsia="Times New Roman"/>
            <w:color w:val="000099"/>
            <w:u w:val="single"/>
            <w:lang w:eastAsia="ru-RU"/>
          </w:rPr>
          <w:t>підпунктами 78.1.12</w:t>
        </w:r>
      </w:hyperlink>
      <w:r w:rsidRPr="00EF3A49">
        <w:rPr>
          <w:rFonts w:eastAsia="Times New Roman"/>
          <w:lang w:eastAsia="ru-RU"/>
        </w:rPr>
        <w:t>, </w:t>
      </w:r>
      <w:hyperlink r:id="rId65" w:anchor="n9233" w:tgtFrame="_blank" w:history="1">
        <w:r w:rsidRPr="00EF3A49">
          <w:rPr>
            <w:rFonts w:eastAsia="Times New Roman"/>
            <w:color w:val="000099"/>
            <w:u w:val="single"/>
            <w:lang w:eastAsia="ru-RU"/>
          </w:rPr>
          <w:t>78.1.14</w:t>
        </w:r>
      </w:hyperlink>
      <w:r w:rsidRPr="00EF3A49">
        <w:rPr>
          <w:rFonts w:eastAsia="Times New Roman"/>
          <w:lang w:eastAsia="ru-RU"/>
        </w:rPr>
        <w:t>, </w:t>
      </w:r>
      <w:hyperlink r:id="rId66" w:anchor="n9234" w:tgtFrame="_blank" w:history="1">
        <w:r w:rsidRPr="00EF3A49">
          <w:rPr>
            <w:rFonts w:eastAsia="Times New Roman"/>
            <w:color w:val="000099"/>
            <w:u w:val="single"/>
            <w:lang w:eastAsia="ru-RU"/>
          </w:rPr>
          <w:t>78.1.15</w:t>
        </w:r>
      </w:hyperlink>
      <w:r w:rsidRPr="00EF3A49">
        <w:rPr>
          <w:rFonts w:eastAsia="Times New Roman"/>
          <w:lang w:eastAsia="ru-RU"/>
        </w:rPr>
        <w:t>, </w:t>
      </w:r>
      <w:hyperlink r:id="rId67" w:anchor="n11174" w:tgtFrame="_blank" w:history="1">
        <w:r w:rsidRPr="00EF3A49">
          <w:rPr>
            <w:rFonts w:eastAsia="Times New Roman"/>
            <w:color w:val="000099"/>
            <w:u w:val="single"/>
            <w:lang w:eastAsia="ru-RU"/>
          </w:rPr>
          <w:t>78.1.16</w:t>
        </w:r>
      </w:hyperlink>
      <w:r w:rsidRPr="00EF3A49">
        <w:rPr>
          <w:rFonts w:eastAsia="Times New Roman"/>
          <w:lang w:eastAsia="ru-RU"/>
        </w:rPr>
        <w:t> пункту 78.1 статті 78 Кодексу.</w:t>
      </w:r>
    </w:p>
    <w:p w:rsidR="00FE3527" w:rsidRPr="00EF3A49" w:rsidRDefault="00FE3527" w:rsidP="00FE3527">
      <w:pPr>
        <w:pStyle w:val="a3"/>
        <w:ind w:firstLine="450"/>
        <w:rPr>
          <w:rStyle w:val="a4"/>
          <w:lang w:eastAsia="ru-RU"/>
        </w:rPr>
      </w:pPr>
      <w:r w:rsidRPr="00EF3A49">
        <w:rPr>
          <w:rStyle w:val="a4"/>
          <w:lang w:eastAsia="ru-RU"/>
        </w:rPr>
        <w:t>Прем'єр-міністр України</w:t>
      </w:r>
      <w:r w:rsidRPr="00EF3A49">
        <w:rPr>
          <w:rStyle w:val="a4"/>
        </w:rPr>
        <w:tab/>
      </w:r>
      <w:r w:rsidRPr="00EF3A49">
        <w:rPr>
          <w:rStyle w:val="a4"/>
        </w:rPr>
        <w:tab/>
      </w:r>
      <w:r w:rsidRPr="00EF3A49">
        <w:rPr>
          <w:rStyle w:val="a4"/>
        </w:rPr>
        <w:tab/>
      </w:r>
      <w:r w:rsidRPr="00EF3A49">
        <w:rPr>
          <w:rStyle w:val="a4"/>
        </w:rPr>
        <w:tab/>
      </w:r>
      <w:r w:rsidRPr="00EF3A49">
        <w:rPr>
          <w:rStyle w:val="a4"/>
        </w:rPr>
        <w:tab/>
      </w:r>
      <w:r w:rsidRPr="00EF3A49">
        <w:rPr>
          <w:rStyle w:val="a4"/>
          <w:lang w:eastAsia="ru-RU"/>
        </w:rPr>
        <w:t>Д.ШМИГАЛЬ</w:t>
      </w:r>
    </w:p>
    <w:p w:rsidR="00FE3527" w:rsidRPr="00EF3A49" w:rsidRDefault="00FE3527" w:rsidP="00FE3527">
      <w:pPr>
        <w:pStyle w:val="a3"/>
        <w:rPr>
          <w:rFonts w:eastAsia="Times New Roman" w:cs="Times New Roman"/>
          <w:szCs w:val="24"/>
          <w:lang w:eastAsia="ru-RU"/>
        </w:rPr>
      </w:pPr>
    </w:p>
    <w:p w:rsidR="00FE3527" w:rsidRPr="00EF3A49" w:rsidRDefault="00FE3527" w:rsidP="00FE3527">
      <w:pPr>
        <w:pStyle w:val="a3"/>
        <w:rPr>
          <w:rFonts w:eastAsia="Times New Roman" w:cs="Times New Roman"/>
          <w:szCs w:val="24"/>
          <w:lang w:eastAsia="ru-RU"/>
        </w:rPr>
      </w:pPr>
      <w:r w:rsidRPr="00EF3A49">
        <w:rPr>
          <w:rFonts w:eastAsia="Times New Roman" w:cs="Times New Roman"/>
          <w:szCs w:val="24"/>
          <w:lang w:eastAsia="ru-RU"/>
        </w:rPr>
        <w:t>Інд. 67</w:t>
      </w:r>
    </w:p>
    <w:p w:rsidR="00FE3527" w:rsidRDefault="00FE3527" w:rsidP="00FE3527">
      <w:pPr>
        <w:pStyle w:val="a3"/>
        <w:rPr>
          <w:rFonts w:eastAsia="Times New Roman" w:cs="Times New Roman"/>
          <w:szCs w:val="24"/>
          <w:lang w:val="uk-UA" w:eastAsia="ru-RU"/>
        </w:rPr>
      </w:pPr>
    </w:p>
    <w:p w:rsidR="00FE3527" w:rsidRPr="003E59B0" w:rsidRDefault="00FE3527" w:rsidP="00FE3527">
      <w:pPr>
        <w:pStyle w:val="a3"/>
        <w:rPr>
          <w:rStyle w:val="a4"/>
          <w:lang w:val="uk-UA" w:eastAsia="ru-RU"/>
        </w:rPr>
      </w:pPr>
      <w:r>
        <w:rPr>
          <w:rStyle w:val="a4"/>
          <w:lang w:val="uk-UA"/>
        </w:rPr>
        <w:t>5</w:t>
      </w:r>
      <w:r w:rsidRPr="003E59B0">
        <w:rPr>
          <w:rStyle w:val="a4"/>
        </w:rPr>
        <w:t>.</w:t>
      </w:r>
      <w:r w:rsidRPr="003E59B0">
        <w:rPr>
          <w:rStyle w:val="a4"/>
          <w:lang w:val="uk-UA"/>
        </w:rPr>
        <w:t xml:space="preserve"> </w:t>
      </w:r>
      <w:r w:rsidRPr="003E59B0">
        <w:rPr>
          <w:rStyle w:val="a4"/>
          <w:lang w:val="uk-UA" w:eastAsia="ru-RU"/>
        </w:rPr>
        <w:t>КАБІНЕТ МІНІСТРІВ УКРАЇНИ</w:t>
      </w:r>
    </w:p>
    <w:p w:rsidR="00FE3527" w:rsidRPr="003E59B0" w:rsidRDefault="00FE3527" w:rsidP="00FE3527">
      <w:pPr>
        <w:pStyle w:val="a3"/>
        <w:rPr>
          <w:rStyle w:val="a4"/>
          <w:lang w:val="uk-UA" w:eastAsia="ru-RU"/>
        </w:rPr>
      </w:pPr>
      <w:r w:rsidRPr="003E59B0">
        <w:rPr>
          <w:rStyle w:val="a4"/>
          <w:lang w:val="uk-UA" w:eastAsia="ru-RU"/>
        </w:rPr>
        <w:t>РОЗПОРЯДЖЕННЯ</w:t>
      </w:r>
    </w:p>
    <w:p w:rsidR="00FE3527" w:rsidRPr="003E59B0" w:rsidRDefault="00FE3527" w:rsidP="00FE3527">
      <w:pPr>
        <w:pStyle w:val="a3"/>
        <w:rPr>
          <w:rStyle w:val="a4"/>
          <w:lang w:val="uk-UA" w:eastAsia="ru-RU"/>
        </w:rPr>
      </w:pPr>
      <w:r w:rsidRPr="003E59B0">
        <w:rPr>
          <w:rStyle w:val="a4"/>
          <w:lang w:val="uk-UA" w:eastAsia="ru-RU"/>
        </w:rPr>
        <w:t>від 16 грудня 2020 р. № 1579-р</w:t>
      </w:r>
    </w:p>
    <w:p w:rsidR="00FE3527" w:rsidRPr="00FE3527" w:rsidRDefault="00FE3527" w:rsidP="00FE3527">
      <w:pPr>
        <w:pStyle w:val="a3"/>
        <w:rPr>
          <w:rStyle w:val="a4"/>
          <w:lang w:val="uk-UA"/>
        </w:rPr>
      </w:pPr>
      <w:r w:rsidRPr="003E59B0">
        <w:rPr>
          <w:rStyle w:val="a4"/>
          <w:lang w:val="uk-UA" w:eastAsia="ru-RU"/>
        </w:rPr>
        <w:t>Київ</w:t>
      </w:r>
    </w:p>
    <w:p w:rsidR="00FE3527" w:rsidRDefault="00FE3527" w:rsidP="00FE3527">
      <w:pPr>
        <w:pStyle w:val="a3"/>
        <w:jc w:val="center"/>
        <w:rPr>
          <w:rFonts w:eastAsia="Times New Roman" w:cs="Times New Roman"/>
          <w:b/>
          <w:bCs/>
          <w:color w:val="333333"/>
          <w:szCs w:val="24"/>
          <w:lang w:val="uk-UA" w:eastAsia="ru-RU"/>
        </w:rPr>
      </w:pPr>
      <w:r w:rsidRPr="003E59B0">
        <w:rPr>
          <w:rFonts w:eastAsia="Times New Roman" w:cs="Times New Roman"/>
          <w:b/>
          <w:bCs/>
          <w:color w:val="333333"/>
          <w:szCs w:val="24"/>
          <w:lang w:val="uk-UA" w:eastAsia="ru-RU"/>
        </w:rPr>
        <w:t>Про внесення зміни до розпорядження Кабінету Міністрів України</w:t>
      </w:r>
    </w:p>
    <w:p w:rsidR="00FE3527" w:rsidRPr="003E59B0" w:rsidRDefault="00FE3527" w:rsidP="00FE3527">
      <w:pPr>
        <w:pStyle w:val="a3"/>
        <w:jc w:val="both"/>
        <w:rPr>
          <w:rFonts w:eastAsia="Times New Roman"/>
          <w:lang w:val="uk-UA" w:eastAsia="ru-RU"/>
        </w:rPr>
      </w:pPr>
      <w:r w:rsidRPr="003E59B0">
        <w:rPr>
          <w:rFonts w:eastAsia="Times New Roman"/>
          <w:lang w:val="uk-UA" w:eastAsia="ru-RU"/>
        </w:rPr>
        <w:t>від 25 червня 2020 р. № 769</w:t>
      </w:r>
    </w:p>
    <w:p w:rsidR="00FE3527" w:rsidRPr="003E59B0" w:rsidRDefault="00FE3527" w:rsidP="00FE3527">
      <w:pPr>
        <w:pStyle w:val="a3"/>
        <w:jc w:val="both"/>
        <w:rPr>
          <w:rFonts w:eastAsia="Times New Roman"/>
          <w:lang w:eastAsia="ru-RU"/>
        </w:rPr>
      </w:pPr>
      <w:r w:rsidRPr="003E59B0">
        <w:rPr>
          <w:rFonts w:eastAsia="Times New Roman"/>
          <w:lang w:val="uk-UA" w:eastAsia="ru-RU"/>
        </w:rPr>
        <w:t>1. Внести зміну до розпорядження Кабінету Міністрів України від 25 червня 2020 р.</w:t>
      </w:r>
      <w:r w:rsidRPr="003E59B0">
        <w:rPr>
          <w:rFonts w:eastAsia="Times New Roman"/>
          <w:lang w:eastAsia="ru-RU"/>
        </w:rPr>
        <w:t> </w:t>
      </w:r>
      <w:hyperlink r:id="rId68" w:tgtFrame="_blank" w:history="1">
        <w:r w:rsidRPr="003E59B0">
          <w:rPr>
            <w:rFonts w:eastAsia="Times New Roman"/>
            <w:color w:val="000099"/>
            <w:u w:val="single"/>
            <w:lang w:eastAsia="ru-RU"/>
          </w:rPr>
          <w:t>№ 769</w:t>
        </w:r>
      </w:hyperlink>
      <w:r w:rsidRPr="003E59B0">
        <w:rPr>
          <w:rFonts w:eastAsia="Times New Roman"/>
          <w:lang w:eastAsia="ru-RU"/>
        </w:rPr>
        <w:t> “Деякі питання виконання Угоди між Кабінетом Міністрів України та Федеральним Урядом Республіки Австрія про співробітництво у сфері боротьби зі злочинністю”, доповнивши абзац другий після слів “Національна поліція” словами “, Національне агентство з питань виявлення, розшуку та управління активами, одержаними від корупційних та інших злочинів”.</w:t>
      </w:r>
    </w:p>
    <w:p w:rsidR="00FE3527" w:rsidRPr="003E59B0" w:rsidRDefault="00FE3527" w:rsidP="00FE3527">
      <w:pPr>
        <w:pStyle w:val="a3"/>
        <w:jc w:val="both"/>
        <w:rPr>
          <w:rFonts w:eastAsia="Times New Roman"/>
          <w:lang w:eastAsia="ru-RU"/>
        </w:rPr>
      </w:pPr>
      <w:r w:rsidRPr="003E59B0">
        <w:rPr>
          <w:rFonts w:eastAsia="Times New Roman"/>
          <w:lang w:eastAsia="ru-RU"/>
        </w:rPr>
        <w:t>2. Міністерству закордонних справ письмово повідомити Федеральний Уряд Республіки Австрія про те, що за </w:t>
      </w:r>
      <w:hyperlink r:id="rId69" w:tgtFrame="_blank" w:history="1">
        <w:r w:rsidRPr="003E59B0">
          <w:rPr>
            <w:rFonts w:eastAsia="Times New Roman"/>
            <w:color w:val="000099"/>
            <w:u w:val="single"/>
            <w:lang w:eastAsia="ru-RU"/>
          </w:rPr>
          <w:t>Угодою між Кабінетом Міністрів України та Федеральним Урядом Республіки Австрія про співробітництво у сфері боротьби зі злочинністю</w:t>
        </w:r>
      </w:hyperlink>
      <w:r w:rsidRPr="003E59B0">
        <w:rPr>
          <w:rFonts w:eastAsia="Times New Roman"/>
          <w:lang w:eastAsia="ru-RU"/>
        </w:rPr>
        <w:t>, учиненою 21 листопада 2013 р. у м. Відні, додатково виконання зобов’язань згідно із своєю компетенцією забезпечує Національне агентство з питань виявлення, розшуку та управління активами, одержаними від корупційних та інших злочинів.</w:t>
      </w:r>
    </w:p>
    <w:p w:rsidR="00FE3527" w:rsidRPr="00EF3A49" w:rsidRDefault="00FE3527" w:rsidP="00FE3527">
      <w:pPr>
        <w:pStyle w:val="a3"/>
        <w:ind w:firstLine="450"/>
        <w:rPr>
          <w:rStyle w:val="a4"/>
          <w:lang w:eastAsia="ru-RU"/>
        </w:rPr>
      </w:pPr>
      <w:r w:rsidRPr="00EF3A49">
        <w:rPr>
          <w:rStyle w:val="a4"/>
          <w:lang w:eastAsia="ru-RU"/>
        </w:rPr>
        <w:t>Прем'єр-міністр України</w:t>
      </w:r>
      <w:r w:rsidRPr="00EF3A49">
        <w:rPr>
          <w:rStyle w:val="a4"/>
        </w:rPr>
        <w:tab/>
      </w:r>
      <w:r w:rsidRPr="00EF3A49">
        <w:rPr>
          <w:rStyle w:val="a4"/>
        </w:rPr>
        <w:tab/>
      </w:r>
      <w:r w:rsidRPr="00EF3A49">
        <w:rPr>
          <w:rStyle w:val="a4"/>
        </w:rPr>
        <w:tab/>
      </w:r>
      <w:r w:rsidRPr="00EF3A49">
        <w:rPr>
          <w:rStyle w:val="a4"/>
        </w:rPr>
        <w:tab/>
      </w:r>
      <w:r w:rsidRPr="00EF3A49">
        <w:rPr>
          <w:rStyle w:val="a4"/>
        </w:rPr>
        <w:tab/>
      </w:r>
      <w:r w:rsidRPr="00EF3A49">
        <w:rPr>
          <w:rStyle w:val="a4"/>
          <w:lang w:eastAsia="ru-RU"/>
        </w:rPr>
        <w:t>Д.ШМИГАЛЬ</w:t>
      </w:r>
    </w:p>
    <w:p w:rsidR="00FE3527" w:rsidRDefault="00FE3527" w:rsidP="00FE3527">
      <w:pPr>
        <w:pStyle w:val="a3"/>
        <w:rPr>
          <w:b/>
          <w:bCs/>
          <w:color w:val="333333"/>
          <w:shd w:val="clear" w:color="auto" w:fill="FFFFFF"/>
          <w:lang w:val="uk-UA"/>
        </w:rPr>
      </w:pPr>
      <w:r>
        <w:rPr>
          <w:b/>
          <w:bCs/>
          <w:color w:val="333333"/>
          <w:shd w:val="clear" w:color="auto" w:fill="FFFFFF"/>
        </w:rPr>
        <w:t>Інд. 29</w:t>
      </w:r>
    </w:p>
    <w:p w:rsidR="00FE3527" w:rsidRDefault="00FE3527" w:rsidP="0060167E">
      <w:pPr>
        <w:pStyle w:val="a3"/>
        <w:jc w:val="both"/>
        <w:rPr>
          <w:szCs w:val="24"/>
          <w:shd w:val="clear" w:color="auto" w:fill="FFFFFF"/>
          <w:lang w:val="uk-UA"/>
        </w:rPr>
      </w:pPr>
    </w:p>
    <w:p w:rsidR="0060167E" w:rsidRPr="00FE3527" w:rsidRDefault="0060167E" w:rsidP="0060167E">
      <w:pPr>
        <w:pStyle w:val="a3"/>
        <w:jc w:val="both"/>
        <w:rPr>
          <w:rStyle w:val="a4"/>
        </w:rPr>
      </w:pPr>
      <w:r w:rsidRPr="00FE3527">
        <w:rPr>
          <w:rStyle w:val="a4"/>
        </w:rPr>
        <w:t>6. КАБІНЕТ МІНІСТРІВ УКРАЇНИ</w:t>
      </w:r>
    </w:p>
    <w:p w:rsidR="0060167E" w:rsidRPr="00FE3527" w:rsidRDefault="0060167E" w:rsidP="0060167E">
      <w:pPr>
        <w:pStyle w:val="a3"/>
        <w:jc w:val="both"/>
        <w:rPr>
          <w:rStyle w:val="a4"/>
        </w:rPr>
      </w:pPr>
      <w:r w:rsidRPr="00FE3527">
        <w:rPr>
          <w:rStyle w:val="a4"/>
        </w:rPr>
        <w:t>РОЗПОРЯДЖЕННЯ</w:t>
      </w:r>
    </w:p>
    <w:p w:rsidR="0060167E" w:rsidRPr="00FE3527" w:rsidRDefault="0060167E" w:rsidP="0060167E">
      <w:pPr>
        <w:pStyle w:val="a3"/>
        <w:jc w:val="both"/>
        <w:rPr>
          <w:rStyle w:val="a4"/>
        </w:rPr>
      </w:pPr>
      <w:r w:rsidRPr="00FE3527">
        <w:rPr>
          <w:rStyle w:val="a4"/>
        </w:rPr>
        <w:t>від 29 жовтня 2020 р. № 1363-р</w:t>
      </w:r>
    </w:p>
    <w:p w:rsidR="0060167E" w:rsidRPr="00FE3527" w:rsidRDefault="0060167E" w:rsidP="0060167E">
      <w:pPr>
        <w:pStyle w:val="a3"/>
        <w:jc w:val="both"/>
        <w:rPr>
          <w:rStyle w:val="a4"/>
        </w:rPr>
      </w:pPr>
      <w:r w:rsidRPr="00FE3527">
        <w:rPr>
          <w:rStyle w:val="a4"/>
        </w:rPr>
        <w:t>Київ</w:t>
      </w:r>
    </w:p>
    <w:p w:rsidR="00FE3527" w:rsidRDefault="0060167E" w:rsidP="00FE3527">
      <w:pPr>
        <w:pStyle w:val="a3"/>
        <w:jc w:val="center"/>
        <w:rPr>
          <w:rStyle w:val="a4"/>
          <w:lang w:val="uk-UA"/>
        </w:rPr>
      </w:pPr>
      <w:r w:rsidRPr="00FE3527">
        <w:rPr>
          <w:rStyle w:val="a4"/>
        </w:rPr>
        <w:t xml:space="preserve">Деякі питання діяльності Національного агентства з питань запобігання </w:t>
      </w:r>
    </w:p>
    <w:p w:rsidR="0060167E" w:rsidRPr="00FE3527" w:rsidRDefault="0060167E" w:rsidP="00FE3527">
      <w:pPr>
        <w:pStyle w:val="a3"/>
        <w:jc w:val="center"/>
        <w:rPr>
          <w:rStyle w:val="a4"/>
        </w:rPr>
      </w:pPr>
      <w:r w:rsidRPr="00FE3527">
        <w:rPr>
          <w:rStyle w:val="a4"/>
        </w:rPr>
        <w:t>корупції</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З метою забезпечення належної реалізації положень</w:t>
      </w:r>
      <w:r w:rsidRPr="0060167E">
        <w:rPr>
          <w:rFonts w:eastAsia="Times New Roman"/>
          <w:szCs w:val="24"/>
          <w:bdr w:val="none" w:sz="0" w:space="0" w:color="auto" w:frame="1"/>
          <w:lang w:eastAsia="ru-RU"/>
        </w:rPr>
        <w:t> </w:t>
      </w:r>
      <w:r w:rsidRPr="0060167E">
        <w:rPr>
          <w:rFonts w:eastAsia="Times New Roman"/>
          <w:szCs w:val="24"/>
          <w:lang w:eastAsia="ru-RU"/>
        </w:rPr>
        <w:t>Закону України “Про запобігання корупції”:</w:t>
      </w:r>
      <w:r w:rsidRPr="0060167E">
        <w:rPr>
          <w:rFonts w:eastAsia="Times New Roman"/>
          <w:szCs w:val="24"/>
          <w:bdr w:val="none" w:sz="0" w:space="0" w:color="auto" w:frame="1"/>
          <w:lang w:eastAsia="ru-RU"/>
        </w:rPr>
        <w:t> </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1. Національному агентству з питань запобігання корупції забезпечити відкритий цілодобовий доступ на своєму офіційному веб-сайті до публічної частини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2. Національному агентству з питань запобігання корупції забезпечити проведення спеціальних перевірок відповідно до вимог Закону України “Про запобігання корупції”.</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3. Державним органам, органам місцевого самоврядування забезпечити:</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1) безпосередній автоматизований доступ Національного агентства з питань запобігання корупції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вони є;</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2) користування Національним агентством з питань запобігання корупції державними, у тому числі урядовими, засобами зв’язку і комунікацій, мережами спеціального зв’язку та іншими технічними засобами;</w:t>
      </w:r>
    </w:p>
    <w:p w:rsidR="0060167E" w:rsidRPr="0060167E" w:rsidRDefault="0060167E" w:rsidP="0060167E">
      <w:pPr>
        <w:pStyle w:val="a3"/>
        <w:jc w:val="both"/>
        <w:rPr>
          <w:rFonts w:eastAsia="Times New Roman"/>
          <w:szCs w:val="24"/>
          <w:lang w:eastAsia="ru-RU"/>
        </w:rPr>
      </w:pPr>
      <w:r w:rsidRPr="0060167E">
        <w:rPr>
          <w:rFonts w:eastAsia="Times New Roman"/>
          <w:szCs w:val="24"/>
          <w:lang w:eastAsia="ru-RU"/>
        </w:rPr>
        <w:t>3) надання інформації, у тому числі з обмеженим доступом, за письмовими запитами Національного агентства з питань запобігання корупції.</w:t>
      </w:r>
    </w:p>
    <w:p w:rsidR="0060167E" w:rsidRPr="00FE3527" w:rsidRDefault="0060167E" w:rsidP="0060167E">
      <w:pPr>
        <w:pStyle w:val="a3"/>
        <w:jc w:val="both"/>
        <w:rPr>
          <w:rStyle w:val="a4"/>
        </w:rPr>
      </w:pPr>
      <w:r w:rsidRPr="00FE3527">
        <w:rPr>
          <w:rStyle w:val="a4"/>
        </w:rPr>
        <w:t>         Прем’єр-міністр України                                          Д. ШМИГАЛЬ</w:t>
      </w:r>
    </w:p>
    <w:p w:rsidR="0060167E" w:rsidRDefault="0060167E" w:rsidP="0060167E">
      <w:pPr>
        <w:pStyle w:val="a3"/>
        <w:jc w:val="both"/>
        <w:rPr>
          <w:rFonts w:eastAsia="Times New Roman"/>
          <w:szCs w:val="24"/>
          <w:lang w:val="uk-UA" w:eastAsia="ru-RU"/>
        </w:rPr>
      </w:pPr>
      <w:r w:rsidRPr="0060167E">
        <w:rPr>
          <w:rFonts w:eastAsia="Times New Roman"/>
          <w:szCs w:val="24"/>
          <w:lang w:eastAsia="ru-RU"/>
        </w:rPr>
        <w:t>Інд. 29</w:t>
      </w:r>
    </w:p>
    <w:p w:rsidR="003A758D" w:rsidRPr="003A758D" w:rsidRDefault="003A758D" w:rsidP="0060167E">
      <w:pPr>
        <w:pStyle w:val="a3"/>
        <w:jc w:val="both"/>
        <w:rPr>
          <w:rFonts w:eastAsia="Times New Roman"/>
          <w:szCs w:val="24"/>
          <w:lang w:val="uk-UA" w:eastAsia="ru-RU"/>
        </w:rPr>
      </w:pPr>
    </w:p>
    <w:p w:rsidR="0060167E" w:rsidRDefault="00BC1565" w:rsidP="0060167E">
      <w:pPr>
        <w:pStyle w:val="a3"/>
        <w:jc w:val="both"/>
        <w:rPr>
          <w:bCs/>
          <w:shd w:val="clear" w:color="auto" w:fill="FFFFFF"/>
          <w:lang w:val="uk-UA"/>
        </w:rPr>
      </w:pPr>
      <w:hyperlink r:id="rId70" w:history="1">
        <w:r w:rsidR="003A758D" w:rsidRPr="000B4EFF">
          <w:rPr>
            <w:rStyle w:val="a5"/>
            <w:bCs/>
            <w:shd w:val="clear" w:color="auto" w:fill="FFFFFF"/>
          </w:rPr>
          <w:t>https</w:t>
        </w:r>
        <w:r w:rsidR="003A758D" w:rsidRPr="003A758D">
          <w:rPr>
            <w:rStyle w:val="a5"/>
            <w:bCs/>
            <w:shd w:val="clear" w:color="auto" w:fill="FFFFFF"/>
            <w:lang w:val="uk-UA"/>
          </w:rPr>
          <w:t>://</w:t>
        </w:r>
        <w:r w:rsidR="003A758D" w:rsidRPr="000B4EFF">
          <w:rPr>
            <w:rStyle w:val="a5"/>
            <w:bCs/>
            <w:shd w:val="clear" w:color="auto" w:fill="FFFFFF"/>
          </w:rPr>
          <w:t>www</w:t>
        </w:r>
        <w:r w:rsidR="003A758D" w:rsidRPr="003A758D">
          <w:rPr>
            <w:rStyle w:val="a5"/>
            <w:bCs/>
            <w:shd w:val="clear" w:color="auto" w:fill="FFFFFF"/>
            <w:lang w:val="uk-UA"/>
          </w:rPr>
          <w:t>.</w:t>
        </w:r>
        <w:r w:rsidR="003A758D" w:rsidRPr="000B4EFF">
          <w:rPr>
            <w:rStyle w:val="a5"/>
            <w:bCs/>
            <w:shd w:val="clear" w:color="auto" w:fill="FFFFFF"/>
          </w:rPr>
          <w:t>kmu</w:t>
        </w:r>
        <w:r w:rsidR="003A758D" w:rsidRPr="003A758D">
          <w:rPr>
            <w:rStyle w:val="a5"/>
            <w:bCs/>
            <w:shd w:val="clear" w:color="auto" w:fill="FFFFFF"/>
            <w:lang w:val="uk-UA"/>
          </w:rPr>
          <w:t>.</w:t>
        </w:r>
        <w:r w:rsidR="003A758D" w:rsidRPr="000B4EFF">
          <w:rPr>
            <w:rStyle w:val="a5"/>
            <w:bCs/>
            <w:shd w:val="clear" w:color="auto" w:fill="FFFFFF"/>
          </w:rPr>
          <w:t>gov</w:t>
        </w:r>
        <w:r w:rsidR="003A758D" w:rsidRPr="003A758D">
          <w:rPr>
            <w:rStyle w:val="a5"/>
            <w:bCs/>
            <w:shd w:val="clear" w:color="auto" w:fill="FFFFFF"/>
            <w:lang w:val="uk-UA"/>
          </w:rPr>
          <w:t>.</w:t>
        </w:r>
        <w:r w:rsidR="003A758D" w:rsidRPr="000B4EFF">
          <w:rPr>
            <w:rStyle w:val="a5"/>
            <w:bCs/>
            <w:shd w:val="clear" w:color="auto" w:fill="FFFFFF"/>
          </w:rPr>
          <w:t>ua</w:t>
        </w:r>
        <w:r w:rsidR="003A758D" w:rsidRPr="003A758D">
          <w:rPr>
            <w:rStyle w:val="a5"/>
            <w:bCs/>
            <w:shd w:val="clear" w:color="auto" w:fill="FFFFFF"/>
            <w:lang w:val="uk-UA"/>
          </w:rPr>
          <w:t>/</w:t>
        </w:r>
        <w:r w:rsidR="003A758D" w:rsidRPr="000B4EFF">
          <w:rPr>
            <w:rStyle w:val="a5"/>
            <w:bCs/>
            <w:shd w:val="clear" w:color="auto" w:fill="FFFFFF"/>
          </w:rPr>
          <w:t>npas</w:t>
        </w:r>
        <w:r w:rsidR="003A758D" w:rsidRPr="003A758D">
          <w:rPr>
            <w:rStyle w:val="a5"/>
            <w:bCs/>
            <w:shd w:val="clear" w:color="auto" w:fill="FFFFFF"/>
            <w:lang w:val="uk-UA"/>
          </w:rPr>
          <w:t>/</w:t>
        </w:r>
        <w:r w:rsidR="003A758D" w:rsidRPr="000B4EFF">
          <w:rPr>
            <w:rStyle w:val="a5"/>
            <w:bCs/>
            <w:shd w:val="clear" w:color="auto" w:fill="FFFFFF"/>
          </w:rPr>
          <w:t>deyaki</w:t>
        </w:r>
        <w:r w:rsidR="003A758D" w:rsidRPr="003A758D">
          <w:rPr>
            <w:rStyle w:val="a5"/>
            <w:bCs/>
            <w:shd w:val="clear" w:color="auto" w:fill="FFFFFF"/>
            <w:lang w:val="uk-UA"/>
          </w:rPr>
          <w:t>-</w:t>
        </w:r>
        <w:r w:rsidR="003A758D" w:rsidRPr="000B4EFF">
          <w:rPr>
            <w:rStyle w:val="a5"/>
            <w:bCs/>
            <w:shd w:val="clear" w:color="auto" w:fill="FFFFFF"/>
          </w:rPr>
          <w:t>pitannya</w:t>
        </w:r>
        <w:r w:rsidR="003A758D" w:rsidRPr="003A758D">
          <w:rPr>
            <w:rStyle w:val="a5"/>
            <w:bCs/>
            <w:shd w:val="clear" w:color="auto" w:fill="FFFFFF"/>
            <w:lang w:val="uk-UA"/>
          </w:rPr>
          <w:t>-</w:t>
        </w:r>
        <w:r w:rsidR="003A758D" w:rsidRPr="000B4EFF">
          <w:rPr>
            <w:rStyle w:val="a5"/>
            <w:bCs/>
            <w:shd w:val="clear" w:color="auto" w:fill="FFFFFF"/>
          </w:rPr>
          <w:t>diyalnosti</w:t>
        </w:r>
        <w:r w:rsidR="003A758D" w:rsidRPr="003A758D">
          <w:rPr>
            <w:rStyle w:val="a5"/>
            <w:bCs/>
            <w:shd w:val="clear" w:color="auto" w:fill="FFFFFF"/>
            <w:lang w:val="uk-UA"/>
          </w:rPr>
          <w:t>-</w:t>
        </w:r>
        <w:r w:rsidR="003A758D" w:rsidRPr="000B4EFF">
          <w:rPr>
            <w:rStyle w:val="a5"/>
            <w:bCs/>
            <w:shd w:val="clear" w:color="auto" w:fill="FFFFFF"/>
          </w:rPr>
          <w:t>nacionalnogo</w:t>
        </w:r>
        <w:r w:rsidR="003A758D" w:rsidRPr="003A758D">
          <w:rPr>
            <w:rStyle w:val="a5"/>
            <w:bCs/>
            <w:shd w:val="clear" w:color="auto" w:fill="FFFFFF"/>
            <w:lang w:val="uk-UA"/>
          </w:rPr>
          <w:t>-</w:t>
        </w:r>
        <w:r w:rsidR="003A758D" w:rsidRPr="000B4EFF">
          <w:rPr>
            <w:rStyle w:val="a5"/>
            <w:bCs/>
            <w:shd w:val="clear" w:color="auto" w:fill="FFFFFF"/>
          </w:rPr>
          <w:t>agentstva</w:t>
        </w:r>
        <w:r w:rsidR="003A758D" w:rsidRPr="003A758D">
          <w:rPr>
            <w:rStyle w:val="a5"/>
            <w:bCs/>
            <w:shd w:val="clear" w:color="auto" w:fill="FFFFFF"/>
            <w:lang w:val="uk-UA"/>
          </w:rPr>
          <w:t>-</w:t>
        </w:r>
        <w:r w:rsidR="003A758D" w:rsidRPr="000B4EFF">
          <w:rPr>
            <w:rStyle w:val="a5"/>
            <w:bCs/>
            <w:shd w:val="clear" w:color="auto" w:fill="FFFFFF"/>
          </w:rPr>
          <w:t>z</w:t>
        </w:r>
        <w:r w:rsidR="003A758D" w:rsidRPr="003A758D">
          <w:rPr>
            <w:rStyle w:val="a5"/>
            <w:bCs/>
            <w:shd w:val="clear" w:color="auto" w:fill="FFFFFF"/>
            <w:lang w:val="uk-UA"/>
          </w:rPr>
          <w:t>-</w:t>
        </w:r>
        <w:r w:rsidR="003A758D" w:rsidRPr="000B4EFF">
          <w:rPr>
            <w:rStyle w:val="a5"/>
            <w:bCs/>
            <w:shd w:val="clear" w:color="auto" w:fill="FFFFFF"/>
          </w:rPr>
          <w:t>pitan</w:t>
        </w:r>
        <w:r w:rsidR="003A758D" w:rsidRPr="003A758D">
          <w:rPr>
            <w:rStyle w:val="a5"/>
            <w:bCs/>
            <w:shd w:val="clear" w:color="auto" w:fill="FFFFFF"/>
            <w:lang w:val="uk-UA"/>
          </w:rPr>
          <w:t>-</w:t>
        </w:r>
        <w:r w:rsidR="003A758D" w:rsidRPr="000B4EFF">
          <w:rPr>
            <w:rStyle w:val="a5"/>
            <w:bCs/>
            <w:shd w:val="clear" w:color="auto" w:fill="FFFFFF"/>
          </w:rPr>
          <w:t>zapobigannya</w:t>
        </w:r>
        <w:r w:rsidR="003A758D" w:rsidRPr="003A758D">
          <w:rPr>
            <w:rStyle w:val="a5"/>
            <w:bCs/>
            <w:shd w:val="clear" w:color="auto" w:fill="FFFFFF"/>
            <w:lang w:val="uk-UA"/>
          </w:rPr>
          <w:t>-</w:t>
        </w:r>
        <w:r w:rsidR="003A758D" w:rsidRPr="000B4EFF">
          <w:rPr>
            <w:rStyle w:val="a5"/>
            <w:bCs/>
            <w:shd w:val="clear" w:color="auto" w:fill="FFFFFF"/>
          </w:rPr>
          <w:t>korupciyi</w:t>
        </w:r>
        <w:r w:rsidR="003A758D" w:rsidRPr="003A758D">
          <w:rPr>
            <w:rStyle w:val="a5"/>
            <w:bCs/>
            <w:shd w:val="clear" w:color="auto" w:fill="FFFFFF"/>
            <w:lang w:val="uk-UA"/>
          </w:rPr>
          <w:t>-</w:t>
        </w:r>
        <w:r w:rsidR="003A758D" w:rsidRPr="000B4EFF">
          <w:rPr>
            <w:rStyle w:val="a5"/>
            <w:bCs/>
            <w:shd w:val="clear" w:color="auto" w:fill="FFFFFF"/>
          </w:rPr>
          <w:t>i</w:t>
        </w:r>
        <w:r w:rsidR="003A758D" w:rsidRPr="003A758D">
          <w:rPr>
            <w:rStyle w:val="a5"/>
            <w:bCs/>
            <w:shd w:val="clear" w:color="auto" w:fill="FFFFFF"/>
            <w:lang w:val="uk-UA"/>
          </w:rPr>
          <w:t>291020-1363</w:t>
        </w:r>
      </w:hyperlink>
    </w:p>
    <w:p w:rsidR="003A758D" w:rsidRPr="003A758D" w:rsidRDefault="003A758D" w:rsidP="0060167E">
      <w:pPr>
        <w:pStyle w:val="a3"/>
        <w:jc w:val="both"/>
        <w:rPr>
          <w:bCs/>
          <w:shd w:val="clear" w:color="auto" w:fill="FFFFFF"/>
          <w:lang w:val="uk-UA"/>
        </w:rPr>
      </w:pPr>
    </w:p>
    <w:sectPr w:rsidR="003A758D" w:rsidRPr="003A758D">
      <w:headerReference w:type="defaul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D6" w:rsidRDefault="00E610D6" w:rsidP="00135EEA">
      <w:pPr>
        <w:spacing w:after="0" w:line="240" w:lineRule="auto"/>
      </w:pPr>
      <w:r>
        <w:separator/>
      </w:r>
    </w:p>
  </w:endnote>
  <w:endnote w:type="continuationSeparator" w:id="0">
    <w:p w:rsidR="00E610D6" w:rsidRDefault="00E610D6" w:rsidP="0013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D6" w:rsidRDefault="00E610D6" w:rsidP="00135EEA">
      <w:pPr>
        <w:spacing w:after="0" w:line="240" w:lineRule="auto"/>
      </w:pPr>
      <w:r>
        <w:separator/>
      </w:r>
    </w:p>
  </w:footnote>
  <w:footnote w:type="continuationSeparator" w:id="0">
    <w:p w:rsidR="00E610D6" w:rsidRDefault="00E610D6" w:rsidP="0013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341030"/>
      <w:docPartObj>
        <w:docPartGallery w:val="Page Numbers (Top of Page)"/>
        <w:docPartUnique/>
      </w:docPartObj>
    </w:sdtPr>
    <w:sdtEndPr/>
    <w:sdtContent>
      <w:p w:rsidR="0060167E" w:rsidRDefault="0060167E">
        <w:pPr>
          <w:pStyle w:val="a6"/>
          <w:jc w:val="right"/>
        </w:pPr>
        <w:r>
          <w:fldChar w:fldCharType="begin"/>
        </w:r>
        <w:r>
          <w:instrText>PAGE   \* MERGEFORMAT</w:instrText>
        </w:r>
        <w:r>
          <w:fldChar w:fldCharType="separate"/>
        </w:r>
        <w:r w:rsidR="00BC1565">
          <w:rPr>
            <w:noProof/>
          </w:rPr>
          <w:t>1</w:t>
        </w:r>
        <w:r>
          <w:fldChar w:fldCharType="end"/>
        </w:r>
      </w:p>
    </w:sdtContent>
  </w:sdt>
  <w:p w:rsidR="0060167E" w:rsidRDefault="006016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73"/>
    <w:multiLevelType w:val="hybridMultilevel"/>
    <w:tmpl w:val="D1E8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161511"/>
    <w:multiLevelType w:val="hybridMultilevel"/>
    <w:tmpl w:val="73C0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13B51"/>
    <w:multiLevelType w:val="hybridMultilevel"/>
    <w:tmpl w:val="BA90BC4E"/>
    <w:lvl w:ilvl="0" w:tplc="8DC434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9F02FFE"/>
    <w:multiLevelType w:val="hybridMultilevel"/>
    <w:tmpl w:val="2676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9B"/>
    <w:rsid w:val="00135EEA"/>
    <w:rsid w:val="001E6E4B"/>
    <w:rsid w:val="002632FE"/>
    <w:rsid w:val="003A758D"/>
    <w:rsid w:val="003E41A9"/>
    <w:rsid w:val="003E59B0"/>
    <w:rsid w:val="0060167E"/>
    <w:rsid w:val="0071160D"/>
    <w:rsid w:val="008901B7"/>
    <w:rsid w:val="00A62D58"/>
    <w:rsid w:val="00AB027B"/>
    <w:rsid w:val="00B7039B"/>
    <w:rsid w:val="00BC1565"/>
    <w:rsid w:val="00D137F4"/>
    <w:rsid w:val="00E610D6"/>
    <w:rsid w:val="00EF3A49"/>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69276-87EA-4775-BFFD-29191986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B7"/>
    <w:rPr>
      <w:rFonts w:ascii="Times New Roman" w:eastAsiaTheme="minorEastAsia"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D58"/>
    <w:pPr>
      <w:spacing w:after="0" w:line="240" w:lineRule="auto"/>
    </w:pPr>
    <w:rPr>
      <w:rFonts w:ascii="Times New Roman" w:eastAsiaTheme="minorEastAsia" w:hAnsi="Times New Roman"/>
      <w:sz w:val="24"/>
    </w:rPr>
  </w:style>
  <w:style w:type="character" w:styleId="a4">
    <w:name w:val="Strong"/>
    <w:basedOn w:val="a0"/>
    <w:uiPriority w:val="22"/>
    <w:qFormat/>
    <w:rsid w:val="00A62D58"/>
    <w:rPr>
      <w:b/>
      <w:bCs/>
    </w:rPr>
  </w:style>
  <w:style w:type="character" w:styleId="a5">
    <w:name w:val="Hyperlink"/>
    <w:basedOn w:val="a0"/>
    <w:uiPriority w:val="99"/>
    <w:unhideWhenUsed/>
    <w:rsid w:val="0071160D"/>
    <w:rPr>
      <w:color w:val="0000FF" w:themeColor="hyperlink"/>
      <w:u w:val="single"/>
    </w:rPr>
  </w:style>
  <w:style w:type="paragraph" w:styleId="a6">
    <w:name w:val="header"/>
    <w:basedOn w:val="a"/>
    <w:link w:val="a7"/>
    <w:uiPriority w:val="99"/>
    <w:unhideWhenUsed/>
    <w:rsid w:val="00135E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5EEA"/>
    <w:rPr>
      <w:rFonts w:ascii="Times New Roman" w:eastAsiaTheme="minorEastAsia" w:hAnsi="Times New Roman"/>
      <w:sz w:val="24"/>
    </w:rPr>
  </w:style>
  <w:style w:type="paragraph" w:styleId="a8">
    <w:name w:val="footer"/>
    <w:basedOn w:val="a"/>
    <w:link w:val="a9"/>
    <w:uiPriority w:val="99"/>
    <w:unhideWhenUsed/>
    <w:rsid w:val="00135E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5EEA"/>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001">
      <w:bodyDiv w:val="1"/>
      <w:marLeft w:val="0"/>
      <w:marRight w:val="0"/>
      <w:marTop w:val="0"/>
      <w:marBottom w:val="0"/>
      <w:divBdr>
        <w:top w:val="none" w:sz="0" w:space="0" w:color="auto"/>
        <w:left w:val="none" w:sz="0" w:space="0" w:color="auto"/>
        <w:bottom w:val="none" w:sz="0" w:space="0" w:color="auto"/>
        <w:right w:val="none" w:sz="0" w:space="0" w:color="auto"/>
      </w:divBdr>
    </w:div>
    <w:div w:id="293023502">
      <w:bodyDiv w:val="1"/>
      <w:marLeft w:val="0"/>
      <w:marRight w:val="0"/>
      <w:marTop w:val="0"/>
      <w:marBottom w:val="0"/>
      <w:divBdr>
        <w:top w:val="none" w:sz="0" w:space="0" w:color="auto"/>
        <w:left w:val="none" w:sz="0" w:space="0" w:color="auto"/>
        <w:bottom w:val="none" w:sz="0" w:space="0" w:color="auto"/>
        <w:right w:val="none" w:sz="0" w:space="0" w:color="auto"/>
      </w:divBdr>
    </w:div>
    <w:div w:id="430901363">
      <w:bodyDiv w:val="1"/>
      <w:marLeft w:val="0"/>
      <w:marRight w:val="0"/>
      <w:marTop w:val="0"/>
      <w:marBottom w:val="0"/>
      <w:divBdr>
        <w:top w:val="none" w:sz="0" w:space="0" w:color="auto"/>
        <w:left w:val="none" w:sz="0" w:space="0" w:color="auto"/>
        <w:bottom w:val="none" w:sz="0" w:space="0" w:color="auto"/>
        <w:right w:val="none" w:sz="0" w:space="0" w:color="auto"/>
      </w:divBdr>
    </w:div>
    <w:div w:id="1049844370">
      <w:bodyDiv w:val="1"/>
      <w:marLeft w:val="0"/>
      <w:marRight w:val="0"/>
      <w:marTop w:val="0"/>
      <w:marBottom w:val="0"/>
      <w:divBdr>
        <w:top w:val="none" w:sz="0" w:space="0" w:color="auto"/>
        <w:left w:val="none" w:sz="0" w:space="0" w:color="auto"/>
        <w:bottom w:val="none" w:sz="0" w:space="0" w:color="auto"/>
        <w:right w:val="none" w:sz="0" w:space="0" w:color="auto"/>
      </w:divBdr>
    </w:div>
    <w:div w:id="1242443895">
      <w:bodyDiv w:val="1"/>
      <w:marLeft w:val="0"/>
      <w:marRight w:val="0"/>
      <w:marTop w:val="0"/>
      <w:marBottom w:val="0"/>
      <w:divBdr>
        <w:top w:val="none" w:sz="0" w:space="0" w:color="auto"/>
        <w:left w:val="none" w:sz="0" w:space="0" w:color="auto"/>
        <w:bottom w:val="none" w:sz="0" w:space="0" w:color="auto"/>
        <w:right w:val="none" w:sz="0" w:space="0" w:color="auto"/>
      </w:divBdr>
    </w:div>
    <w:div w:id="1820077769">
      <w:bodyDiv w:val="1"/>
      <w:marLeft w:val="0"/>
      <w:marRight w:val="0"/>
      <w:marTop w:val="0"/>
      <w:marBottom w:val="0"/>
      <w:divBdr>
        <w:top w:val="none" w:sz="0" w:space="0" w:color="auto"/>
        <w:left w:val="none" w:sz="0" w:space="0" w:color="auto"/>
        <w:bottom w:val="none" w:sz="0" w:space="0" w:color="auto"/>
        <w:right w:val="none" w:sz="0" w:space="0" w:color="auto"/>
      </w:divBdr>
      <w:divsChild>
        <w:div w:id="852111685">
          <w:marLeft w:val="0"/>
          <w:marRight w:val="0"/>
          <w:marTop w:val="0"/>
          <w:marBottom w:val="0"/>
          <w:divBdr>
            <w:top w:val="none" w:sz="0" w:space="0" w:color="auto"/>
            <w:left w:val="none" w:sz="0" w:space="0" w:color="auto"/>
            <w:bottom w:val="none" w:sz="0" w:space="0" w:color="auto"/>
            <w:right w:val="none" w:sz="0" w:space="0" w:color="auto"/>
          </w:divBdr>
        </w:div>
        <w:div w:id="746220807">
          <w:marLeft w:val="0"/>
          <w:marRight w:val="0"/>
          <w:marTop w:val="0"/>
          <w:marBottom w:val="0"/>
          <w:divBdr>
            <w:top w:val="none" w:sz="0" w:space="0" w:color="auto"/>
            <w:left w:val="none" w:sz="0" w:space="0" w:color="auto"/>
            <w:bottom w:val="none" w:sz="0" w:space="0" w:color="auto"/>
            <w:right w:val="none" w:sz="0" w:space="0" w:color="auto"/>
          </w:divBdr>
        </w:div>
        <w:div w:id="1613323729">
          <w:marLeft w:val="0"/>
          <w:marRight w:val="0"/>
          <w:marTop w:val="0"/>
          <w:marBottom w:val="0"/>
          <w:divBdr>
            <w:top w:val="none" w:sz="0" w:space="0" w:color="auto"/>
            <w:left w:val="none" w:sz="0" w:space="0" w:color="auto"/>
            <w:bottom w:val="none" w:sz="0" w:space="0" w:color="auto"/>
            <w:right w:val="none" w:sz="0" w:space="0" w:color="auto"/>
          </w:divBdr>
        </w:div>
        <w:div w:id="1025641572">
          <w:marLeft w:val="0"/>
          <w:marRight w:val="0"/>
          <w:marTop w:val="0"/>
          <w:marBottom w:val="0"/>
          <w:divBdr>
            <w:top w:val="none" w:sz="0" w:space="0" w:color="auto"/>
            <w:left w:val="none" w:sz="0" w:space="0" w:color="auto"/>
            <w:bottom w:val="none" w:sz="0" w:space="0" w:color="auto"/>
            <w:right w:val="none" w:sz="0" w:space="0" w:color="auto"/>
          </w:divBdr>
        </w:div>
        <w:div w:id="1971323092">
          <w:marLeft w:val="0"/>
          <w:marRight w:val="0"/>
          <w:marTop w:val="0"/>
          <w:marBottom w:val="0"/>
          <w:divBdr>
            <w:top w:val="none" w:sz="0" w:space="0" w:color="auto"/>
            <w:left w:val="none" w:sz="0" w:space="0" w:color="auto"/>
            <w:bottom w:val="none" w:sz="0" w:space="0" w:color="auto"/>
            <w:right w:val="none" w:sz="0" w:space="0" w:color="auto"/>
          </w:divBdr>
        </w:div>
        <w:div w:id="1180847687">
          <w:marLeft w:val="0"/>
          <w:marRight w:val="0"/>
          <w:marTop w:val="0"/>
          <w:marBottom w:val="0"/>
          <w:divBdr>
            <w:top w:val="none" w:sz="0" w:space="0" w:color="auto"/>
            <w:left w:val="none" w:sz="0" w:space="0" w:color="auto"/>
            <w:bottom w:val="none" w:sz="0" w:space="0" w:color="auto"/>
            <w:right w:val="none" w:sz="0" w:space="0" w:color="auto"/>
          </w:divBdr>
        </w:div>
        <w:div w:id="387731786">
          <w:marLeft w:val="0"/>
          <w:marRight w:val="0"/>
          <w:marTop w:val="0"/>
          <w:marBottom w:val="0"/>
          <w:divBdr>
            <w:top w:val="none" w:sz="0" w:space="0" w:color="auto"/>
            <w:left w:val="none" w:sz="0" w:space="0" w:color="auto"/>
            <w:bottom w:val="none" w:sz="0" w:space="0" w:color="auto"/>
            <w:right w:val="none" w:sz="0" w:space="0" w:color="auto"/>
          </w:divBdr>
        </w:div>
        <w:div w:id="720397539">
          <w:marLeft w:val="0"/>
          <w:marRight w:val="0"/>
          <w:marTop w:val="0"/>
          <w:marBottom w:val="0"/>
          <w:divBdr>
            <w:top w:val="none" w:sz="0" w:space="0" w:color="auto"/>
            <w:left w:val="none" w:sz="0" w:space="0" w:color="auto"/>
            <w:bottom w:val="none" w:sz="0" w:space="0" w:color="auto"/>
            <w:right w:val="none" w:sz="0" w:space="0" w:color="auto"/>
          </w:divBdr>
        </w:div>
        <w:div w:id="2102216401">
          <w:marLeft w:val="0"/>
          <w:marRight w:val="0"/>
          <w:marTop w:val="0"/>
          <w:marBottom w:val="0"/>
          <w:divBdr>
            <w:top w:val="none" w:sz="0" w:space="0" w:color="auto"/>
            <w:left w:val="none" w:sz="0" w:space="0" w:color="auto"/>
            <w:bottom w:val="none" w:sz="0" w:space="0" w:color="auto"/>
            <w:right w:val="none" w:sz="0" w:space="0" w:color="auto"/>
          </w:divBdr>
        </w:div>
        <w:div w:id="1245995589">
          <w:marLeft w:val="0"/>
          <w:marRight w:val="0"/>
          <w:marTop w:val="0"/>
          <w:marBottom w:val="0"/>
          <w:divBdr>
            <w:top w:val="none" w:sz="0" w:space="0" w:color="auto"/>
            <w:left w:val="none" w:sz="0" w:space="0" w:color="auto"/>
            <w:bottom w:val="none" w:sz="0" w:space="0" w:color="auto"/>
            <w:right w:val="none" w:sz="0" w:space="0" w:color="auto"/>
          </w:divBdr>
        </w:div>
        <w:div w:id="79831804">
          <w:marLeft w:val="0"/>
          <w:marRight w:val="0"/>
          <w:marTop w:val="0"/>
          <w:marBottom w:val="0"/>
          <w:divBdr>
            <w:top w:val="none" w:sz="0" w:space="0" w:color="auto"/>
            <w:left w:val="none" w:sz="0" w:space="0" w:color="auto"/>
            <w:bottom w:val="none" w:sz="0" w:space="0" w:color="auto"/>
            <w:right w:val="none" w:sz="0" w:space="0" w:color="auto"/>
          </w:divBdr>
        </w:div>
        <w:div w:id="835270386">
          <w:marLeft w:val="0"/>
          <w:marRight w:val="0"/>
          <w:marTop w:val="0"/>
          <w:marBottom w:val="0"/>
          <w:divBdr>
            <w:top w:val="none" w:sz="0" w:space="0" w:color="auto"/>
            <w:left w:val="none" w:sz="0" w:space="0" w:color="auto"/>
            <w:bottom w:val="none" w:sz="0" w:space="0" w:color="auto"/>
            <w:right w:val="none" w:sz="0" w:space="0" w:color="auto"/>
          </w:divBdr>
        </w:div>
        <w:div w:id="1996638079">
          <w:marLeft w:val="0"/>
          <w:marRight w:val="0"/>
          <w:marTop w:val="0"/>
          <w:marBottom w:val="0"/>
          <w:divBdr>
            <w:top w:val="none" w:sz="0" w:space="0" w:color="auto"/>
            <w:left w:val="none" w:sz="0" w:space="0" w:color="auto"/>
            <w:bottom w:val="none" w:sz="0" w:space="0" w:color="auto"/>
            <w:right w:val="none" w:sz="0" w:space="0" w:color="auto"/>
          </w:divBdr>
        </w:div>
        <w:div w:id="1915317067">
          <w:marLeft w:val="0"/>
          <w:marRight w:val="0"/>
          <w:marTop w:val="0"/>
          <w:marBottom w:val="0"/>
          <w:divBdr>
            <w:top w:val="none" w:sz="0" w:space="0" w:color="auto"/>
            <w:left w:val="none" w:sz="0" w:space="0" w:color="auto"/>
            <w:bottom w:val="none" w:sz="0" w:space="0" w:color="auto"/>
            <w:right w:val="none" w:sz="0" w:space="0" w:color="auto"/>
          </w:divBdr>
        </w:div>
        <w:div w:id="1465389317">
          <w:marLeft w:val="0"/>
          <w:marRight w:val="0"/>
          <w:marTop w:val="0"/>
          <w:marBottom w:val="0"/>
          <w:divBdr>
            <w:top w:val="none" w:sz="0" w:space="0" w:color="auto"/>
            <w:left w:val="none" w:sz="0" w:space="0" w:color="auto"/>
            <w:bottom w:val="none" w:sz="0" w:space="0" w:color="auto"/>
            <w:right w:val="none" w:sz="0" w:space="0" w:color="auto"/>
          </w:divBdr>
        </w:div>
        <w:div w:id="2030401321">
          <w:marLeft w:val="0"/>
          <w:marRight w:val="0"/>
          <w:marTop w:val="0"/>
          <w:marBottom w:val="0"/>
          <w:divBdr>
            <w:top w:val="none" w:sz="0" w:space="0" w:color="auto"/>
            <w:left w:val="none" w:sz="0" w:space="0" w:color="auto"/>
            <w:bottom w:val="none" w:sz="0" w:space="0" w:color="auto"/>
            <w:right w:val="none" w:sz="0" w:space="0" w:color="auto"/>
          </w:divBdr>
        </w:div>
        <w:div w:id="222983311">
          <w:marLeft w:val="0"/>
          <w:marRight w:val="0"/>
          <w:marTop w:val="0"/>
          <w:marBottom w:val="0"/>
          <w:divBdr>
            <w:top w:val="none" w:sz="0" w:space="0" w:color="auto"/>
            <w:left w:val="none" w:sz="0" w:space="0" w:color="auto"/>
            <w:bottom w:val="none" w:sz="0" w:space="0" w:color="auto"/>
            <w:right w:val="none" w:sz="0" w:space="0" w:color="auto"/>
          </w:divBdr>
        </w:div>
        <w:div w:id="1177187839">
          <w:marLeft w:val="0"/>
          <w:marRight w:val="0"/>
          <w:marTop w:val="0"/>
          <w:marBottom w:val="0"/>
          <w:divBdr>
            <w:top w:val="none" w:sz="0" w:space="0" w:color="auto"/>
            <w:left w:val="none" w:sz="0" w:space="0" w:color="auto"/>
            <w:bottom w:val="none" w:sz="0" w:space="0" w:color="auto"/>
            <w:right w:val="none" w:sz="0" w:space="0" w:color="auto"/>
          </w:divBdr>
        </w:div>
        <w:div w:id="1458259869">
          <w:marLeft w:val="0"/>
          <w:marRight w:val="0"/>
          <w:marTop w:val="0"/>
          <w:marBottom w:val="0"/>
          <w:divBdr>
            <w:top w:val="none" w:sz="0" w:space="0" w:color="auto"/>
            <w:left w:val="none" w:sz="0" w:space="0" w:color="auto"/>
            <w:bottom w:val="none" w:sz="0" w:space="0" w:color="auto"/>
            <w:right w:val="none" w:sz="0" w:space="0" w:color="auto"/>
          </w:divBdr>
        </w:div>
        <w:div w:id="5986138">
          <w:marLeft w:val="0"/>
          <w:marRight w:val="0"/>
          <w:marTop w:val="0"/>
          <w:marBottom w:val="0"/>
          <w:divBdr>
            <w:top w:val="none" w:sz="0" w:space="0" w:color="auto"/>
            <w:left w:val="none" w:sz="0" w:space="0" w:color="auto"/>
            <w:bottom w:val="none" w:sz="0" w:space="0" w:color="auto"/>
            <w:right w:val="none" w:sz="0" w:space="0" w:color="auto"/>
          </w:divBdr>
        </w:div>
        <w:div w:id="1023362256">
          <w:marLeft w:val="0"/>
          <w:marRight w:val="0"/>
          <w:marTop w:val="0"/>
          <w:marBottom w:val="0"/>
          <w:divBdr>
            <w:top w:val="none" w:sz="0" w:space="0" w:color="auto"/>
            <w:left w:val="none" w:sz="0" w:space="0" w:color="auto"/>
            <w:bottom w:val="none" w:sz="0" w:space="0" w:color="auto"/>
            <w:right w:val="none" w:sz="0" w:space="0" w:color="auto"/>
          </w:divBdr>
        </w:div>
        <w:div w:id="1910383572">
          <w:marLeft w:val="0"/>
          <w:marRight w:val="0"/>
          <w:marTop w:val="0"/>
          <w:marBottom w:val="0"/>
          <w:divBdr>
            <w:top w:val="none" w:sz="0" w:space="0" w:color="auto"/>
            <w:left w:val="none" w:sz="0" w:space="0" w:color="auto"/>
            <w:bottom w:val="none" w:sz="0" w:space="0" w:color="auto"/>
            <w:right w:val="none" w:sz="0" w:space="0" w:color="auto"/>
          </w:divBdr>
        </w:div>
        <w:div w:id="554974056">
          <w:marLeft w:val="0"/>
          <w:marRight w:val="0"/>
          <w:marTop w:val="0"/>
          <w:marBottom w:val="0"/>
          <w:divBdr>
            <w:top w:val="none" w:sz="0" w:space="0" w:color="auto"/>
            <w:left w:val="none" w:sz="0" w:space="0" w:color="auto"/>
            <w:bottom w:val="none" w:sz="0" w:space="0" w:color="auto"/>
            <w:right w:val="none" w:sz="0" w:space="0" w:color="auto"/>
          </w:divBdr>
        </w:div>
        <w:div w:id="220754808">
          <w:marLeft w:val="0"/>
          <w:marRight w:val="0"/>
          <w:marTop w:val="0"/>
          <w:marBottom w:val="0"/>
          <w:divBdr>
            <w:top w:val="none" w:sz="0" w:space="0" w:color="auto"/>
            <w:left w:val="none" w:sz="0" w:space="0" w:color="auto"/>
            <w:bottom w:val="none" w:sz="0" w:space="0" w:color="auto"/>
            <w:right w:val="none" w:sz="0" w:space="0" w:color="auto"/>
          </w:divBdr>
        </w:div>
        <w:div w:id="1646273151">
          <w:marLeft w:val="0"/>
          <w:marRight w:val="0"/>
          <w:marTop w:val="0"/>
          <w:marBottom w:val="0"/>
          <w:divBdr>
            <w:top w:val="none" w:sz="0" w:space="0" w:color="auto"/>
            <w:left w:val="none" w:sz="0" w:space="0" w:color="auto"/>
            <w:bottom w:val="none" w:sz="0" w:space="0" w:color="auto"/>
            <w:right w:val="none" w:sz="0" w:space="0" w:color="auto"/>
          </w:divBdr>
        </w:div>
        <w:div w:id="33166454">
          <w:marLeft w:val="0"/>
          <w:marRight w:val="0"/>
          <w:marTop w:val="0"/>
          <w:marBottom w:val="0"/>
          <w:divBdr>
            <w:top w:val="none" w:sz="0" w:space="0" w:color="auto"/>
            <w:left w:val="none" w:sz="0" w:space="0" w:color="auto"/>
            <w:bottom w:val="none" w:sz="0" w:space="0" w:color="auto"/>
            <w:right w:val="none" w:sz="0" w:space="0" w:color="auto"/>
          </w:divBdr>
        </w:div>
        <w:div w:id="57409845">
          <w:marLeft w:val="0"/>
          <w:marRight w:val="0"/>
          <w:marTop w:val="0"/>
          <w:marBottom w:val="0"/>
          <w:divBdr>
            <w:top w:val="none" w:sz="0" w:space="0" w:color="auto"/>
            <w:left w:val="none" w:sz="0" w:space="0" w:color="auto"/>
            <w:bottom w:val="none" w:sz="0" w:space="0" w:color="auto"/>
            <w:right w:val="none" w:sz="0" w:space="0" w:color="auto"/>
          </w:divBdr>
        </w:div>
        <w:div w:id="1535650084">
          <w:marLeft w:val="0"/>
          <w:marRight w:val="0"/>
          <w:marTop w:val="0"/>
          <w:marBottom w:val="0"/>
          <w:divBdr>
            <w:top w:val="none" w:sz="0" w:space="0" w:color="auto"/>
            <w:left w:val="none" w:sz="0" w:space="0" w:color="auto"/>
            <w:bottom w:val="none" w:sz="0" w:space="0" w:color="auto"/>
            <w:right w:val="none" w:sz="0" w:space="0" w:color="auto"/>
          </w:divBdr>
        </w:div>
        <w:div w:id="1462923386">
          <w:marLeft w:val="0"/>
          <w:marRight w:val="0"/>
          <w:marTop w:val="0"/>
          <w:marBottom w:val="0"/>
          <w:divBdr>
            <w:top w:val="none" w:sz="0" w:space="0" w:color="auto"/>
            <w:left w:val="none" w:sz="0" w:space="0" w:color="auto"/>
            <w:bottom w:val="none" w:sz="0" w:space="0" w:color="auto"/>
            <w:right w:val="none" w:sz="0" w:space="0" w:color="auto"/>
          </w:divBdr>
        </w:div>
        <w:div w:id="744495341">
          <w:marLeft w:val="0"/>
          <w:marRight w:val="0"/>
          <w:marTop w:val="0"/>
          <w:marBottom w:val="0"/>
          <w:divBdr>
            <w:top w:val="none" w:sz="0" w:space="0" w:color="auto"/>
            <w:left w:val="none" w:sz="0" w:space="0" w:color="auto"/>
            <w:bottom w:val="none" w:sz="0" w:space="0" w:color="auto"/>
            <w:right w:val="none" w:sz="0" w:space="0" w:color="auto"/>
          </w:divBdr>
        </w:div>
        <w:div w:id="1460222527">
          <w:marLeft w:val="0"/>
          <w:marRight w:val="0"/>
          <w:marTop w:val="0"/>
          <w:marBottom w:val="0"/>
          <w:divBdr>
            <w:top w:val="none" w:sz="0" w:space="0" w:color="auto"/>
            <w:left w:val="none" w:sz="0" w:space="0" w:color="auto"/>
            <w:bottom w:val="none" w:sz="0" w:space="0" w:color="auto"/>
            <w:right w:val="none" w:sz="0" w:space="0" w:color="auto"/>
          </w:divBdr>
        </w:div>
        <w:div w:id="734204096">
          <w:marLeft w:val="0"/>
          <w:marRight w:val="0"/>
          <w:marTop w:val="0"/>
          <w:marBottom w:val="0"/>
          <w:divBdr>
            <w:top w:val="none" w:sz="0" w:space="0" w:color="auto"/>
            <w:left w:val="none" w:sz="0" w:space="0" w:color="auto"/>
            <w:bottom w:val="none" w:sz="0" w:space="0" w:color="auto"/>
            <w:right w:val="none" w:sz="0" w:space="0" w:color="auto"/>
          </w:divBdr>
        </w:div>
        <w:div w:id="398556729">
          <w:marLeft w:val="0"/>
          <w:marRight w:val="0"/>
          <w:marTop w:val="0"/>
          <w:marBottom w:val="0"/>
          <w:divBdr>
            <w:top w:val="none" w:sz="0" w:space="0" w:color="auto"/>
            <w:left w:val="none" w:sz="0" w:space="0" w:color="auto"/>
            <w:bottom w:val="none" w:sz="0" w:space="0" w:color="auto"/>
            <w:right w:val="none" w:sz="0" w:space="0" w:color="auto"/>
          </w:divBdr>
        </w:div>
        <w:div w:id="19161104">
          <w:marLeft w:val="0"/>
          <w:marRight w:val="0"/>
          <w:marTop w:val="0"/>
          <w:marBottom w:val="0"/>
          <w:divBdr>
            <w:top w:val="none" w:sz="0" w:space="0" w:color="auto"/>
            <w:left w:val="none" w:sz="0" w:space="0" w:color="auto"/>
            <w:bottom w:val="none" w:sz="0" w:space="0" w:color="auto"/>
            <w:right w:val="none" w:sz="0" w:space="0" w:color="auto"/>
          </w:divBdr>
        </w:div>
        <w:div w:id="1790776321">
          <w:marLeft w:val="0"/>
          <w:marRight w:val="0"/>
          <w:marTop w:val="0"/>
          <w:marBottom w:val="0"/>
          <w:divBdr>
            <w:top w:val="none" w:sz="0" w:space="0" w:color="auto"/>
            <w:left w:val="none" w:sz="0" w:space="0" w:color="auto"/>
            <w:bottom w:val="none" w:sz="0" w:space="0" w:color="auto"/>
            <w:right w:val="none" w:sz="0" w:space="0" w:color="auto"/>
          </w:divBdr>
        </w:div>
        <w:div w:id="1809469939">
          <w:marLeft w:val="0"/>
          <w:marRight w:val="0"/>
          <w:marTop w:val="0"/>
          <w:marBottom w:val="0"/>
          <w:divBdr>
            <w:top w:val="none" w:sz="0" w:space="0" w:color="auto"/>
            <w:left w:val="none" w:sz="0" w:space="0" w:color="auto"/>
            <w:bottom w:val="none" w:sz="0" w:space="0" w:color="auto"/>
            <w:right w:val="none" w:sz="0" w:space="0" w:color="auto"/>
          </w:divBdr>
        </w:div>
        <w:div w:id="2088571402">
          <w:marLeft w:val="0"/>
          <w:marRight w:val="0"/>
          <w:marTop w:val="0"/>
          <w:marBottom w:val="0"/>
          <w:divBdr>
            <w:top w:val="none" w:sz="0" w:space="0" w:color="auto"/>
            <w:left w:val="none" w:sz="0" w:space="0" w:color="auto"/>
            <w:bottom w:val="none" w:sz="0" w:space="0" w:color="auto"/>
            <w:right w:val="none" w:sz="0" w:space="0" w:color="auto"/>
          </w:divBdr>
        </w:div>
        <w:div w:id="395666744">
          <w:marLeft w:val="0"/>
          <w:marRight w:val="0"/>
          <w:marTop w:val="0"/>
          <w:marBottom w:val="0"/>
          <w:divBdr>
            <w:top w:val="none" w:sz="0" w:space="0" w:color="auto"/>
            <w:left w:val="none" w:sz="0" w:space="0" w:color="auto"/>
            <w:bottom w:val="none" w:sz="0" w:space="0" w:color="auto"/>
            <w:right w:val="none" w:sz="0" w:space="0" w:color="auto"/>
          </w:divBdr>
        </w:div>
        <w:div w:id="1059403994">
          <w:marLeft w:val="0"/>
          <w:marRight w:val="0"/>
          <w:marTop w:val="0"/>
          <w:marBottom w:val="0"/>
          <w:divBdr>
            <w:top w:val="none" w:sz="0" w:space="0" w:color="auto"/>
            <w:left w:val="none" w:sz="0" w:space="0" w:color="auto"/>
            <w:bottom w:val="none" w:sz="0" w:space="0" w:color="auto"/>
            <w:right w:val="none" w:sz="0" w:space="0" w:color="auto"/>
          </w:divBdr>
        </w:div>
        <w:div w:id="426266362">
          <w:marLeft w:val="0"/>
          <w:marRight w:val="0"/>
          <w:marTop w:val="0"/>
          <w:marBottom w:val="0"/>
          <w:divBdr>
            <w:top w:val="none" w:sz="0" w:space="0" w:color="auto"/>
            <w:left w:val="none" w:sz="0" w:space="0" w:color="auto"/>
            <w:bottom w:val="none" w:sz="0" w:space="0" w:color="auto"/>
            <w:right w:val="none" w:sz="0" w:space="0" w:color="auto"/>
          </w:divBdr>
        </w:div>
        <w:div w:id="1877506097">
          <w:marLeft w:val="0"/>
          <w:marRight w:val="0"/>
          <w:marTop w:val="0"/>
          <w:marBottom w:val="0"/>
          <w:divBdr>
            <w:top w:val="none" w:sz="0" w:space="0" w:color="auto"/>
            <w:left w:val="none" w:sz="0" w:space="0" w:color="auto"/>
            <w:bottom w:val="none" w:sz="0" w:space="0" w:color="auto"/>
            <w:right w:val="none" w:sz="0" w:space="0" w:color="auto"/>
          </w:divBdr>
        </w:div>
        <w:div w:id="405618425">
          <w:marLeft w:val="0"/>
          <w:marRight w:val="0"/>
          <w:marTop w:val="0"/>
          <w:marBottom w:val="0"/>
          <w:divBdr>
            <w:top w:val="none" w:sz="0" w:space="0" w:color="auto"/>
            <w:left w:val="none" w:sz="0" w:space="0" w:color="auto"/>
            <w:bottom w:val="none" w:sz="0" w:space="0" w:color="auto"/>
            <w:right w:val="none" w:sz="0" w:space="0" w:color="auto"/>
          </w:divBdr>
        </w:div>
        <w:div w:id="2028290394">
          <w:marLeft w:val="0"/>
          <w:marRight w:val="0"/>
          <w:marTop w:val="0"/>
          <w:marBottom w:val="0"/>
          <w:divBdr>
            <w:top w:val="none" w:sz="0" w:space="0" w:color="auto"/>
            <w:left w:val="none" w:sz="0" w:space="0" w:color="auto"/>
            <w:bottom w:val="none" w:sz="0" w:space="0" w:color="auto"/>
            <w:right w:val="none" w:sz="0" w:space="0" w:color="auto"/>
          </w:divBdr>
        </w:div>
        <w:div w:id="969438573">
          <w:marLeft w:val="0"/>
          <w:marRight w:val="0"/>
          <w:marTop w:val="0"/>
          <w:marBottom w:val="0"/>
          <w:divBdr>
            <w:top w:val="none" w:sz="0" w:space="0" w:color="auto"/>
            <w:left w:val="none" w:sz="0" w:space="0" w:color="auto"/>
            <w:bottom w:val="none" w:sz="0" w:space="0" w:color="auto"/>
            <w:right w:val="none" w:sz="0" w:space="0" w:color="auto"/>
          </w:divBdr>
        </w:div>
        <w:div w:id="108596190">
          <w:marLeft w:val="0"/>
          <w:marRight w:val="0"/>
          <w:marTop w:val="0"/>
          <w:marBottom w:val="0"/>
          <w:divBdr>
            <w:top w:val="none" w:sz="0" w:space="0" w:color="auto"/>
            <w:left w:val="none" w:sz="0" w:space="0" w:color="auto"/>
            <w:bottom w:val="none" w:sz="0" w:space="0" w:color="auto"/>
            <w:right w:val="none" w:sz="0" w:space="0" w:color="auto"/>
          </w:divBdr>
        </w:div>
        <w:div w:id="1172910039">
          <w:marLeft w:val="0"/>
          <w:marRight w:val="0"/>
          <w:marTop w:val="0"/>
          <w:marBottom w:val="0"/>
          <w:divBdr>
            <w:top w:val="none" w:sz="0" w:space="0" w:color="auto"/>
            <w:left w:val="none" w:sz="0" w:space="0" w:color="auto"/>
            <w:bottom w:val="none" w:sz="0" w:space="0" w:color="auto"/>
            <w:right w:val="none" w:sz="0" w:space="0" w:color="auto"/>
          </w:divBdr>
        </w:div>
        <w:div w:id="1889417251">
          <w:marLeft w:val="0"/>
          <w:marRight w:val="0"/>
          <w:marTop w:val="0"/>
          <w:marBottom w:val="0"/>
          <w:divBdr>
            <w:top w:val="none" w:sz="0" w:space="0" w:color="auto"/>
            <w:left w:val="none" w:sz="0" w:space="0" w:color="auto"/>
            <w:bottom w:val="none" w:sz="0" w:space="0" w:color="auto"/>
            <w:right w:val="none" w:sz="0" w:space="0" w:color="auto"/>
          </w:divBdr>
        </w:div>
        <w:div w:id="775097948">
          <w:marLeft w:val="0"/>
          <w:marRight w:val="0"/>
          <w:marTop w:val="0"/>
          <w:marBottom w:val="0"/>
          <w:divBdr>
            <w:top w:val="none" w:sz="0" w:space="0" w:color="auto"/>
            <w:left w:val="none" w:sz="0" w:space="0" w:color="auto"/>
            <w:bottom w:val="none" w:sz="0" w:space="0" w:color="auto"/>
            <w:right w:val="none" w:sz="0" w:space="0" w:color="auto"/>
          </w:divBdr>
        </w:div>
        <w:div w:id="1624581827">
          <w:marLeft w:val="0"/>
          <w:marRight w:val="0"/>
          <w:marTop w:val="0"/>
          <w:marBottom w:val="0"/>
          <w:divBdr>
            <w:top w:val="none" w:sz="0" w:space="0" w:color="auto"/>
            <w:left w:val="none" w:sz="0" w:space="0" w:color="auto"/>
            <w:bottom w:val="none" w:sz="0" w:space="0" w:color="auto"/>
            <w:right w:val="none" w:sz="0" w:space="0" w:color="auto"/>
          </w:divBdr>
        </w:div>
        <w:div w:id="505365176">
          <w:marLeft w:val="0"/>
          <w:marRight w:val="0"/>
          <w:marTop w:val="0"/>
          <w:marBottom w:val="0"/>
          <w:divBdr>
            <w:top w:val="none" w:sz="0" w:space="0" w:color="auto"/>
            <w:left w:val="none" w:sz="0" w:space="0" w:color="auto"/>
            <w:bottom w:val="none" w:sz="0" w:space="0" w:color="auto"/>
            <w:right w:val="none" w:sz="0" w:space="0" w:color="auto"/>
          </w:divBdr>
        </w:div>
        <w:div w:id="939795084">
          <w:marLeft w:val="0"/>
          <w:marRight w:val="0"/>
          <w:marTop w:val="0"/>
          <w:marBottom w:val="0"/>
          <w:divBdr>
            <w:top w:val="none" w:sz="0" w:space="0" w:color="auto"/>
            <w:left w:val="none" w:sz="0" w:space="0" w:color="auto"/>
            <w:bottom w:val="none" w:sz="0" w:space="0" w:color="auto"/>
            <w:right w:val="none" w:sz="0" w:space="0" w:color="auto"/>
          </w:divBdr>
        </w:div>
        <w:div w:id="1677031524">
          <w:marLeft w:val="0"/>
          <w:marRight w:val="0"/>
          <w:marTop w:val="0"/>
          <w:marBottom w:val="0"/>
          <w:divBdr>
            <w:top w:val="none" w:sz="0" w:space="0" w:color="auto"/>
            <w:left w:val="none" w:sz="0" w:space="0" w:color="auto"/>
            <w:bottom w:val="none" w:sz="0" w:space="0" w:color="auto"/>
            <w:right w:val="none" w:sz="0" w:space="0" w:color="auto"/>
          </w:divBdr>
        </w:div>
        <w:div w:id="813446714">
          <w:marLeft w:val="0"/>
          <w:marRight w:val="0"/>
          <w:marTop w:val="0"/>
          <w:marBottom w:val="0"/>
          <w:divBdr>
            <w:top w:val="none" w:sz="0" w:space="0" w:color="auto"/>
            <w:left w:val="none" w:sz="0" w:space="0" w:color="auto"/>
            <w:bottom w:val="none" w:sz="0" w:space="0" w:color="auto"/>
            <w:right w:val="none" w:sz="0" w:space="0" w:color="auto"/>
          </w:divBdr>
        </w:div>
        <w:div w:id="1723018279">
          <w:marLeft w:val="0"/>
          <w:marRight w:val="0"/>
          <w:marTop w:val="0"/>
          <w:marBottom w:val="0"/>
          <w:divBdr>
            <w:top w:val="none" w:sz="0" w:space="0" w:color="auto"/>
            <w:left w:val="none" w:sz="0" w:space="0" w:color="auto"/>
            <w:bottom w:val="none" w:sz="0" w:space="0" w:color="auto"/>
            <w:right w:val="none" w:sz="0" w:space="0" w:color="auto"/>
          </w:divBdr>
        </w:div>
        <w:div w:id="2056925685">
          <w:marLeft w:val="0"/>
          <w:marRight w:val="0"/>
          <w:marTop w:val="0"/>
          <w:marBottom w:val="0"/>
          <w:divBdr>
            <w:top w:val="none" w:sz="0" w:space="0" w:color="auto"/>
            <w:left w:val="none" w:sz="0" w:space="0" w:color="auto"/>
            <w:bottom w:val="none" w:sz="0" w:space="0" w:color="auto"/>
            <w:right w:val="none" w:sz="0" w:space="0" w:color="auto"/>
          </w:divBdr>
        </w:div>
        <w:div w:id="189417725">
          <w:marLeft w:val="0"/>
          <w:marRight w:val="0"/>
          <w:marTop w:val="0"/>
          <w:marBottom w:val="0"/>
          <w:divBdr>
            <w:top w:val="none" w:sz="0" w:space="0" w:color="auto"/>
            <w:left w:val="none" w:sz="0" w:space="0" w:color="auto"/>
            <w:bottom w:val="none" w:sz="0" w:space="0" w:color="auto"/>
            <w:right w:val="none" w:sz="0" w:space="0" w:color="auto"/>
          </w:divBdr>
        </w:div>
        <w:div w:id="958224638">
          <w:marLeft w:val="0"/>
          <w:marRight w:val="0"/>
          <w:marTop w:val="0"/>
          <w:marBottom w:val="0"/>
          <w:divBdr>
            <w:top w:val="none" w:sz="0" w:space="0" w:color="auto"/>
            <w:left w:val="none" w:sz="0" w:space="0" w:color="auto"/>
            <w:bottom w:val="none" w:sz="0" w:space="0" w:color="auto"/>
            <w:right w:val="none" w:sz="0" w:space="0" w:color="auto"/>
          </w:divBdr>
        </w:div>
        <w:div w:id="504829809">
          <w:marLeft w:val="0"/>
          <w:marRight w:val="0"/>
          <w:marTop w:val="0"/>
          <w:marBottom w:val="0"/>
          <w:divBdr>
            <w:top w:val="none" w:sz="0" w:space="0" w:color="auto"/>
            <w:left w:val="none" w:sz="0" w:space="0" w:color="auto"/>
            <w:bottom w:val="none" w:sz="0" w:space="0" w:color="auto"/>
            <w:right w:val="none" w:sz="0" w:space="0" w:color="auto"/>
          </w:divBdr>
        </w:div>
        <w:div w:id="1422875262">
          <w:marLeft w:val="0"/>
          <w:marRight w:val="0"/>
          <w:marTop w:val="0"/>
          <w:marBottom w:val="0"/>
          <w:divBdr>
            <w:top w:val="none" w:sz="0" w:space="0" w:color="auto"/>
            <w:left w:val="none" w:sz="0" w:space="0" w:color="auto"/>
            <w:bottom w:val="none" w:sz="0" w:space="0" w:color="auto"/>
            <w:right w:val="none" w:sz="0" w:space="0" w:color="auto"/>
          </w:divBdr>
        </w:div>
        <w:div w:id="656153416">
          <w:marLeft w:val="0"/>
          <w:marRight w:val="0"/>
          <w:marTop w:val="0"/>
          <w:marBottom w:val="0"/>
          <w:divBdr>
            <w:top w:val="none" w:sz="0" w:space="0" w:color="auto"/>
            <w:left w:val="none" w:sz="0" w:space="0" w:color="auto"/>
            <w:bottom w:val="none" w:sz="0" w:space="0" w:color="auto"/>
            <w:right w:val="none" w:sz="0" w:space="0" w:color="auto"/>
          </w:divBdr>
        </w:div>
        <w:div w:id="957174910">
          <w:marLeft w:val="0"/>
          <w:marRight w:val="0"/>
          <w:marTop w:val="0"/>
          <w:marBottom w:val="0"/>
          <w:divBdr>
            <w:top w:val="none" w:sz="0" w:space="0" w:color="auto"/>
            <w:left w:val="none" w:sz="0" w:space="0" w:color="auto"/>
            <w:bottom w:val="none" w:sz="0" w:space="0" w:color="auto"/>
            <w:right w:val="none" w:sz="0" w:space="0" w:color="auto"/>
          </w:divBdr>
        </w:div>
        <w:div w:id="388000928">
          <w:marLeft w:val="0"/>
          <w:marRight w:val="0"/>
          <w:marTop w:val="0"/>
          <w:marBottom w:val="0"/>
          <w:divBdr>
            <w:top w:val="none" w:sz="0" w:space="0" w:color="auto"/>
            <w:left w:val="none" w:sz="0" w:space="0" w:color="auto"/>
            <w:bottom w:val="none" w:sz="0" w:space="0" w:color="auto"/>
            <w:right w:val="none" w:sz="0" w:space="0" w:color="auto"/>
          </w:divBdr>
        </w:div>
        <w:div w:id="1827282581">
          <w:marLeft w:val="0"/>
          <w:marRight w:val="0"/>
          <w:marTop w:val="0"/>
          <w:marBottom w:val="0"/>
          <w:divBdr>
            <w:top w:val="none" w:sz="0" w:space="0" w:color="auto"/>
            <w:left w:val="none" w:sz="0" w:space="0" w:color="auto"/>
            <w:bottom w:val="none" w:sz="0" w:space="0" w:color="auto"/>
            <w:right w:val="none" w:sz="0" w:space="0" w:color="auto"/>
          </w:divBdr>
        </w:div>
        <w:div w:id="1021903391">
          <w:marLeft w:val="0"/>
          <w:marRight w:val="0"/>
          <w:marTop w:val="0"/>
          <w:marBottom w:val="0"/>
          <w:divBdr>
            <w:top w:val="none" w:sz="0" w:space="0" w:color="auto"/>
            <w:left w:val="none" w:sz="0" w:space="0" w:color="auto"/>
            <w:bottom w:val="none" w:sz="0" w:space="0" w:color="auto"/>
            <w:right w:val="none" w:sz="0" w:space="0" w:color="auto"/>
          </w:divBdr>
        </w:div>
        <w:div w:id="1757941754">
          <w:marLeft w:val="0"/>
          <w:marRight w:val="0"/>
          <w:marTop w:val="0"/>
          <w:marBottom w:val="0"/>
          <w:divBdr>
            <w:top w:val="none" w:sz="0" w:space="0" w:color="auto"/>
            <w:left w:val="none" w:sz="0" w:space="0" w:color="auto"/>
            <w:bottom w:val="none" w:sz="0" w:space="0" w:color="auto"/>
            <w:right w:val="none" w:sz="0" w:space="0" w:color="auto"/>
          </w:divBdr>
        </w:div>
        <w:div w:id="2086414039">
          <w:marLeft w:val="0"/>
          <w:marRight w:val="0"/>
          <w:marTop w:val="0"/>
          <w:marBottom w:val="0"/>
          <w:divBdr>
            <w:top w:val="none" w:sz="0" w:space="0" w:color="auto"/>
            <w:left w:val="none" w:sz="0" w:space="0" w:color="auto"/>
            <w:bottom w:val="none" w:sz="0" w:space="0" w:color="auto"/>
            <w:right w:val="none" w:sz="0" w:space="0" w:color="auto"/>
          </w:divBdr>
        </w:div>
        <w:div w:id="386146172">
          <w:marLeft w:val="0"/>
          <w:marRight w:val="0"/>
          <w:marTop w:val="0"/>
          <w:marBottom w:val="0"/>
          <w:divBdr>
            <w:top w:val="none" w:sz="0" w:space="0" w:color="auto"/>
            <w:left w:val="none" w:sz="0" w:space="0" w:color="auto"/>
            <w:bottom w:val="none" w:sz="0" w:space="0" w:color="auto"/>
            <w:right w:val="none" w:sz="0" w:space="0" w:color="auto"/>
          </w:divBdr>
        </w:div>
      </w:divsChild>
    </w:div>
    <w:div w:id="1852527400">
      <w:bodyDiv w:val="1"/>
      <w:marLeft w:val="0"/>
      <w:marRight w:val="0"/>
      <w:marTop w:val="0"/>
      <w:marBottom w:val="0"/>
      <w:divBdr>
        <w:top w:val="none" w:sz="0" w:space="0" w:color="auto"/>
        <w:left w:val="none" w:sz="0" w:space="0" w:color="auto"/>
        <w:bottom w:val="none" w:sz="0" w:space="0" w:color="auto"/>
        <w:right w:val="none" w:sz="0" w:space="0" w:color="auto"/>
      </w:divBdr>
    </w:div>
    <w:div w:id="2091266464">
      <w:bodyDiv w:val="1"/>
      <w:marLeft w:val="0"/>
      <w:marRight w:val="0"/>
      <w:marTop w:val="0"/>
      <w:marBottom w:val="0"/>
      <w:divBdr>
        <w:top w:val="none" w:sz="0" w:space="0" w:color="auto"/>
        <w:left w:val="none" w:sz="0" w:space="0" w:color="auto"/>
        <w:bottom w:val="none" w:sz="0" w:space="0" w:color="auto"/>
        <w:right w:val="none" w:sz="0" w:space="0" w:color="auto"/>
      </w:divBdr>
      <w:divsChild>
        <w:div w:id="261499609">
          <w:marLeft w:val="-225"/>
          <w:marRight w:val="-225"/>
          <w:marTop w:val="0"/>
          <w:marBottom w:val="0"/>
          <w:divBdr>
            <w:top w:val="none" w:sz="0" w:space="0" w:color="auto"/>
            <w:left w:val="none" w:sz="0" w:space="0" w:color="auto"/>
            <w:bottom w:val="none" w:sz="0" w:space="0" w:color="auto"/>
            <w:right w:val="none" w:sz="0" w:space="0" w:color="auto"/>
          </w:divBdr>
          <w:divsChild>
            <w:div w:id="164437635">
              <w:marLeft w:val="0"/>
              <w:marRight w:val="0"/>
              <w:marTop w:val="0"/>
              <w:marBottom w:val="0"/>
              <w:divBdr>
                <w:top w:val="none" w:sz="0" w:space="0" w:color="auto"/>
                <w:left w:val="none" w:sz="0" w:space="0" w:color="auto"/>
                <w:bottom w:val="none" w:sz="0" w:space="0" w:color="auto"/>
                <w:right w:val="none" w:sz="0" w:space="0" w:color="auto"/>
              </w:divBdr>
              <w:divsChild>
                <w:div w:id="483738309">
                  <w:marLeft w:val="0"/>
                  <w:marRight w:val="0"/>
                  <w:marTop w:val="0"/>
                  <w:marBottom w:val="225"/>
                  <w:divBdr>
                    <w:top w:val="none" w:sz="0" w:space="0" w:color="auto"/>
                    <w:left w:val="none" w:sz="0" w:space="0" w:color="auto"/>
                    <w:bottom w:val="none" w:sz="0" w:space="0" w:color="auto"/>
                    <w:right w:val="none" w:sz="0" w:space="0" w:color="auto"/>
                  </w:divBdr>
                  <w:divsChild>
                    <w:div w:id="400910985">
                      <w:marLeft w:val="0"/>
                      <w:marRight w:val="0"/>
                      <w:marTop w:val="0"/>
                      <w:marBottom w:val="0"/>
                      <w:divBdr>
                        <w:top w:val="none" w:sz="0" w:space="0" w:color="auto"/>
                        <w:left w:val="none" w:sz="0" w:space="0" w:color="auto"/>
                        <w:bottom w:val="none" w:sz="0" w:space="0" w:color="auto"/>
                        <w:right w:val="none" w:sz="0" w:space="0" w:color="auto"/>
                      </w:divBdr>
                      <w:divsChild>
                        <w:div w:id="465322492">
                          <w:marLeft w:val="0"/>
                          <w:marRight w:val="0"/>
                          <w:marTop w:val="0"/>
                          <w:marBottom w:val="300"/>
                          <w:divBdr>
                            <w:top w:val="none" w:sz="0" w:space="0" w:color="auto"/>
                            <w:left w:val="none" w:sz="0" w:space="0" w:color="auto"/>
                            <w:bottom w:val="none" w:sz="0" w:space="0" w:color="auto"/>
                            <w:right w:val="none" w:sz="0" w:space="0" w:color="auto"/>
                          </w:divBdr>
                        </w:div>
                        <w:div w:id="1827935457">
                          <w:marLeft w:val="0"/>
                          <w:marRight w:val="0"/>
                          <w:marTop w:val="0"/>
                          <w:marBottom w:val="0"/>
                          <w:divBdr>
                            <w:top w:val="none" w:sz="0" w:space="0" w:color="auto"/>
                            <w:left w:val="none" w:sz="0" w:space="0" w:color="auto"/>
                            <w:bottom w:val="none" w:sz="0" w:space="0" w:color="auto"/>
                            <w:right w:val="none" w:sz="0" w:space="0" w:color="auto"/>
                          </w:divBdr>
                        </w:div>
                        <w:div w:id="357396695">
                          <w:marLeft w:val="0"/>
                          <w:marRight w:val="0"/>
                          <w:marTop w:val="225"/>
                          <w:marBottom w:val="0"/>
                          <w:divBdr>
                            <w:top w:val="none" w:sz="0" w:space="0" w:color="auto"/>
                            <w:left w:val="none" w:sz="0" w:space="0" w:color="auto"/>
                            <w:bottom w:val="none" w:sz="0" w:space="0" w:color="auto"/>
                            <w:right w:val="none" w:sz="0" w:space="0" w:color="auto"/>
                          </w:divBdr>
                        </w:div>
                      </w:divsChild>
                    </w:div>
                    <w:div w:id="1078592889">
                      <w:marLeft w:val="0"/>
                      <w:marRight w:val="0"/>
                      <w:marTop w:val="225"/>
                      <w:marBottom w:val="225"/>
                      <w:divBdr>
                        <w:top w:val="none" w:sz="0" w:space="0" w:color="auto"/>
                        <w:left w:val="none" w:sz="0" w:space="0" w:color="auto"/>
                        <w:bottom w:val="none" w:sz="0" w:space="0" w:color="auto"/>
                        <w:right w:val="none" w:sz="0" w:space="0" w:color="auto"/>
                      </w:divBdr>
                    </w:div>
                    <w:div w:id="16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04380">
          <w:marLeft w:val="0"/>
          <w:marRight w:val="0"/>
          <w:marTop w:val="0"/>
          <w:marBottom w:val="0"/>
          <w:divBdr>
            <w:top w:val="none" w:sz="0" w:space="0" w:color="auto"/>
            <w:left w:val="none" w:sz="0" w:space="0" w:color="auto"/>
            <w:bottom w:val="none" w:sz="0" w:space="0" w:color="auto"/>
            <w:right w:val="none" w:sz="0" w:space="0" w:color="auto"/>
          </w:divBdr>
          <w:divsChild>
            <w:div w:id="38172023">
              <w:marLeft w:val="-225"/>
              <w:marRight w:val="-225"/>
              <w:marTop w:val="0"/>
              <w:marBottom w:val="0"/>
              <w:divBdr>
                <w:top w:val="none" w:sz="0" w:space="0" w:color="auto"/>
                <w:left w:val="none" w:sz="0" w:space="0" w:color="auto"/>
                <w:bottom w:val="none" w:sz="0" w:space="0" w:color="auto"/>
                <w:right w:val="none" w:sz="0" w:space="0" w:color="auto"/>
              </w:divBdr>
              <w:divsChild>
                <w:div w:id="983314285">
                  <w:marLeft w:val="0"/>
                  <w:marRight w:val="0"/>
                  <w:marTop w:val="0"/>
                  <w:marBottom w:val="0"/>
                  <w:divBdr>
                    <w:top w:val="none" w:sz="0" w:space="0" w:color="auto"/>
                    <w:left w:val="none" w:sz="0" w:space="0" w:color="auto"/>
                    <w:bottom w:val="none" w:sz="0" w:space="0" w:color="auto"/>
                    <w:right w:val="none" w:sz="0" w:space="0" w:color="auto"/>
                  </w:divBdr>
                  <w:divsChild>
                    <w:div w:id="530608349">
                      <w:marLeft w:val="0"/>
                      <w:marRight w:val="0"/>
                      <w:marTop w:val="0"/>
                      <w:marBottom w:val="0"/>
                      <w:divBdr>
                        <w:top w:val="none" w:sz="0" w:space="0" w:color="auto"/>
                        <w:left w:val="none" w:sz="0" w:space="0" w:color="auto"/>
                        <w:bottom w:val="none" w:sz="0" w:space="0" w:color="auto"/>
                        <w:right w:val="none" w:sz="0" w:space="0" w:color="auto"/>
                      </w:divBdr>
                      <w:divsChild>
                        <w:div w:id="51275253">
                          <w:marLeft w:val="0"/>
                          <w:marRight w:val="0"/>
                          <w:marTop w:val="0"/>
                          <w:marBottom w:val="0"/>
                          <w:divBdr>
                            <w:top w:val="none" w:sz="0" w:space="0" w:color="auto"/>
                            <w:left w:val="none" w:sz="0" w:space="0" w:color="auto"/>
                            <w:bottom w:val="none" w:sz="0" w:space="0" w:color="auto"/>
                            <w:right w:val="none" w:sz="0" w:space="0" w:color="auto"/>
                          </w:divBdr>
                          <w:divsChild>
                            <w:div w:id="1970240834">
                              <w:marLeft w:val="0"/>
                              <w:marRight w:val="0"/>
                              <w:marTop w:val="0"/>
                              <w:marBottom w:val="0"/>
                              <w:divBdr>
                                <w:top w:val="none" w:sz="0" w:space="0" w:color="auto"/>
                                <w:left w:val="none" w:sz="0" w:space="0" w:color="auto"/>
                                <w:bottom w:val="none" w:sz="0" w:space="0" w:color="auto"/>
                                <w:right w:val="none" w:sz="0" w:space="0" w:color="auto"/>
                              </w:divBdr>
                              <w:divsChild>
                                <w:div w:id="2814253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52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1700-18" TargetMode="External"/><Relationship Id="rId63" Type="http://schemas.openxmlformats.org/officeDocument/2006/relationships/hyperlink" Target="https://zakon.rada.gov.ua/laws/show/568-20" TargetMode="External"/><Relationship Id="rId68" Type="http://schemas.openxmlformats.org/officeDocument/2006/relationships/hyperlink" Target="https://zakon.rada.gov.ua/laws/show/769-2020-%D1%80"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9" Type="http://schemas.openxmlformats.org/officeDocument/2006/relationships/hyperlink" Target="https://zakon.rada.gov.ua/laws/show/80731-10"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80732-10"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1700-18" TargetMode="External"/><Relationship Id="rId53" Type="http://schemas.openxmlformats.org/officeDocument/2006/relationships/hyperlink" Target="https://zakon.rada.gov.ua/laws/show/1700-18" TargetMode="External"/><Relationship Id="rId58" Type="http://schemas.openxmlformats.org/officeDocument/2006/relationships/hyperlink" Target="https://zakon.rada.gov.ua/laws/show/2755-17" TargetMode="External"/><Relationship Id="rId66" Type="http://schemas.openxmlformats.org/officeDocument/2006/relationships/hyperlink" Target="https://zakon.rada.gov.ua/laws/show/2755-17" TargetMode="External"/><Relationship Id="rId5" Type="http://schemas.openxmlformats.org/officeDocument/2006/relationships/footnotes" Target="footnotes.xml"/><Relationship Id="rId61" Type="http://schemas.openxmlformats.org/officeDocument/2006/relationships/hyperlink" Target="https://zakon.rada.gov.ua/laws/show/2755-17" TargetMode="External"/><Relationship Id="rId19" Type="http://schemas.openxmlformats.org/officeDocument/2006/relationships/hyperlink" Target="https://zakon.rada.gov.ua/laws/show/4651-17"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1700-18" TargetMode="External"/><Relationship Id="rId56" Type="http://schemas.openxmlformats.org/officeDocument/2006/relationships/hyperlink" Target="https://zakon.rada.gov.ua/laws/show/568-20" TargetMode="External"/><Relationship Id="rId64" Type="http://schemas.openxmlformats.org/officeDocument/2006/relationships/hyperlink" Target="https://zakon.rada.gov.ua/laws/show/2755-17" TargetMode="External"/><Relationship Id="rId69" Type="http://schemas.openxmlformats.org/officeDocument/2006/relationships/hyperlink" Target="https://zakon.rada.gov.ua/laws/show/040_040" TargetMode="External"/><Relationship Id="rId8" Type="http://schemas.openxmlformats.org/officeDocument/2006/relationships/hyperlink" Target="https://zakon.rada.gov.ua/laws/show/1700-18" TargetMode="External"/><Relationship Id="rId51" Type="http://schemas.openxmlformats.org/officeDocument/2006/relationships/hyperlink" Target="https://zakon.rada.gov.ua/laws/show/4651-17"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1700-18" TargetMode="External"/><Relationship Id="rId38" Type="http://schemas.openxmlformats.org/officeDocument/2006/relationships/hyperlink" Target="https://zakon.rada.gov.ua/laws/show/1700-18" TargetMode="External"/><Relationship Id="rId46" Type="http://schemas.openxmlformats.org/officeDocument/2006/relationships/hyperlink" Target="https://zakon.rada.gov.ua/laws/show/1700-18" TargetMode="External"/><Relationship Id="rId59" Type="http://schemas.openxmlformats.org/officeDocument/2006/relationships/hyperlink" Target="https://zakon.rada.gov.ua/laws/show/2755-17" TargetMode="External"/><Relationship Id="rId67" Type="http://schemas.openxmlformats.org/officeDocument/2006/relationships/hyperlink" Target="https://zakon.rada.gov.ua/laws/show/2755-17" TargetMode="External"/><Relationship Id="rId20" Type="http://schemas.openxmlformats.org/officeDocument/2006/relationships/hyperlink" Target="https://zakon.rada.gov.ua/laws/show/2493-14"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file/text/85/f500929n15.docx" TargetMode="External"/><Relationship Id="rId62" Type="http://schemas.openxmlformats.org/officeDocument/2006/relationships/hyperlink" Target="https://zakon.rada.gov.ua/laws/show/2755-17" TargetMode="External"/><Relationship Id="rId70" Type="http://schemas.openxmlformats.org/officeDocument/2006/relationships/hyperlink" Target="https://www.kmu.gov.ua/npas/deyaki-pitannya-diyalnosti-nacionalnogo-agentstva-z-pitan-zapobigannya-korupciyi-i291020-136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v013p710-20"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1700-18" TargetMode="External"/><Relationship Id="rId57" Type="http://schemas.openxmlformats.org/officeDocument/2006/relationships/hyperlink" Target="https://zakon.rada.gov.ua/laws/show/909-20" TargetMode="External"/><Relationship Id="rId10" Type="http://schemas.openxmlformats.org/officeDocument/2006/relationships/hyperlink" Target="https://zakon.rada.gov.ua/laws/show/1618-15" TargetMode="External"/><Relationship Id="rId31" Type="http://schemas.openxmlformats.org/officeDocument/2006/relationships/hyperlink" Target="https://zakon.rada.gov.ua/laws/show/80731-10" TargetMode="External"/><Relationship Id="rId44" Type="http://schemas.openxmlformats.org/officeDocument/2006/relationships/hyperlink" Target="https://zakon.rada.gov.ua/laws/show/1700-18" TargetMode="External"/><Relationship Id="rId52" Type="http://schemas.openxmlformats.org/officeDocument/2006/relationships/hyperlink" Target="https://zakon.rada.gov.ua/laws/show/4651-17" TargetMode="External"/><Relationship Id="rId60" Type="http://schemas.openxmlformats.org/officeDocument/2006/relationships/hyperlink" Target="https://zakon.rada.gov.ua/laws/show/2755-17" TargetMode="External"/><Relationship Id="rId65" Type="http://schemas.openxmlformats.org/officeDocument/2006/relationships/hyperlink" Target="https://zakon.rada.gov.ua/laws/show/2755-17"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9" Type="http://schemas.openxmlformats.org/officeDocument/2006/relationships/hyperlink" Target="https://zakon.rada.gov.ua/laws/show/2341-14" TargetMode="External"/><Relationship Id="rId34" Type="http://schemas.openxmlformats.org/officeDocument/2006/relationships/hyperlink" Target="https://zakon.rada.gov.ua/laws/show/1700-18"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568-20" TargetMode="External"/><Relationship Id="rId7" Type="http://schemas.openxmlformats.org/officeDocument/2006/relationships/hyperlink" Target="https://zakon.rada.gov.ua/laws/show/1700-18" TargetMode="Externa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8653</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Tatiana Berezovskaya</cp:lastModifiedBy>
  <cp:revision>2</cp:revision>
  <dcterms:created xsi:type="dcterms:W3CDTF">2021-02-12T15:35:00Z</dcterms:created>
  <dcterms:modified xsi:type="dcterms:W3CDTF">2021-02-12T15:35:00Z</dcterms:modified>
</cp:coreProperties>
</file>