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E1" w:rsidRPr="00C9067F" w:rsidRDefault="00DC04E1" w:rsidP="00DC04E1">
      <w:pPr>
        <w:spacing w:after="0" w:line="240" w:lineRule="auto"/>
        <w:jc w:val="center"/>
        <w:rPr>
          <w:rFonts w:cs="Times New Roman"/>
          <w:b/>
          <w:szCs w:val="24"/>
        </w:rPr>
      </w:pPr>
      <w:r w:rsidRPr="00C9067F">
        <w:rPr>
          <w:rFonts w:cs="Times New Roman"/>
          <w:b/>
          <w:szCs w:val="24"/>
        </w:rPr>
        <w:t xml:space="preserve">Офіційні документи від </w:t>
      </w:r>
      <w:r>
        <w:rPr>
          <w:rFonts w:cs="Times New Roman"/>
          <w:b/>
          <w:szCs w:val="24"/>
          <w:lang w:val="ru-RU"/>
        </w:rPr>
        <w:t xml:space="preserve">18 </w:t>
      </w:r>
      <w:r w:rsidRPr="00C9067F">
        <w:rPr>
          <w:rFonts w:cs="Times New Roman"/>
          <w:b/>
          <w:szCs w:val="24"/>
        </w:rPr>
        <w:t xml:space="preserve">по </w:t>
      </w:r>
      <w:r>
        <w:rPr>
          <w:rFonts w:cs="Times New Roman"/>
          <w:b/>
          <w:szCs w:val="24"/>
          <w:lang w:val="ru-RU"/>
        </w:rPr>
        <w:t xml:space="preserve">24 </w:t>
      </w:r>
      <w:r>
        <w:rPr>
          <w:rFonts w:cs="Times New Roman"/>
          <w:b/>
          <w:szCs w:val="24"/>
        </w:rPr>
        <w:t>січня</w:t>
      </w:r>
      <w:r w:rsidRPr="00C9067F">
        <w:rPr>
          <w:rFonts w:cs="Times New Roman"/>
          <w:b/>
          <w:szCs w:val="24"/>
        </w:rPr>
        <w:t xml:space="preserve"> 202</w:t>
      </w:r>
      <w:r>
        <w:rPr>
          <w:rFonts w:cs="Times New Roman"/>
          <w:b/>
          <w:szCs w:val="24"/>
        </w:rPr>
        <w:t>2</w:t>
      </w:r>
      <w:r w:rsidRPr="00C9067F">
        <w:rPr>
          <w:rFonts w:cs="Times New Roman"/>
          <w:b/>
          <w:szCs w:val="24"/>
        </w:rPr>
        <w:t xml:space="preserve"> р.</w:t>
      </w:r>
    </w:p>
    <w:p w:rsidR="00DC04E1" w:rsidRPr="002F6563" w:rsidRDefault="00DC04E1" w:rsidP="00DC04E1">
      <w:pPr>
        <w:spacing w:after="0" w:line="240" w:lineRule="auto"/>
        <w:rPr>
          <w:rFonts w:eastAsia="Times New Roman"/>
          <w:b/>
          <w:lang w:eastAsia="ru-RU"/>
        </w:rPr>
      </w:pPr>
      <w:r w:rsidRPr="00C9067F">
        <w:rPr>
          <w:rFonts w:eastAsia="Times New Roman"/>
          <w:b/>
          <w:lang w:eastAsia="ru-RU"/>
        </w:rPr>
        <w:t>Зміст</w:t>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t xml:space="preserve">        </w:t>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t>стор.</w:t>
      </w:r>
    </w:p>
    <w:p w:rsidR="00DC04E1" w:rsidRDefault="00DC04E1" w:rsidP="00DC04E1">
      <w:pPr>
        <w:pStyle w:val="a3"/>
        <w:rPr>
          <w:rFonts w:eastAsia="Times New Roman"/>
          <w:sz w:val="22"/>
          <w:lang w:val="ru-RU" w:eastAsia="ru-RU"/>
        </w:rPr>
      </w:pPr>
    </w:p>
    <w:p w:rsidR="00DC04E1" w:rsidRDefault="00DC04E1" w:rsidP="00DC04E1">
      <w:pPr>
        <w:pStyle w:val="a3"/>
        <w:rPr>
          <w:rStyle w:val="a4"/>
          <w:lang w:val="ru-RU"/>
        </w:rPr>
      </w:pPr>
      <w:r w:rsidRPr="00DC04E1">
        <w:rPr>
          <w:rStyle w:val="a4"/>
        </w:rPr>
        <w:t>1.КАБІНЕТ МІНІСТРІВ УКРАЇНИ</w:t>
      </w:r>
      <w:r>
        <w:rPr>
          <w:rStyle w:val="a4"/>
          <w:lang w:val="ru-RU"/>
        </w:rPr>
        <w:t xml:space="preserve"> </w:t>
      </w:r>
      <w:r w:rsidRPr="00DC04E1">
        <w:rPr>
          <w:rStyle w:val="a4"/>
        </w:rPr>
        <w:t>ПОСТАНОВА</w:t>
      </w:r>
      <w:r>
        <w:rPr>
          <w:rStyle w:val="a4"/>
          <w:lang w:val="ru-RU"/>
        </w:rPr>
        <w:t xml:space="preserve"> </w:t>
      </w:r>
      <w:r w:rsidRPr="00DC04E1">
        <w:rPr>
          <w:rStyle w:val="a4"/>
        </w:rPr>
        <w:t xml:space="preserve">від 19 січня 2022 р. </w:t>
      </w:r>
    </w:p>
    <w:p w:rsidR="00DC04E1" w:rsidRPr="00DC04E1" w:rsidRDefault="00DC04E1" w:rsidP="00DC04E1">
      <w:pPr>
        <w:pStyle w:val="a3"/>
        <w:rPr>
          <w:rStyle w:val="a4"/>
        </w:rPr>
      </w:pPr>
      <w:r w:rsidRPr="00DC04E1">
        <w:rPr>
          <w:rStyle w:val="a4"/>
        </w:rPr>
        <w:t>№ 39</w:t>
      </w:r>
    </w:p>
    <w:p w:rsidR="00DC04E1" w:rsidRDefault="00DC04E1" w:rsidP="00DC04E1">
      <w:pPr>
        <w:pStyle w:val="a3"/>
        <w:rPr>
          <w:rFonts w:eastAsia="Times New Roman"/>
          <w:color w:val="333333"/>
          <w:sz w:val="22"/>
          <w:lang w:val="ru-RU" w:eastAsia="ru-RU"/>
        </w:rPr>
      </w:pPr>
      <w:r w:rsidRPr="00DC04E1">
        <w:rPr>
          <w:rFonts w:eastAsia="Times New Roman"/>
          <w:color w:val="333333"/>
          <w:sz w:val="22"/>
          <w:lang w:val="ru-RU" w:eastAsia="ru-RU"/>
        </w:rPr>
        <w:t xml:space="preserve">Про внесення зміни до пункту 3 постанови Кабінету Міністрів України від </w:t>
      </w:r>
    </w:p>
    <w:p w:rsidR="00DC04E1" w:rsidRDefault="00DC04E1" w:rsidP="00DC04E1">
      <w:pPr>
        <w:pStyle w:val="a3"/>
        <w:rPr>
          <w:rFonts w:eastAsia="Times New Roman"/>
          <w:color w:val="333333"/>
          <w:sz w:val="22"/>
          <w:lang w:val="ru-RU" w:eastAsia="ru-RU"/>
        </w:rPr>
      </w:pPr>
      <w:r w:rsidRPr="00DC04E1">
        <w:rPr>
          <w:rFonts w:eastAsia="Times New Roman"/>
          <w:color w:val="333333"/>
          <w:sz w:val="22"/>
          <w:lang w:val="ru-RU" w:eastAsia="ru-RU"/>
        </w:rPr>
        <w:t>17 березня 2021 р. № 222</w:t>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r>
      <w:r w:rsidR="00126C74">
        <w:rPr>
          <w:rFonts w:eastAsia="Times New Roman"/>
          <w:color w:val="333333"/>
          <w:sz w:val="22"/>
          <w:lang w:val="ru-RU" w:eastAsia="ru-RU"/>
        </w:rPr>
        <w:tab/>
        <w:t>2</w:t>
      </w:r>
    </w:p>
    <w:p w:rsidR="00DC04E1" w:rsidRDefault="00DC04E1" w:rsidP="00DC04E1">
      <w:pPr>
        <w:pStyle w:val="a3"/>
        <w:rPr>
          <w:rFonts w:eastAsia="Times New Roman"/>
          <w:color w:val="333333"/>
          <w:sz w:val="22"/>
          <w:lang w:val="ru-RU" w:eastAsia="ru-RU"/>
        </w:rPr>
      </w:pPr>
    </w:p>
    <w:p w:rsidR="00DC04E1" w:rsidRDefault="00DC04E1" w:rsidP="00DC04E1">
      <w:pPr>
        <w:pStyle w:val="a3"/>
        <w:rPr>
          <w:rStyle w:val="a4"/>
          <w:lang w:val="ru-RU"/>
        </w:rPr>
      </w:pPr>
      <w:r w:rsidRPr="00DC04E1">
        <w:rPr>
          <w:rStyle w:val="a4"/>
        </w:rPr>
        <w:t>2.КАБІНЕТ МІНІСТРІВ УКРАЇНИ</w:t>
      </w:r>
      <w:r>
        <w:rPr>
          <w:rStyle w:val="a4"/>
          <w:lang w:val="ru-RU"/>
        </w:rPr>
        <w:t xml:space="preserve"> </w:t>
      </w:r>
      <w:r w:rsidRPr="00DC04E1">
        <w:rPr>
          <w:rStyle w:val="a4"/>
        </w:rPr>
        <w:t>ПОСТАНОВА</w:t>
      </w:r>
      <w:r>
        <w:rPr>
          <w:rStyle w:val="a4"/>
          <w:lang w:val="ru-RU"/>
        </w:rPr>
        <w:t xml:space="preserve"> </w:t>
      </w:r>
      <w:r w:rsidRPr="00DC04E1">
        <w:rPr>
          <w:rStyle w:val="a4"/>
        </w:rPr>
        <w:t xml:space="preserve">від 19 січня 2022 р. </w:t>
      </w:r>
    </w:p>
    <w:p w:rsidR="00DC04E1" w:rsidRPr="00DC04E1" w:rsidRDefault="00DC04E1" w:rsidP="00DC04E1">
      <w:pPr>
        <w:pStyle w:val="a3"/>
        <w:rPr>
          <w:rStyle w:val="a4"/>
        </w:rPr>
      </w:pPr>
      <w:r w:rsidRPr="00DC04E1">
        <w:rPr>
          <w:rStyle w:val="a4"/>
        </w:rPr>
        <w:t>№ 33</w:t>
      </w:r>
    </w:p>
    <w:p w:rsidR="00DC04E1" w:rsidRDefault="00DC04E1" w:rsidP="00DC04E1">
      <w:pPr>
        <w:pStyle w:val="a3"/>
        <w:rPr>
          <w:rFonts w:eastAsia="Times New Roman"/>
          <w:color w:val="333333"/>
          <w:szCs w:val="24"/>
          <w:lang w:val="ru-RU" w:eastAsia="ru-RU"/>
        </w:rPr>
      </w:pPr>
      <w:r w:rsidRPr="00DC04E1">
        <w:rPr>
          <w:rFonts w:eastAsia="Times New Roman"/>
          <w:color w:val="333333"/>
          <w:szCs w:val="24"/>
          <w:lang w:val="ru-RU" w:eastAsia="ru-RU"/>
        </w:rPr>
        <w:t xml:space="preserve">Про внесення зміни до пункту 11 Положення про державну реєстрацію </w:t>
      </w:r>
    </w:p>
    <w:p w:rsidR="00DC04E1" w:rsidRPr="00DC04E1" w:rsidRDefault="00DC04E1" w:rsidP="00DC04E1">
      <w:pPr>
        <w:pStyle w:val="a3"/>
        <w:rPr>
          <w:rFonts w:eastAsia="Times New Roman"/>
          <w:color w:val="333333"/>
          <w:szCs w:val="24"/>
          <w:lang w:val="ru-RU" w:eastAsia="ru-RU"/>
        </w:rPr>
      </w:pPr>
      <w:r w:rsidRPr="00DC04E1">
        <w:rPr>
          <w:rFonts w:eastAsia="Times New Roman"/>
          <w:color w:val="333333"/>
          <w:szCs w:val="24"/>
          <w:lang w:val="ru-RU" w:eastAsia="ru-RU"/>
        </w:rPr>
        <w:t>нормативно-правових актів міністерств, інших органів виконавчої влади</w:t>
      </w:r>
      <w:r w:rsidR="00126C74">
        <w:rPr>
          <w:rFonts w:eastAsia="Times New Roman"/>
          <w:color w:val="333333"/>
          <w:szCs w:val="24"/>
          <w:lang w:val="ru-RU" w:eastAsia="ru-RU"/>
        </w:rPr>
        <w:tab/>
      </w:r>
      <w:r w:rsidR="00126C74">
        <w:rPr>
          <w:rFonts w:eastAsia="Times New Roman"/>
          <w:color w:val="333333"/>
          <w:szCs w:val="24"/>
          <w:lang w:val="ru-RU" w:eastAsia="ru-RU"/>
        </w:rPr>
        <w:tab/>
        <w:t>2</w:t>
      </w:r>
    </w:p>
    <w:p w:rsidR="00DC04E1" w:rsidRDefault="00DC04E1" w:rsidP="00DC04E1">
      <w:pPr>
        <w:pStyle w:val="a3"/>
        <w:rPr>
          <w:rFonts w:eastAsia="Times New Roman"/>
          <w:sz w:val="22"/>
          <w:lang w:val="ru-RU" w:eastAsia="ru-RU"/>
        </w:rPr>
      </w:pPr>
    </w:p>
    <w:p w:rsidR="00C127BD" w:rsidRDefault="00C127BD" w:rsidP="00C127BD">
      <w:pPr>
        <w:pStyle w:val="a3"/>
        <w:rPr>
          <w:rStyle w:val="a4"/>
          <w:lang w:val="ru-RU"/>
        </w:rPr>
      </w:pPr>
      <w:r w:rsidRPr="00C127BD">
        <w:rPr>
          <w:rStyle w:val="a4"/>
        </w:rPr>
        <w:t>3. КАБІНЕТ МІНІСТРІВ УКРАЇНИ</w:t>
      </w:r>
      <w:r>
        <w:rPr>
          <w:rStyle w:val="a4"/>
          <w:lang w:val="ru-RU"/>
        </w:rPr>
        <w:t xml:space="preserve"> </w:t>
      </w:r>
      <w:r w:rsidRPr="00C127BD">
        <w:rPr>
          <w:rStyle w:val="a4"/>
        </w:rPr>
        <w:t>ПОСТАНОВА</w:t>
      </w:r>
      <w:r>
        <w:rPr>
          <w:rStyle w:val="a4"/>
          <w:lang w:val="ru-RU"/>
        </w:rPr>
        <w:t xml:space="preserve"> </w:t>
      </w:r>
      <w:r w:rsidRPr="00C127BD">
        <w:rPr>
          <w:rStyle w:val="a4"/>
        </w:rPr>
        <w:t xml:space="preserve">від 19 січня 2022 р. </w:t>
      </w:r>
    </w:p>
    <w:p w:rsidR="00C127BD" w:rsidRPr="00C127BD" w:rsidRDefault="00C127BD" w:rsidP="00C127BD">
      <w:pPr>
        <w:pStyle w:val="a3"/>
        <w:rPr>
          <w:rStyle w:val="a4"/>
        </w:rPr>
      </w:pPr>
      <w:r w:rsidRPr="00C127BD">
        <w:rPr>
          <w:rStyle w:val="a4"/>
        </w:rPr>
        <w:t>№ 35</w:t>
      </w:r>
    </w:p>
    <w:p w:rsidR="00C127B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Про затвердження Порядку консервації земель</w:t>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t>3</w:t>
      </w:r>
    </w:p>
    <w:p w:rsidR="00C127BD" w:rsidRDefault="00C127BD" w:rsidP="00C127BD">
      <w:pPr>
        <w:pStyle w:val="a3"/>
        <w:rPr>
          <w:rFonts w:eastAsia="Times New Roman"/>
          <w:color w:val="333333"/>
          <w:szCs w:val="24"/>
          <w:lang w:val="ru-RU" w:eastAsia="ru-RU"/>
        </w:rPr>
      </w:pPr>
    </w:p>
    <w:p w:rsidR="00C127BD" w:rsidRDefault="00C127BD" w:rsidP="00C127BD">
      <w:pPr>
        <w:pStyle w:val="a3"/>
        <w:rPr>
          <w:rStyle w:val="a4"/>
          <w:lang w:val="ru-RU"/>
        </w:rPr>
      </w:pPr>
      <w:r w:rsidRPr="00C127BD">
        <w:rPr>
          <w:rStyle w:val="a4"/>
        </w:rPr>
        <w:t>4. КАБІНЕТ МІНІСТРІВ УКРАЇНИ</w:t>
      </w:r>
      <w:r>
        <w:rPr>
          <w:rStyle w:val="a4"/>
          <w:lang w:val="ru-RU"/>
        </w:rPr>
        <w:t xml:space="preserve"> </w:t>
      </w:r>
      <w:r w:rsidRPr="00C127BD">
        <w:rPr>
          <w:rStyle w:val="a4"/>
        </w:rPr>
        <w:t>ПОСТАНОВА</w:t>
      </w:r>
      <w:r>
        <w:rPr>
          <w:rStyle w:val="a4"/>
          <w:lang w:val="ru-RU"/>
        </w:rPr>
        <w:t xml:space="preserve"> </w:t>
      </w:r>
      <w:r w:rsidRPr="00C127BD">
        <w:rPr>
          <w:rStyle w:val="a4"/>
        </w:rPr>
        <w:t xml:space="preserve">від 19 січня 2022 р. </w:t>
      </w:r>
    </w:p>
    <w:p w:rsidR="00C127BD" w:rsidRPr="00C127BD" w:rsidRDefault="00C127BD" w:rsidP="00C127BD">
      <w:pPr>
        <w:pStyle w:val="a3"/>
        <w:rPr>
          <w:rStyle w:val="a4"/>
        </w:rPr>
      </w:pPr>
      <w:r w:rsidRPr="00C127BD">
        <w:rPr>
          <w:rStyle w:val="a4"/>
        </w:rPr>
        <w:t>№ 32</w:t>
      </w:r>
    </w:p>
    <w:p w:rsidR="0066200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 xml:space="preserve">Про внесення змін до Порядку державної реєстрації (перереєстрації), </w:t>
      </w:r>
    </w:p>
    <w:p w:rsidR="0066200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 xml:space="preserve">зняття з обліку автомобілів, автобусів, а також самохідних машин, </w:t>
      </w:r>
    </w:p>
    <w:p w:rsidR="0066200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 xml:space="preserve">сконструйованих на шасі автомобілів, мотоциклів усіх типів, марок і </w:t>
      </w:r>
    </w:p>
    <w:p w:rsidR="0066200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 xml:space="preserve">моделей, причепів, напівпричепів, мотоколясок, інших прирівняних до </w:t>
      </w:r>
    </w:p>
    <w:p w:rsidR="00C127BD" w:rsidRPr="00C127B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них транспортних засобів та мопедів</w:t>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t>6</w:t>
      </w:r>
    </w:p>
    <w:p w:rsidR="00C127BD" w:rsidRPr="00C127BD" w:rsidRDefault="00C127BD" w:rsidP="00C127BD">
      <w:pPr>
        <w:pStyle w:val="a3"/>
        <w:rPr>
          <w:rStyle w:val="a4"/>
        </w:rPr>
      </w:pPr>
    </w:p>
    <w:p w:rsidR="00C127BD" w:rsidRDefault="00C127BD" w:rsidP="00C127BD">
      <w:pPr>
        <w:pStyle w:val="a3"/>
        <w:rPr>
          <w:rStyle w:val="a4"/>
          <w:lang w:val="ru-RU"/>
        </w:rPr>
      </w:pPr>
      <w:r w:rsidRPr="00C127BD">
        <w:rPr>
          <w:rStyle w:val="a4"/>
        </w:rPr>
        <w:t>5. КАБІНЕТ МІНІСТРІВ УКРАЇНИ</w:t>
      </w:r>
      <w:r>
        <w:rPr>
          <w:rStyle w:val="a4"/>
          <w:lang w:val="ru-RU"/>
        </w:rPr>
        <w:t xml:space="preserve"> </w:t>
      </w:r>
      <w:r w:rsidRPr="00C127BD">
        <w:rPr>
          <w:rStyle w:val="a4"/>
        </w:rPr>
        <w:t>ПОСТАНОВА</w:t>
      </w:r>
      <w:r>
        <w:rPr>
          <w:rStyle w:val="a4"/>
          <w:lang w:val="ru-RU"/>
        </w:rPr>
        <w:t xml:space="preserve"> </w:t>
      </w:r>
      <w:r w:rsidRPr="00C127BD">
        <w:rPr>
          <w:rStyle w:val="a4"/>
        </w:rPr>
        <w:t xml:space="preserve">від 19 січня 2022 р. </w:t>
      </w:r>
    </w:p>
    <w:p w:rsidR="00C127BD" w:rsidRPr="00C127BD" w:rsidRDefault="00C127BD" w:rsidP="00C127BD">
      <w:pPr>
        <w:pStyle w:val="a3"/>
        <w:rPr>
          <w:rStyle w:val="a4"/>
        </w:rPr>
      </w:pPr>
      <w:r w:rsidRPr="00C127BD">
        <w:rPr>
          <w:rStyle w:val="a4"/>
        </w:rPr>
        <w:t>№ 30</w:t>
      </w:r>
    </w:p>
    <w:p w:rsidR="00C127B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 xml:space="preserve">Про визнання такими, що втратили чинність, деяких постанов Кабінету </w:t>
      </w:r>
    </w:p>
    <w:p w:rsidR="00C127BD" w:rsidRDefault="00C127BD" w:rsidP="00C127BD">
      <w:pPr>
        <w:pStyle w:val="a3"/>
        <w:rPr>
          <w:rFonts w:eastAsia="Times New Roman"/>
          <w:color w:val="333333"/>
          <w:szCs w:val="24"/>
          <w:lang w:val="ru-RU" w:eastAsia="ru-RU"/>
        </w:rPr>
      </w:pPr>
      <w:r w:rsidRPr="00C127BD">
        <w:rPr>
          <w:rFonts w:eastAsia="Times New Roman"/>
          <w:color w:val="333333"/>
          <w:szCs w:val="24"/>
          <w:lang w:val="ru-RU" w:eastAsia="ru-RU"/>
        </w:rPr>
        <w:t>Міністрів України</w:t>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t>8</w:t>
      </w:r>
    </w:p>
    <w:p w:rsidR="00001588" w:rsidRDefault="00001588" w:rsidP="00C127BD">
      <w:pPr>
        <w:pStyle w:val="a3"/>
        <w:rPr>
          <w:rFonts w:eastAsia="Times New Roman"/>
          <w:color w:val="333333"/>
          <w:szCs w:val="24"/>
          <w:lang w:val="ru-RU" w:eastAsia="ru-RU"/>
        </w:rPr>
      </w:pPr>
    </w:p>
    <w:p w:rsidR="00001588" w:rsidRDefault="00001588" w:rsidP="00001588">
      <w:pPr>
        <w:pStyle w:val="a3"/>
        <w:rPr>
          <w:rStyle w:val="a4"/>
          <w:lang w:val="ru-RU"/>
        </w:rPr>
      </w:pPr>
      <w:r w:rsidRPr="00001588">
        <w:rPr>
          <w:rStyle w:val="a4"/>
        </w:rPr>
        <w:t>6. КАБІНЕТ МІНІСТРІВ УКРАЇНИ</w:t>
      </w:r>
      <w:r>
        <w:rPr>
          <w:rStyle w:val="a4"/>
          <w:lang w:val="ru-RU"/>
        </w:rPr>
        <w:t xml:space="preserve"> </w:t>
      </w:r>
      <w:r w:rsidRPr="00001588">
        <w:rPr>
          <w:rStyle w:val="a4"/>
        </w:rPr>
        <w:t>ПОСТАНОВА</w:t>
      </w:r>
      <w:r>
        <w:rPr>
          <w:rStyle w:val="a4"/>
          <w:lang w:val="ru-RU"/>
        </w:rPr>
        <w:t xml:space="preserve"> </w:t>
      </w:r>
      <w:r w:rsidRPr="00001588">
        <w:rPr>
          <w:rStyle w:val="a4"/>
        </w:rPr>
        <w:t xml:space="preserve">від 19 січня 2022 р. </w:t>
      </w:r>
    </w:p>
    <w:p w:rsidR="00001588" w:rsidRPr="00001588" w:rsidRDefault="00001588" w:rsidP="00001588">
      <w:pPr>
        <w:pStyle w:val="a3"/>
        <w:rPr>
          <w:rStyle w:val="a4"/>
        </w:rPr>
      </w:pPr>
      <w:r w:rsidRPr="00001588">
        <w:rPr>
          <w:rStyle w:val="a4"/>
        </w:rPr>
        <w:t>№ 27</w:t>
      </w:r>
    </w:p>
    <w:p w:rsidR="00001588" w:rsidRDefault="00001588" w:rsidP="00001588">
      <w:pPr>
        <w:pStyle w:val="a3"/>
        <w:rPr>
          <w:rFonts w:eastAsia="Times New Roman"/>
          <w:color w:val="333333"/>
          <w:szCs w:val="24"/>
          <w:lang w:val="ru-RU" w:eastAsia="ru-RU"/>
        </w:rPr>
      </w:pPr>
      <w:r w:rsidRPr="00001588">
        <w:rPr>
          <w:rFonts w:eastAsia="Times New Roman"/>
          <w:color w:val="333333"/>
          <w:szCs w:val="24"/>
          <w:lang w:val="ru-RU" w:eastAsia="ru-RU"/>
        </w:rPr>
        <w:t xml:space="preserve">Про затвердження Порядку ведення Реєстру індустріальних (промислових) </w:t>
      </w:r>
    </w:p>
    <w:p w:rsidR="00001588" w:rsidRPr="00001588" w:rsidRDefault="00126C74" w:rsidP="00001588">
      <w:pPr>
        <w:pStyle w:val="a3"/>
        <w:rPr>
          <w:rFonts w:eastAsia="Times New Roman"/>
          <w:color w:val="333333"/>
          <w:szCs w:val="24"/>
          <w:lang w:val="ru-RU" w:eastAsia="ru-RU"/>
        </w:rPr>
      </w:pPr>
      <w:r>
        <w:rPr>
          <w:rFonts w:eastAsia="Times New Roman"/>
          <w:color w:val="333333"/>
          <w:szCs w:val="24"/>
          <w:lang w:val="ru-RU" w:eastAsia="ru-RU"/>
        </w:rPr>
        <w:t>п</w:t>
      </w:r>
      <w:r w:rsidR="00001588" w:rsidRPr="00001588">
        <w:rPr>
          <w:rFonts w:eastAsia="Times New Roman"/>
          <w:color w:val="333333"/>
          <w:szCs w:val="24"/>
          <w:lang w:val="ru-RU" w:eastAsia="ru-RU"/>
        </w:rPr>
        <w:t>арків</w:t>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r>
      <w:r>
        <w:rPr>
          <w:rFonts w:eastAsia="Times New Roman"/>
          <w:color w:val="333333"/>
          <w:szCs w:val="24"/>
          <w:lang w:val="ru-RU" w:eastAsia="ru-RU"/>
        </w:rPr>
        <w:tab/>
        <w:t>8</w:t>
      </w:r>
    </w:p>
    <w:p w:rsidR="00001588" w:rsidRDefault="00001588" w:rsidP="00C127BD">
      <w:pPr>
        <w:pStyle w:val="a3"/>
        <w:rPr>
          <w:rFonts w:eastAsia="Times New Roman"/>
          <w:color w:val="333333"/>
          <w:szCs w:val="24"/>
          <w:lang w:val="ru-RU" w:eastAsia="ru-RU"/>
        </w:rPr>
      </w:pPr>
    </w:p>
    <w:p w:rsidR="00001588" w:rsidRDefault="00001588" w:rsidP="00001588">
      <w:pPr>
        <w:pStyle w:val="a3"/>
        <w:rPr>
          <w:rStyle w:val="a4"/>
          <w:lang w:val="ru-RU"/>
        </w:rPr>
      </w:pPr>
      <w:r w:rsidRPr="00001588">
        <w:rPr>
          <w:rStyle w:val="a4"/>
        </w:rPr>
        <w:t>7. КАБІНЕТ МІНІСТРІВ УКРАЇНИ</w:t>
      </w:r>
      <w:r>
        <w:rPr>
          <w:rStyle w:val="a4"/>
          <w:lang w:val="ru-RU"/>
        </w:rPr>
        <w:t xml:space="preserve"> </w:t>
      </w:r>
      <w:r w:rsidRPr="00001588">
        <w:rPr>
          <w:rStyle w:val="a4"/>
        </w:rPr>
        <w:t>ПОСТАНОВА</w:t>
      </w:r>
      <w:r>
        <w:rPr>
          <w:rStyle w:val="a4"/>
          <w:lang w:val="ru-RU"/>
        </w:rPr>
        <w:t xml:space="preserve"> </w:t>
      </w:r>
      <w:r w:rsidRPr="00001588">
        <w:rPr>
          <w:rStyle w:val="a4"/>
        </w:rPr>
        <w:t xml:space="preserve">від 19 січня 2022 р. </w:t>
      </w:r>
    </w:p>
    <w:p w:rsidR="00001588" w:rsidRPr="00001588" w:rsidRDefault="00001588" w:rsidP="00001588">
      <w:pPr>
        <w:pStyle w:val="a3"/>
        <w:rPr>
          <w:rStyle w:val="a4"/>
        </w:rPr>
      </w:pPr>
      <w:r w:rsidRPr="00001588">
        <w:rPr>
          <w:rStyle w:val="a4"/>
        </w:rPr>
        <w:t>№ 29</w:t>
      </w:r>
    </w:p>
    <w:p w:rsidR="00001588" w:rsidRDefault="00001588" w:rsidP="00001588">
      <w:pPr>
        <w:pStyle w:val="a3"/>
        <w:rPr>
          <w:rStyle w:val="a4"/>
          <w:b w:val="0"/>
          <w:lang w:val="ru-RU"/>
        </w:rPr>
      </w:pPr>
      <w:r w:rsidRPr="00001588">
        <w:rPr>
          <w:rStyle w:val="a4"/>
          <w:b w:val="0"/>
        </w:rPr>
        <w:t xml:space="preserve">Про внесення змін до постанови Кабінету Міністрів України від 9 грудня </w:t>
      </w:r>
    </w:p>
    <w:p w:rsidR="00001588" w:rsidRPr="00001588" w:rsidRDefault="00001588" w:rsidP="00001588">
      <w:pPr>
        <w:pStyle w:val="a3"/>
        <w:rPr>
          <w:rStyle w:val="a4"/>
          <w:b w:val="0"/>
        </w:rPr>
      </w:pPr>
      <w:r w:rsidRPr="00001588">
        <w:rPr>
          <w:rStyle w:val="a4"/>
          <w:b w:val="0"/>
        </w:rPr>
        <w:t>2021 р. № 1272</w:t>
      </w:r>
      <w:r w:rsidR="00126C74">
        <w:rPr>
          <w:rStyle w:val="a4"/>
          <w:b w:val="0"/>
        </w:rPr>
        <w:tab/>
      </w:r>
      <w:r w:rsidR="00126C74">
        <w:rPr>
          <w:rStyle w:val="a4"/>
          <w:b w:val="0"/>
        </w:rPr>
        <w:tab/>
      </w:r>
      <w:r w:rsidR="00126C74">
        <w:rPr>
          <w:rStyle w:val="a4"/>
          <w:b w:val="0"/>
        </w:rPr>
        <w:tab/>
      </w:r>
      <w:r w:rsidR="00126C74">
        <w:rPr>
          <w:rStyle w:val="a4"/>
          <w:b w:val="0"/>
        </w:rPr>
        <w:tab/>
      </w:r>
      <w:r w:rsidR="00126C74">
        <w:rPr>
          <w:rStyle w:val="a4"/>
          <w:b w:val="0"/>
        </w:rPr>
        <w:tab/>
      </w:r>
      <w:r w:rsidR="00126C74">
        <w:rPr>
          <w:rStyle w:val="a4"/>
          <w:b w:val="0"/>
        </w:rPr>
        <w:tab/>
      </w:r>
      <w:r w:rsidR="00126C74">
        <w:rPr>
          <w:rStyle w:val="a4"/>
          <w:b w:val="0"/>
        </w:rPr>
        <w:tab/>
      </w:r>
      <w:r w:rsidR="00126C74">
        <w:rPr>
          <w:rStyle w:val="a4"/>
          <w:b w:val="0"/>
        </w:rPr>
        <w:tab/>
      </w:r>
      <w:r w:rsidR="00126C74">
        <w:rPr>
          <w:rStyle w:val="a4"/>
          <w:b w:val="0"/>
        </w:rPr>
        <w:tab/>
      </w:r>
      <w:r w:rsidR="00126C74">
        <w:rPr>
          <w:rStyle w:val="a4"/>
          <w:b w:val="0"/>
        </w:rPr>
        <w:tab/>
        <w:t>12</w:t>
      </w:r>
    </w:p>
    <w:p w:rsidR="00001588" w:rsidRPr="00001588" w:rsidRDefault="00001588" w:rsidP="00C127BD">
      <w:pPr>
        <w:pStyle w:val="a3"/>
        <w:rPr>
          <w:rFonts w:eastAsia="Times New Roman"/>
          <w:color w:val="333333"/>
          <w:szCs w:val="24"/>
          <w:lang w:eastAsia="ru-RU"/>
        </w:rPr>
      </w:pPr>
    </w:p>
    <w:p w:rsidR="00EF18C2" w:rsidRDefault="00EF18C2" w:rsidP="00EF18C2">
      <w:pPr>
        <w:pStyle w:val="a3"/>
        <w:rPr>
          <w:rStyle w:val="a4"/>
          <w:lang w:val="ru-RU"/>
        </w:rPr>
      </w:pPr>
      <w:r w:rsidRPr="00EF18C2">
        <w:rPr>
          <w:rStyle w:val="a4"/>
        </w:rPr>
        <w:t>8. КАБІНЕТ МІНІСТРІВ УКРАЇНИ</w:t>
      </w:r>
      <w:r>
        <w:rPr>
          <w:rStyle w:val="a4"/>
          <w:lang w:val="ru-RU"/>
        </w:rPr>
        <w:t xml:space="preserve"> </w:t>
      </w:r>
      <w:r w:rsidRPr="00EF18C2">
        <w:rPr>
          <w:rStyle w:val="a4"/>
        </w:rPr>
        <w:t>ПОСТАНОВА</w:t>
      </w:r>
      <w:r>
        <w:rPr>
          <w:rStyle w:val="a4"/>
          <w:lang w:val="ru-RU"/>
        </w:rPr>
        <w:t xml:space="preserve"> </w:t>
      </w:r>
      <w:r w:rsidRPr="00EF18C2">
        <w:rPr>
          <w:rStyle w:val="a4"/>
        </w:rPr>
        <w:t xml:space="preserve">від 19 січня 2022 р. </w:t>
      </w:r>
    </w:p>
    <w:p w:rsidR="00EF18C2" w:rsidRPr="00EF18C2" w:rsidRDefault="00EF18C2" w:rsidP="00EF18C2">
      <w:pPr>
        <w:pStyle w:val="a3"/>
        <w:rPr>
          <w:rStyle w:val="a4"/>
        </w:rPr>
      </w:pPr>
      <w:r w:rsidRPr="00EF18C2">
        <w:rPr>
          <w:rStyle w:val="a4"/>
        </w:rPr>
        <w:t>№ 25</w:t>
      </w:r>
    </w:p>
    <w:p w:rsidR="00EF18C2" w:rsidRDefault="00EF18C2" w:rsidP="00EF18C2">
      <w:pPr>
        <w:pStyle w:val="a3"/>
        <w:rPr>
          <w:rFonts w:eastAsia="Times New Roman"/>
          <w:color w:val="333333"/>
          <w:szCs w:val="24"/>
          <w:lang w:val="ru-RU" w:eastAsia="ru-RU"/>
        </w:rPr>
      </w:pPr>
      <w:r w:rsidRPr="00EF18C2">
        <w:rPr>
          <w:rFonts w:eastAsia="Times New Roman"/>
          <w:color w:val="333333"/>
          <w:szCs w:val="24"/>
          <w:lang w:val="ru-RU" w:eastAsia="ru-RU"/>
        </w:rPr>
        <w:t xml:space="preserve">Про затвердження Порядку розгляду документів про включення </w:t>
      </w:r>
    </w:p>
    <w:p w:rsidR="00EF18C2" w:rsidRDefault="00EF18C2" w:rsidP="00EF18C2">
      <w:pPr>
        <w:pStyle w:val="a3"/>
        <w:rPr>
          <w:rFonts w:eastAsia="Times New Roman"/>
          <w:color w:val="333333"/>
          <w:szCs w:val="24"/>
          <w:lang w:val="ru-RU" w:eastAsia="ru-RU"/>
        </w:rPr>
      </w:pPr>
      <w:r w:rsidRPr="00EF18C2">
        <w:rPr>
          <w:rFonts w:eastAsia="Times New Roman"/>
          <w:color w:val="333333"/>
          <w:szCs w:val="24"/>
          <w:lang w:val="ru-RU" w:eastAsia="ru-RU"/>
        </w:rPr>
        <w:t xml:space="preserve">індустріального (промислового) парку до Реєстру індустріальних </w:t>
      </w:r>
    </w:p>
    <w:p w:rsidR="00EF18C2" w:rsidRPr="00EF18C2" w:rsidRDefault="00EF18C2" w:rsidP="00EF18C2">
      <w:pPr>
        <w:pStyle w:val="a3"/>
        <w:rPr>
          <w:rFonts w:eastAsia="Times New Roman"/>
          <w:color w:val="333333"/>
          <w:szCs w:val="24"/>
          <w:lang w:val="ru-RU" w:eastAsia="ru-RU"/>
        </w:rPr>
      </w:pPr>
      <w:r w:rsidRPr="00EF18C2">
        <w:rPr>
          <w:rFonts w:eastAsia="Times New Roman"/>
          <w:color w:val="333333"/>
          <w:szCs w:val="24"/>
          <w:lang w:val="ru-RU" w:eastAsia="ru-RU"/>
        </w:rPr>
        <w:t>(промислових) парків</w:t>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t>13</w:t>
      </w:r>
    </w:p>
    <w:p w:rsidR="00001588" w:rsidRPr="00C127BD" w:rsidRDefault="00001588" w:rsidP="00C127BD">
      <w:pPr>
        <w:pStyle w:val="a3"/>
        <w:rPr>
          <w:rFonts w:eastAsia="Times New Roman"/>
          <w:color w:val="333333"/>
          <w:szCs w:val="24"/>
          <w:lang w:val="ru-RU" w:eastAsia="ru-RU"/>
        </w:rPr>
      </w:pPr>
    </w:p>
    <w:p w:rsidR="007962EC" w:rsidRDefault="007962EC" w:rsidP="007962EC">
      <w:pPr>
        <w:pStyle w:val="a3"/>
        <w:rPr>
          <w:rStyle w:val="a4"/>
          <w:lang w:val="ru-RU"/>
        </w:rPr>
      </w:pPr>
      <w:r w:rsidRPr="007962EC">
        <w:rPr>
          <w:rStyle w:val="a4"/>
        </w:rPr>
        <w:t>9. КАБІНЕТ МІНІСТРІВ УКРАЇНИ</w:t>
      </w:r>
      <w:r>
        <w:rPr>
          <w:rStyle w:val="a4"/>
          <w:lang w:val="ru-RU"/>
        </w:rPr>
        <w:t xml:space="preserve"> </w:t>
      </w:r>
      <w:r w:rsidRPr="007962EC">
        <w:rPr>
          <w:rStyle w:val="a4"/>
        </w:rPr>
        <w:t>РОЗПОРЯДЖЕННЯ</w:t>
      </w:r>
      <w:r>
        <w:rPr>
          <w:rStyle w:val="a4"/>
          <w:lang w:val="ru-RU"/>
        </w:rPr>
        <w:t xml:space="preserve"> </w:t>
      </w:r>
      <w:r w:rsidRPr="007962EC">
        <w:rPr>
          <w:rStyle w:val="a4"/>
        </w:rPr>
        <w:t xml:space="preserve">від 19 січня </w:t>
      </w:r>
    </w:p>
    <w:p w:rsidR="007962EC" w:rsidRPr="007962EC" w:rsidRDefault="007962EC" w:rsidP="007962EC">
      <w:pPr>
        <w:pStyle w:val="a3"/>
        <w:rPr>
          <w:rStyle w:val="a4"/>
        </w:rPr>
      </w:pPr>
      <w:r w:rsidRPr="007962EC">
        <w:rPr>
          <w:rStyle w:val="a4"/>
        </w:rPr>
        <w:t>2022 р. № 53-р</w:t>
      </w:r>
    </w:p>
    <w:p w:rsidR="007962EC" w:rsidRDefault="007962EC" w:rsidP="007962EC">
      <w:pPr>
        <w:pStyle w:val="a3"/>
        <w:rPr>
          <w:rFonts w:eastAsia="Times New Roman"/>
          <w:color w:val="333333"/>
          <w:szCs w:val="24"/>
          <w:lang w:val="ru-RU" w:eastAsia="ru-RU"/>
        </w:rPr>
      </w:pPr>
      <w:r w:rsidRPr="007962EC">
        <w:rPr>
          <w:rFonts w:eastAsia="Times New Roman"/>
          <w:color w:val="333333"/>
          <w:szCs w:val="24"/>
          <w:lang w:val="ru-RU" w:eastAsia="ru-RU"/>
        </w:rPr>
        <w:t xml:space="preserve">Про призначення Сербіна Є. Л. першим заступником Голови Державного </w:t>
      </w:r>
    </w:p>
    <w:p w:rsidR="007962EC" w:rsidRDefault="007962EC" w:rsidP="007962EC">
      <w:pPr>
        <w:pStyle w:val="a3"/>
        <w:rPr>
          <w:rFonts w:eastAsia="Times New Roman"/>
          <w:color w:val="333333"/>
          <w:szCs w:val="24"/>
          <w:lang w:val="ru-RU" w:eastAsia="ru-RU"/>
        </w:rPr>
      </w:pPr>
      <w:r w:rsidRPr="007962EC">
        <w:rPr>
          <w:rFonts w:eastAsia="Times New Roman"/>
          <w:color w:val="333333"/>
          <w:szCs w:val="24"/>
          <w:lang w:val="ru-RU" w:eastAsia="ru-RU"/>
        </w:rPr>
        <w:t>агентства меліорації та рибного господарства України</w:t>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r>
      <w:r w:rsidR="00126C74">
        <w:rPr>
          <w:rFonts w:eastAsia="Times New Roman"/>
          <w:color w:val="333333"/>
          <w:szCs w:val="24"/>
          <w:lang w:val="ru-RU" w:eastAsia="ru-RU"/>
        </w:rPr>
        <w:tab/>
        <w:t>16</w:t>
      </w:r>
    </w:p>
    <w:p w:rsidR="007962EC" w:rsidRDefault="007962EC" w:rsidP="007962EC">
      <w:pPr>
        <w:pStyle w:val="a3"/>
        <w:rPr>
          <w:rFonts w:eastAsia="Times New Roman"/>
          <w:color w:val="333333"/>
          <w:szCs w:val="24"/>
          <w:lang w:val="ru-RU" w:eastAsia="ru-RU"/>
        </w:rPr>
      </w:pPr>
    </w:p>
    <w:p w:rsidR="000B41BF" w:rsidRDefault="000B41BF" w:rsidP="000B41BF">
      <w:pPr>
        <w:pStyle w:val="a3"/>
        <w:rPr>
          <w:rStyle w:val="a4"/>
          <w:szCs w:val="24"/>
          <w:lang w:val="ru-RU"/>
        </w:rPr>
      </w:pPr>
      <w:r w:rsidRPr="000B41BF">
        <w:rPr>
          <w:rStyle w:val="a4"/>
          <w:szCs w:val="24"/>
        </w:rPr>
        <w:t xml:space="preserve">10. МІНІСТЕРСТВО АГРАРНОЇ ПОЛІТИКИ ТА ПРОДОВОЛЬСТВА </w:t>
      </w:r>
    </w:p>
    <w:p w:rsidR="000B41BF" w:rsidRPr="000B41BF" w:rsidRDefault="000B41BF" w:rsidP="000B41BF">
      <w:pPr>
        <w:pStyle w:val="a3"/>
        <w:rPr>
          <w:rStyle w:val="a4"/>
          <w:szCs w:val="24"/>
        </w:rPr>
      </w:pPr>
      <w:r w:rsidRPr="000B41BF">
        <w:rPr>
          <w:rStyle w:val="a4"/>
          <w:szCs w:val="24"/>
        </w:rPr>
        <w:lastRenderedPageBreak/>
        <w:t>УКРАЇНИ</w:t>
      </w:r>
      <w:r>
        <w:rPr>
          <w:rStyle w:val="a4"/>
          <w:szCs w:val="24"/>
          <w:lang w:val="ru-RU"/>
        </w:rPr>
        <w:t xml:space="preserve"> </w:t>
      </w:r>
      <w:r w:rsidRPr="000B41BF">
        <w:rPr>
          <w:rStyle w:val="a4"/>
          <w:szCs w:val="24"/>
        </w:rPr>
        <w:t>НАКАЗ</w:t>
      </w:r>
      <w:r>
        <w:rPr>
          <w:rStyle w:val="a4"/>
          <w:szCs w:val="24"/>
          <w:lang w:val="ru-RU"/>
        </w:rPr>
        <w:t xml:space="preserve"> в</w:t>
      </w:r>
      <w:r>
        <w:rPr>
          <w:rStyle w:val="a4"/>
          <w:szCs w:val="24"/>
        </w:rPr>
        <w:t xml:space="preserve">ід </w:t>
      </w:r>
      <w:r w:rsidRPr="000B41BF">
        <w:rPr>
          <w:rStyle w:val="a4"/>
          <w:szCs w:val="24"/>
        </w:rPr>
        <w:t>16.12.2021  № 443</w:t>
      </w:r>
    </w:p>
    <w:p w:rsidR="000B41BF" w:rsidRDefault="000B41BF" w:rsidP="000B41BF">
      <w:pPr>
        <w:pStyle w:val="a3"/>
        <w:rPr>
          <w:bCs/>
          <w:color w:val="333333"/>
          <w:szCs w:val="24"/>
          <w:shd w:val="clear" w:color="auto" w:fill="FFFFFF"/>
        </w:rPr>
      </w:pPr>
      <w:r w:rsidRPr="000B41BF">
        <w:rPr>
          <w:bCs/>
          <w:color w:val="333333"/>
          <w:szCs w:val="24"/>
          <w:shd w:val="clear" w:color="auto" w:fill="FFFFFF"/>
        </w:rPr>
        <w:t xml:space="preserve">Про затвердження лімітів та прогнозів допустимого вилову спеціального </w:t>
      </w:r>
    </w:p>
    <w:p w:rsidR="000B41BF" w:rsidRDefault="000B41BF" w:rsidP="000B41BF">
      <w:pPr>
        <w:pStyle w:val="a3"/>
        <w:rPr>
          <w:bCs/>
          <w:color w:val="333333"/>
          <w:szCs w:val="24"/>
          <w:shd w:val="clear" w:color="auto" w:fill="FFFFFF"/>
        </w:rPr>
      </w:pPr>
      <w:r w:rsidRPr="000B41BF">
        <w:rPr>
          <w:bCs/>
          <w:color w:val="333333"/>
          <w:szCs w:val="24"/>
          <w:shd w:val="clear" w:color="auto" w:fill="FFFFFF"/>
        </w:rPr>
        <w:t xml:space="preserve">використання водних біоресурсів загальнодержавного значення у </w:t>
      </w:r>
    </w:p>
    <w:p w:rsidR="000B41BF" w:rsidRDefault="000B41BF" w:rsidP="000B41BF">
      <w:pPr>
        <w:pStyle w:val="a3"/>
        <w:rPr>
          <w:bCs/>
          <w:color w:val="333333"/>
          <w:szCs w:val="24"/>
          <w:shd w:val="clear" w:color="auto" w:fill="FFFFFF"/>
        </w:rPr>
      </w:pPr>
      <w:r w:rsidRPr="000B41BF">
        <w:rPr>
          <w:bCs/>
          <w:color w:val="333333"/>
          <w:szCs w:val="24"/>
          <w:shd w:val="clear" w:color="auto" w:fill="FFFFFF"/>
        </w:rPr>
        <w:t xml:space="preserve">рибогосподарських водних об’єктах (їх частинах) (крім Азовського моря </w:t>
      </w:r>
    </w:p>
    <w:p w:rsidR="000B41BF" w:rsidRPr="000B41BF" w:rsidRDefault="000B41BF" w:rsidP="000B41BF">
      <w:pPr>
        <w:pStyle w:val="a3"/>
        <w:rPr>
          <w:szCs w:val="24"/>
          <w:lang w:val="ru-RU"/>
        </w:rPr>
      </w:pPr>
      <w:r w:rsidRPr="000B41BF">
        <w:rPr>
          <w:bCs/>
          <w:color w:val="333333"/>
          <w:szCs w:val="24"/>
          <w:shd w:val="clear" w:color="auto" w:fill="FFFFFF"/>
        </w:rPr>
        <w:t>із затоками) на 2022 рік</w:t>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r>
      <w:r w:rsidR="00126C74">
        <w:rPr>
          <w:bCs/>
          <w:color w:val="333333"/>
          <w:szCs w:val="24"/>
          <w:shd w:val="clear" w:color="auto" w:fill="FFFFFF"/>
        </w:rPr>
        <w:tab/>
        <w:t>16</w:t>
      </w:r>
    </w:p>
    <w:p w:rsidR="007962EC" w:rsidRPr="007962EC" w:rsidRDefault="007962EC" w:rsidP="007962EC">
      <w:pPr>
        <w:pStyle w:val="a3"/>
        <w:rPr>
          <w:rFonts w:eastAsia="Times New Roman"/>
          <w:color w:val="333333"/>
          <w:szCs w:val="24"/>
          <w:lang w:val="ru-RU" w:eastAsia="ru-RU"/>
        </w:rPr>
      </w:pPr>
    </w:p>
    <w:p w:rsidR="00486B86" w:rsidRPr="00486B86" w:rsidRDefault="00486B86" w:rsidP="00486B86">
      <w:pPr>
        <w:pStyle w:val="a3"/>
        <w:rPr>
          <w:rStyle w:val="a4"/>
        </w:rPr>
      </w:pPr>
      <w:r w:rsidRPr="00486B86">
        <w:rPr>
          <w:rStyle w:val="a4"/>
        </w:rPr>
        <w:t>11. МІНІСТЕРСТВО ЕКОНОМІКИ УКРАЇНИ</w:t>
      </w:r>
    </w:p>
    <w:p w:rsidR="00486B86" w:rsidRDefault="00486B86" w:rsidP="00486B86">
      <w:pPr>
        <w:pStyle w:val="a3"/>
        <w:rPr>
          <w:rStyle w:val="a4"/>
        </w:rPr>
      </w:pPr>
      <w:r w:rsidRPr="00486B86">
        <w:rPr>
          <w:rStyle w:val="a4"/>
        </w:rPr>
        <w:t>НАКАЗ</w:t>
      </w:r>
      <w:r>
        <w:rPr>
          <w:rStyle w:val="a4"/>
        </w:rPr>
        <w:t xml:space="preserve"> від </w:t>
      </w:r>
      <w:r w:rsidRPr="00486B86">
        <w:rPr>
          <w:rStyle w:val="a4"/>
        </w:rPr>
        <w:t>23.11.2021  № 949</w:t>
      </w:r>
    </w:p>
    <w:p w:rsidR="0066200D" w:rsidRDefault="00486B86" w:rsidP="00486B86">
      <w:pPr>
        <w:pStyle w:val="a3"/>
        <w:rPr>
          <w:rFonts w:eastAsia="Times New Roman" w:cs="Times New Roman"/>
          <w:bCs/>
          <w:color w:val="333333"/>
          <w:szCs w:val="24"/>
          <w:lang w:val="ru-RU" w:eastAsia="ru-RU"/>
        </w:rPr>
      </w:pPr>
      <w:r w:rsidRPr="00486B86">
        <w:rPr>
          <w:rFonts w:eastAsia="Times New Roman" w:cs="Times New Roman"/>
          <w:bCs/>
          <w:color w:val="333333"/>
          <w:szCs w:val="24"/>
          <w:lang w:val="ru-RU" w:eastAsia="ru-RU"/>
        </w:rPr>
        <w:t xml:space="preserve">Про внесення змін до пункту 5 Порядку здійснення контролю за </w:t>
      </w:r>
    </w:p>
    <w:p w:rsidR="00126C74" w:rsidRDefault="00486B86" w:rsidP="00486B86">
      <w:pPr>
        <w:pStyle w:val="a3"/>
        <w:rPr>
          <w:rFonts w:eastAsia="Times New Roman" w:cs="Times New Roman"/>
          <w:bCs/>
          <w:color w:val="333333"/>
          <w:szCs w:val="24"/>
          <w:lang w:val="ru-RU" w:eastAsia="ru-RU"/>
        </w:rPr>
      </w:pPr>
      <w:r w:rsidRPr="00486B86">
        <w:rPr>
          <w:rFonts w:eastAsia="Times New Roman" w:cs="Times New Roman"/>
          <w:bCs/>
          <w:color w:val="333333"/>
          <w:szCs w:val="24"/>
          <w:lang w:val="ru-RU" w:eastAsia="ru-RU"/>
        </w:rPr>
        <w:t xml:space="preserve">додержанням вимог законодавства з питань видачі документів </w:t>
      </w:r>
    </w:p>
    <w:p w:rsidR="00486B86" w:rsidRPr="00486B86" w:rsidRDefault="00486B86" w:rsidP="00486B86">
      <w:pPr>
        <w:pStyle w:val="a3"/>
        <w:rPr>
          <w:rFonts w:eastAsia="Times New Roman" w:cs="Times New Roman"/>
          <w:color w:val="333333"/>
          <w:szCs w:val="24"/>
          <w:lang w:val="ru-RU" w:eastAsia="ru-RU"/>
        </w:rPr>
      </w:pPr>
      <w:r w:rsidRPr="00486B86">
        <w:rPr>
          <w:rFonts w:eastAsia="Times New Roman" w:cs="Times New Roman"/>
          <w:bCs/>
          <w:color w:val="333333"/>
          <w:szCs w:val="24"/>
          <w:lang w:val="ru-RU" w:eastAsia="ru-RU"/>
        </w:rPr>
        <w:t>дозвільного характеру   </w:t>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r>
      <w:r w:rsidR="00126C74">
        <w:rPr>
          <w:rFonts w:eastAsia="Times New Roman" w:cs="Times New Roman"/>
          <w:bCs/>
          <w:color w:val="333333"/>
          <w:szCs w:val="24"/>
          <w:lang w:val="ru-RU" w:eastAsia="ru-RU"/>
        </w:rPr>
        <w:tab/>
        <w:t>27</w:t>
      </w:r>
    </w:p>
    <w:p w:rsidR="00DC04E1" w:rsidRDefault="00DC04E1" w:rsidP="00DC04E1">
      <w:pPr>
        <w:pStyle w:val="a3"/>
        <w:rPr>
          <w:rFonts w:eastAsia="Times New Roman"/>
          <w:sz w:val="22"/>
          <w:lang w:val="ru-RU" w:eastAsia="ru-RU"/>
        </w:rPr>
      </w:pPr>
    </w:p>
    <w:p w:rsidR="00E805AD" w:rsidRPr="00E805AD" w:rsidRDefault="00E805AD" w:rsidP="00E805AD">
      <w:pPr>
        <w:pStyle w:val="a3"/>
        <w:rPr>
          <w:rStyle w:val="a4"/>
        </w:rPr>
      </w:pPr>
      <w:r w:rsidRPr="00E805AD">
        <w:rPr>
          <w:rStyle w:val="a4"/>
        </w:rPr>
        <w:t>12. МІНІСТЕРСТВО ФІНАНСІВ УКРАЇНИ</w:t>
      </w:r>
    </w:p>
    <w:p w:rsidR="00E805AD" w:rsidRPr="00E805AD" w:rsidRDefault="00E805AD" w:rsidP="00E805AD">
      <w:pPr>
        <w:pStyle w:val="a3"/>
        <w:rPr>
          <w:rStyle w:val="a4"/>
        </w:rPr>
      </w:pPr>
      <w:r w:rsidRPr="00E805AD">
        <w:rPr>
          <w:rStyle w:val="a4"/>
        </w:rPr>
        <w:t>НАКАЗ від 15.12.2021  № 677</w:t>
      </w:r>
    </w:p>
    <w:p w:rsidR="00E805AD" w:rsidRDefault="00E805AD" w:rsidP="00E805AD">
      <w:pPr>
        <w:pStyle w:val="a3"/>
        <w:rPr>
          <w:bCs/>
        </w:rPr>
      </w:pPr>
      <w:r w:rsidRPr="00E14D7B">
        <w:rPr>
          <w:bCs/>
        </w:rPr>
        <w:t>Про внесення змін до наказу</w:t>
      </w:r>
      <w:r>
        <w:rPr>
          <w:bCs/>
        </w:rPr>
        <w:t xml:space="preserve"> </w:t>
      </w:r>
      <w:r w:rsidRPr="00E14D7B">
        <w:rPr>
          <w:bCs/>
        </w:rPr>
        <w:t>Міністерства фінансів України</w:t>
      </w:r>
      <w:r>
        <w:rPr>
          <w:bCs/>
        </w:rPr>
        <w:t xml:space="preserve"> </w:t>
      </w:r>
      <w:r w:rsidRPr="00E14D7B">
        <w:rPr>
          <w:bCs/>
        </w:rPr>
        <w:t xml:space="preserve">від 29 грудня </w:t>
      </w:r>
    </w:p>
    <w:p w:rsidR="0020599D" w:rsidRDefault="00E805AD" w:rsidP="00E805AD">
      <w:pPr>
        <w:pStyle w:val="a3"/>
        <w:rPr>
          <w:bCs/>
        </w:rPr>
      </w:pPr>
      <w:r w:rsidRPr="00E14D7B">
        <w:rPr>
          <w:bCs/>
        </w:rPr>
        <w:t>2002 року № 1098</w:t>
      </w:r>
      <w:r>
        <w:rPr>
          <w:bCs/>
        </w:rPr>
        <w:t xml:space="preserve">  </w:t>
      </w:r>
      <w:r w:rsidR="00126C74">
        <w:rPr>
          <w:bCs/>
        </w:rPr>
        <w:tab/>
      </w:r>
      <w:r w:rsidR="00126C74">
        <w:rPr>
          <w:bCs/>
        </w:rPr>
        <w:tab/>
      </w:r>
      <w:r w:rsidR="00126C74">
        <w:rPr>
          <w:bCs/>
        </w:rPr>
        <w:tab/>
      </w:r>
      <w:r w:rsidR="00126C74">
        <w:rPr>
          <w:bCs/>
        </w:rPr>
        <w:tab/>
      </w:r>
      <w:r w:rsidR="00126C74">
        <w:rPr>
          <w:bCs/>
        </w:rPr>
        <w:tab/>
      </w:r>
      <w:r w:rsidR="00126C74">
        <w:rPr>
          <w:bCs/>
        </w:rPr>
        <w:tab/>
      </w:r>
      <w:r w:rsidR="00126C74">
        <w:rPr>
          <w:bCs/>
        </w:rPr>
        <w:tab/>
      </w:r>
      <w:r w:rsidR="00126C74">
        <w:rPr>
          <w:bCs/>
        </w:rPr>
        <w:tab/>
      </w:r>
      <w:r w:rsidR="00126C74">
        <w:rPr>
          <w:bCs/>
        </w:rPr>
        <w:tab/>
      </w:r>
      <w:r w:rsidR="00126C74">
        <w:rPr>
          <w:bCs/>
        </w:rPr>
        <w:tab/>
        <w:t>28</w:t>
      </w:r>
    </w:p>
    <w:p w:rsidR="0020599D" w:rsidRDefault="0020599D" w:rsidP="00E805AD">
      <w:pPr>
        <w:pStyle w:val="a3"/>
        <w:rPr>
          <w:bCs/>
        </w:rPr>
      </w:pPr>
    </w:p>
    <w:p w:rsidR="0066200D" w:rsidRDefault="0020599D" w:rsidP="0020599D">
      <w:pPr>
        <w:pStyle w:val="a3"/>
        <w:rPr>
          <w:rStyle w:val="a4"/>
        </w:rPr>
      </w:pPr>
      <w:r w:rsidRPr="0020599D">
        <w:rPr>
          <w:rStyle w:val="a4"/>
        </w:rPr>
        <w:t xml:space="preserve">13. МІНІСТЕРСТВО ЗАХИСТУ ДОВКІЛЛЯ ТА ПРИРОДНИХ </w:t>
      </w:r>
    </w:p>
    <w:p w:rsidR="0020599D" w:rsidRPr="0020599D" w:rsidRDefault="0020599D" w:rsidP="0020599D">
      <w:pPr>
        <w:pStyle w:val="a3"/>
        <w:rPr>
          <w:rStyle w:val="a4"/>
        </w:rPr>
      </w:pPr>
      <w:r w:rsidRPr="0020599D">
        <w:rPr>
          <w:rStyle w:val="a4"/>
        </w:rPr>
        <w:t>РЕСУРСІВ УКРАЇНИ</w:t>
      </w:r>
    </w:p>
    <w:p w:rsidR="0020599D" w:rsidRDefault="0020599D" w:rsidP="0020599D">
      <w:pPr>
        <w:pStyle w:val="a3"/>
        <w:rPr>
          <w:rStyle w:val="a4"/>
        </w:rPr>
      </w:pPr>
      <w:r w:rsidRPr="0020599D">
        <w:rPr>
          <w:rStyle w:val="a4"/>
        </w:rPr>
        <w:t>НАКАЗ</w:t>
      </w:r>
      <w:r>
        <w:rPr>
          <w:rStyle w:val="a4"/>
        </w:rPr>
        <w:t xml:space="preserve"> від </w:t>
      </w:r>
      <w:r w:rsidRPr="0020599D">
        <w:rPr>
          <w:rStyle w:val="a4"/>
        </w:rPr>
        <w:t>15.11.2021  № 749</w:t>
      </w:r>
    </w:p>
    <w:p w:rsidR="0020599D" w:rsidRDefault="0020599D" w:rsidP="0020599D">
      <w:pPr>
        <w:pStyle w:val="a3"/>
        <w:rPr>
          <w:rStyle w:val="a4"/>
          <w:b w:val="0"/>
          <w:lang w:eastAsia="ru-RU"/>
        </w:rPr>
      </w:pPr>
      <w:r w:rsidRPr="0020599D">
        <w:rPr>
          <w:rStyle w:val="a4"/>
          <w:b w:val="0"/>
          <w:lang w:eastAsia="ru-RU"/>
        </w:rPr>
        <w:t>Про затвердження Порядку ведення лісовпорядкування</w:t>
      </w:r>
      <w:r w:rsidR="00126C74">
        <w:rPr>
          <w:rStyle w:val="a4"/>
          <w:b w:val="0"/>
          <w:lang w:eastAsia="ru-RU"/>
        </w:rPr>
        <w:tab/>
      </w:r>
      <w:r w:rsidR="00126C74">
        <w:rPr>
          <w:rStyle w:val="a4"/>
          <w:b w:val="0"/>
          <w:lang w:eastAsia="ru-RU"/>
        </w:rPr>
        <w:tab/>
      </w:r>
      <w:r w:rsidR="00126C74">
        <w:rPr>
          <w:rStyle w:val="a4"/>
          <w:b w:val="0"/>
          <w:lang w:eastAsia="ru-RU"/>
        </w:rPr>
        <w:tab/>
      </w:r>
      <w:r w:rsidR="00126C74">
        <w:rPr>
          <w:rStyle w:val="a4"/>
          <w:b w:val="0"/>
          <w:lang w:eastAsia="ru-RU"/>
        </w:rPr>
        <w:tab/>
        <w:t>30</w:t>
      </w:r>
    </w:p>
    <w:p w:rsidR="0066200D" w:rsidRDefault="0066200D" w:rsidP="0020599D">
      <w:pPr>
        <w:pStyle w:val="a3"/>
        <w:rPr>
          <w:rStyle w:val="a4"/>
          <w:b w:val="0"/>
          <w:lang w:eastAsia="ru-RU"/>
        </w:rPr>
      </w:pPr>
    </w:p>
    <w:p w:rsidR="0066200D" w:rsidRDefault="0066200D" w:rsidP="0066200D">
      <w:pPr>
        <w:pStyle w:val="a3"/>
        <w:rPr>
          <w:b/>
          <w:bCs/>
          <w:color w:val="333333"/>
          <w:szCs w:val="24"/>
          <w:shd w:val="clear" w:color="auto" w:fill="FFFFFF"/>
        </w:rPr>
      </w:pPr>
      <w:r w:rsidRPr="0066200D">
        <w:rPr>
          <w:b/>
          <w:bCs/>
          <w:color w:val="333333"/>
          <w:szCs w:val="24"/>
          <w:shd w:val="clear" w:color="auto" w:fill="FFFFFF"/>
        </w:rPr>
        <w:t>14.</w:t>
      </w:r>
      <w:r w:rsidRPr="0066200D">
        <w:rPr>
          <w:szCs w:val="24"/>
        </w:rPr>
        <w:t xml:space="preserve"> </w:t>
      </w:r>
      <w:r w:rsidRPr="0066200D">
        <w:rPr>
          <w:b/>
          <w:bCs/>
          <w:color w:val="333333"/>
          <w:szCs w:val="24"/>
          <w:shd w:val="clear" w:color="auto" w:fill="FFFFFF"/>
        </w:rPr>
        <w:t xml:space="preserve">ВИКОНАВЧА ДИРЕКЦІЯ ФОНДУ ГАРАНТУВАННЯ ВКЛАДІВ </w:t>
      </w:r>
    </w:p>
    <w:p w:rsidR="0066200D" w:rsidRPr="0066200D" w:rsidRDefault="0066200D" w:rsidP="0066200D">
      <w:pPr>
        <w:pStyle w:val="a3"/>
        <w:rPr>
          <w:b/>
          <w:bCs/>
          <w:color w:val="333333"/>
          <w:szCs w:val="24"/>
          <w:shd w:val="clear" w:color="auto" w:fill="FFFFFF"/>
        </w:rPr>
      </w:pPr>
      <w:r w:rsidRPr="0066200D">
        <w:rPr>
          <w:b/>
          <w:bCs/>
          <w:color w:val="333333"/>
          <w:szCs w:val="24"/>
          <w:shd w:val="clear" w:color="auto" w:fill="FFFFFF"/>
        </w:rPr>
        <w:t>ФІЗИЧНИХ ОСІБ</w:t>
      </w:r>
    </w:p>
    <w:p w:rsidR="0066200D" w:rsidRDefault="0066200D" w:rsidP="0066200D">
      <w:pPr>
        <w:pStyle w:val="a3"/>
        <w:rPr>
          <w:b/>
          <w:bCs/>
          <w:color w:val="333333"/>
          <w:szCs w:val="24"/>
          <w:shd w:val="clear" w:color="auto" w:fill="FFFFFF"/>
        </w:rPr>
      </w:pPr>
      <w:r w:rsidRPr="0066200D">
        <w:rPr>
          <w:b/>
          <w:bCs/>
          <w:color w:val="333333"/>
          <w:szCs w:val="24"/>
          <w:shd w:val="clear" w:color="auto" w:fill="FFFFFF"/>
        </w:rPr>
        <w:t>РІШЕННЯ</w:t>
      </w:r>
      <w:r>
        <w:rPr>
          <w:b/>
          <w:bCs/>
          <w:color w:val="333333"/>
          <w:szCs w:val="24"/>
          <w:shd w:val="clear" w:color="auto" w:fill="FFFFFF"/>
        </w:rPr>
        <w:t xml:space="preserve"> від </w:t>
      </w:r>
      <w:r w:rsidRPr="0066200D">
        <w:rPr>
          <w:b/>
          <w:bCs/>
          <w:color w:val="333333"/>
          <w:szCs w:val="24"/>
          <w:shd w:val="clear" w:color="auto" w:fill="FFFFFF"/>
        </w:rPr>
        <w:t>11.11.2021  № 1135</w:t>
      </w:r>
    </w:p>
    <w:p w:rsidR="0066200D" w:rsidRDefault="0066200D" w:rsidP="0066200D">
      <w:pPr>
        <w:pStyle w:val="a3"/>
        <w:rPr>
          <w:rFonts w:eastAsia="Times New Roman" w:cs="Times New Roman"/>
          <w:bCs/>
          <w:color w:val="333333"/>
          <w:szCs w:val="24"/>
          <w:lang w:eastAsia="ru-RU"/>
        </w:rPr>
      </w:pPr>
      <w:r w:rsidRPr="0066200D">
        <w:rPr>
          <w:rFonts w:eastAsia="Times New Roman" w:cs="Times New Roman"/>
          <w:bCs/>
          <w:color w:val="333333"/>
          <w:szCs w:val="24"/>
          <w:lang w:eastAsia="ru-RU"/>
        </w:rPr>
        <w:t xml:space="preserve">Про затвердження Змін до Інструкції про порядок здійснення Фондом </w:t>
      </w:r>
    </w:p>
    <w:p w:rsidR="0066200D" w:rsidRDefault="0066200D" w:rsidP="0066200D">
      <w:pPr>
        <w:pStyle w:val="a3"/>
        <w:rPr>
          <w:rFonts w:eastAsia="Times New Roman" w:cs="Times New Roman"/>
          <w:bCs/>
          <w:color w:val="333333"/>
          <w:szCs w:val="24"/>
          <w:lang w:eastAsia="ru-RU"/>
        </w:rPr>
      </w:pPr>
      <w:r w:rsidRPr="0066200D">
        <w:rPr>
          <w:rFonts w:eastAsia="Times New Roman" w:cs="Times New Roman"/>
          <w:bCs/>
          <w:color w:val="333333"/>
          <w:szCs w:val="24"/>
          <w:lang w:eastAsia="ru-RU"/>
        </w:rPr>
        <w:t xml:space="preserve">гарантування вкладів фізичних осіб захисту прав та охоронюваних законом </w:t>
      </w:r>
    </w:p>
    <w:p w:rsidR="0066200D" w:rsidRPr="00F24DFF" w:rsidRDefault="0066200D" w:rsidP="0066200D">
      <w:pPr>
        <w:pStyle w:val="a3"/>
        <w:rPr>
          <w:rFonts w:eastAsia="Times New Roman" w:cs="Times New Roman"/>
          <w:color w:val="333333"/>
          <w:szCs w:val="24"/>
          <w:lang w:eastAsia="ru-RU"/>
        </w:rPr>
      </w:pPr>
      <w:r w:rsidRPr="0066200D">
        <w:rPr>
          <w:rFonts w:eastAsia="Times New Roman" w:cs="Times New Roman"/>
          <w:bCs/>
          <w:color w:val="333333"/>
          <w:szCs w:val="24"/>
          <w:lang w:eastAsia="ru-RU"/>
        </w:rPr>
        <w:t>інтересів вкладників</w:t>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r>
      <w:r w:rsidR="00126C74">
        <w:rPr>
          <w:rFonts w:eastAsia="Times New Roman" w:cs="Times New Roman"/>
          <w:bCs/>
          <w:color w:val="333333"/>
          <w:szCs w:val="24"/>
          <w:lang w:eastAsia="ru-RU"/>
        </w:rPr>
        <w:tab/>
        <w:t>52</w:t>
      </w:r>
    </w:p>
    <w:p w:rsidR="0066200D" w:rsidRPr="0020599D" w:rsidRDefault="0066200D" w:rsidP="0020599D">
      <w:pPr>
        <w:pStyle w:val="a3"/>
        <w:rPr>
          <w:rStyle w:val="a4"/>
          <w:b w:val="0"/>
          <w:lang w:eastAsia="ru-RU"/>
        </w:rPr>
      </w:pPr>
    </w:p>
    <w:p w:rsidR="00925E4A" w:rsidRDefault="00925E4A" w:rsidP="00925E4A">
      <w:pPr>
        <w:pStyle w:val="a3"/>
        <w:rPr>
          <w:rFonts w:eastAsia="Times New Roman" w:cs="Times New Roman"/>
          <w:szCs w:val="24"/>
          <w:lang w:eastAsia="ru-RU"/>
        </w:rPr>
      </w:pPr>
      <w:r w:rsidRPr="00925E4A">
        <w:rPr>
          <w:rStyle w:val="a4"/>
          <w:rFonts w:cs="Times New Roman"/>
          <w:b w:val="0"/>
          <w:szCs w:val="24"/>
        </w:rPr>
        <w:t>15.</w:t>
      </w:r>
      <w:r w:rsidRPr="00925E4A">
        <w:rPr>
          <w:rFonts w:eastAsia="Times New Roman" w:cs="Times New Roman"/>
          <w:szCs w:val="24"/>
          <w:lang w:eastAsia="ru-RU"/>
        </w:rPr>
        <w:t xml:space="preserve"> Уряд скоротив термін дії "зелених" </w:t>
      </w:r>
      <w:r w:rsidRPr="00375B83">
        <w:rPr>
          <w:rFonts w:eastAsia="Times New Roman" w:cs="Times New Roman"/>
          <w:szCs w:val="24"/>
          <w:lang w:val="ru-RU" w:eastAsia="ru-RU"/>
        </w:rPr>
        <w:t>COVID</w:t>
      </w:r>
      <w:r w:rsidRPr="00925E4A">
        <w:rPr>
          <w:rFonts w:eastAsia="Times New Roman" w:cs="Times New Roman"/>
          <w:szCs w:val="24"/>
          <w:lang w:eastAsia="ru-RU"/>
        </w:rPr>
        <w:t xml:space="preserve">-сертифікатів про </w:t>
      </w:r>
    </w:p>
    <w:p w:rsidR="00925E4A" w:rsidRPr="00925E4A" w:rsidRDefault="00126C74" w:rsidP="00925E4A">
      <w:pPr>
        <w:pStyle w:val="a3"/>
        <w:rPr>
          <w:rFonts w:eastAsia="Times New Roman" w:cs="Times New Roman"/>
          <w:szCs w:val="24"/>
          <w:lang w:eastAsia="ru-RU"/>
        </w:rPr>
      </w:pPr>
      <w:r>
        <w:rPr>
          <w:rFonts w:eastAsia="Times New Roman" w:cs="Times New Roman"/>
          <w:szCs w:val="24"/>
          <w:lang w:eastAsia="ru-RU"/>
        </w:rPr>
        <w:t>в</w:t>
      </w:r>
      <w:r w:rsidR="00925E4A" w:rsidRPr="00925E4A">
        <w:rPr>
          <w:rFonts w:eastAsia="Times New Roman" w:cs="Times New Roman"/>
          <w:szCs w:val="24"/>
          <w:lang w:eastAsia="ru-RU"/>
        </w:rPr>
        <w:t>акцинацію</w:t>
      </w:r>
      <w:r>
        <w:rPr>
          <w:rFonts w:eastAsia="Times New Roman" w:cs="Times New Roman"/>
          <w:szCs w:val="24"/>
          <w:lang w:eastAsia="ru-RU"/>
        </w:rPr>
        <w:tab/>
      </w:r>
      <w:bookmarkStart w:id="0" w:name="_GoBack"/>
      <w:bookmarkEnd w:id="0"/>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t>56</w:t>
      </w:r>
    </w:p>
    <w:p w:rsidR="00E805AD" w:rsidRPr="00E14D7B" w:rsidRDefault="00E805AD" w:rsidP="00E805AD">
      <w:pPr>
        <w:pStyle w:val="a3"/>
        <w:rPr>
          <w:bCs/>
        </w:rPr>
      </w:pPr>
      <w:r>
        <w:rPr>
          <w:bCs/>
        </w:rPr>
        <w:t xml:space="preserve">                              </w:t>
      </w:r>
    </w:p>
    <w:p w:rsidR="00DC04E1" w:rsidRPr="00126C74" w:rsidRDefault="00DC04E1" w:rsidP="00DC04E1">
      <w:pPr>
        <w:pStyle w:val="a3"/>
        <w:jc w:val="center"/>
        <w:rPr>
          <w:rFonts w:eastAsia="Times New Roman"/>
          <w:sz w:val="22"/>
          <w:lang w:eastAsia="ru-RU"/>
        </w:rPr>
      </w:pPr>
      <w:r w:rsidRPr="00126C74">
        <w:rPr>
          <w:rFonts w:eastAsia="Times New Roman"/>
          <w:sz w:val="22"/>
          <w:lang w:eastAsia="ru-RU"/>
        </w:rPr>
        <w:t>-----------------------</w:t>
      </w:r>
    </w:p>
    <w:p w:rsidR="00DC04E1" w:rsidRPr="00126C74" w:rsidRDefault="00DC04E1" w:rsidP="00DC04E1">
      <w:pPr>
        <w:pStyle w:val="a3"/>
        <w:rPr>
          <w:rFonts w:eastAsia="Times New Roman"/>
          <w:sz w:val="22"/>
          <w:lang w:eastAsia="ru-RU"/>
        </w:rPr>
      </w:pPr>
      <w:r w:rsidRPr="00126C74">
        <w:rPr>
          <w:rFonts w:eastAsia="Times New Roman"/>
          <w:sz w:val="22"/>
          <w:lang w:eastAsia="ru-RU"/>
        </w:rPr>
        <w:t xml:space="preserve">  </w:t>
      </w:r>
    </w:p>
    <w:p w:rsidR="00DC04E1" w:rsidRPr="00DC04E1" w:rsidRDefault="00DC04E1" w:rsidP="00DC04E1">
      <w:pPr>
        <w:pStyle w:val="a3"/>
        <w:rPr>
          <w:rStyle w:val="a4"/>
        </w:rPr>
      </w:pPr>
      <w:r w:rsidRPr="00DC04E1">
        <w:rPr>
          <w:rStyle w:val="a4"/>
        </w:rPr>
        <w:t>1.КАБІНЕТ МІНІСТРІВ УКРАЇНИ</w:t>
      </w:r>
    </w:p>
    <w:p w:rsidR="00DC04E1" w:rsidRPr="00DC04E1" w:rsidRDefault="00DC04E1" w:rsidP="00DC04E1">
      <w:pPr>
        <w:pStyle w:val="a3"/>
        <w:rPr>
          <w:rStyle w:val="a4"/>
        </w:rPr>
      </w:pPr>
      <w:r w:rsidRPr="00DC04E1">
        <w:rPr>
          <w:rStyle w:val="a4"/>
        </w:rPr>
        <w:t>ПОСТАНОВА</w:t>
      </w:r>
    </w:p>
    <w:p w:rsidR="00DC04E1" w:rsidRPr="00DC04E1" w:rsidRDefault="00DC04E1" w:rsidP="00DC04E1">
      <w:pPr>
        <w:pStyle w:val="a3"/>
        <w:rPr>
          <w:rStyle w:val="a4"/>
        </w:rPr>
      </w:pPr>
      <w:r w:rsidRPr="00DC04E1">
        <w:rPr>
          <w:rStyle w:val="a4"/>
        </w:rPr>
        <w:t>від 19 січня 2022 р. № 39</w:t>
      </w:r>
    </w:p>
    <w:p w:rsidR="00DC04E1" w:rsidRPr="00DC04E1" w:rsidRDefault="00DC04E1" w:rsidP="00DC04E1">
      <w:pPr>
        <w:pStyle w:val="a3"/>
        <w:rPr>
          <w:rStyle w:val="a4"/>
        </w:rPr>
      </w:pPr>
      <w:r w:rsidRPr="00DC04E1">
        <w:rPr>
          <w:rStyle w:val="a4"/>
        </w:rPr>
        <w:t>Київ</w:t>
      </w:r>
    </w:p>
    <w:p w:rsidR="00DC04E1" w:rsidRDefault="00DC04E1" w:rsidP="00DC04E1">
      <w:pPr>
        <w:pStyle w:val="a3"/>
        <w:jc w:val="center"/>
        <w:rPr>
          <w:rStyle w:val="a4"/>
          <w:lang w:val="ru-RU"/>
        </w:rPr>
      </w:pPr>
      <w:r w:rsidRPr="00DC04E1">
        <w:rPr>
          <w:rStyle w:val="a4"/>
        </w:rPr>
        <w:t xml:space="preserve">Про внесення зміни до пункту 3 постанови Кабінету Міністрів України </w:t>
      </w:r>
    </w:p>
    <w:p w:rsidR="00DC04E1" w:rsidRPr="00DC04E1" w:rsidRDefault="00DC04E1" w:rsidP="00DC04E1">
      <w:pPr>
        <w:pStyle w:val="a3"/>
        <w:jc w:val="center"/>
        <w:rPr>
          <w:rStyle w:val="a4"/>
        </w:rPr>
      </w:pPr>
      <w:r w:rsidRPr="00DC04E1">
        <w:rPr>
          <w:rStyle w:val="a4"/>
        </w:rPr>
        <w:t>від 17 березня 2021 р. № 222</w:t>
      </w:r>
    </w:p>
    <w:p w:rsidR="00DC04E1" w:rsidRPr="00DC04E1" w:rsidRDefault="00DC04E1" w:rsidP="00DC04E1">
      <w:pPr>
        <w:pStyle w:val="a3"/>
        <w:jc w:val="both"/>
        <w:rPr>
          <w:rFonts w:eastAsia="Times New Roman"/>
          <w:sz w:val="22"/>
          <w:lang w:val="ru-RU" w:eastAsia="ru-RU"/>
        </w:rPr>
      </w:pPr>
      <w:r w:rsidRPr="00DC04E1">
        <w:rPr>
          <w:rFonts w:eastAsia="Times New Roman"/>
          <w:sz w:val="22"/>
          <w:lang w:val="ru-RU" w:eastAsia="ru-RU"/>
        </w:rPr>
        <w:t>Кабінет Міністрів України </w:t>
      </w:r>
      <w:r w:rsidRPr="00DC04E1">
        <w:rPr>
          <w:rFonts w:eastAsia="Times New Roman"/>
          <w:sz w:val="22"/>
          <w:bdr w:val="none" w:sz="0" w:space="0" w:color="auto" w:frame="1"/>
          <w:lang w:val="ru-RU" w:eastAsia="ru-RU"/>
        </w:rPr>
        <w:t>постановляє:</w:t>
      </w:r>
    </w:p>
    <w:p w:rsidR="00DC04E1" w:rsidRPr="00DC04E1" w:rsidRDefault="00DC04E1" w:rsidP="00DC04E1">
      <w:pPr>
        <w:pStyle w:val="a3"/>
        <w:jc w:val="both"/>
        <w:rPr>
          <w:rFonts w:eastAsia="Times New Roman"/>
          <w:sz w:val="22"/>
          <w:lang w:val="ru-RU" w:eastAsia="ru-RU"/>
        </w:rPr>
      </w:pPr>
      <w:r w:rsidRPr="00DC04E1">
        <w:rPr>
          <w:rFonts w:eastAsia="Times New Roman"/>
          <w:sz w:val="22"/>
          <w:lang w:val="ru-RU" w:eastAsia="ru-RU"/>
        </w:rPr>
        <w:t>Внести зміну до пункту 3 постанови Кабінету Міністрів України від 17 березня 2021 р. № 222 “Про реорганізацію зональних і регіональних науково-дослідних центрів продуктивності агропромислового комплексу” (Офіційний вісник України, 2021 р., № 25, ст. 1184), замінивши слова “Міністерству розвитку економіки, торгівлі та сільського господарства” словами “Міністерству аграрної політики та продовольства”.</w:t>
      </w:r>
    </w:p>
    <w:p w:rsidR="00DC04E1" w:rsidRPr="00DC04E1" w:rsidRDefault="00DC04E1" w:rsidP="00DC04E1">
      <w:pPr>
        <w:pStyle w:val="a3"/>
        <w:ind w:firstLine="708"/>
        <w:rPr>
          <w:rStyle w:val="a4"/>
        </w:rPr>
      </w:pPr>
      <w:r w:rsidRPr="00DC04E1">
        <w:rPr>
          <w:rStyle w:val="a4"/>
        </w:rPr>
        <w:t>Прем’єр-міністр України                           Д. ШМИГАЛЬ</w:t>
      </w:r>
    </w:p>
    <w:p w:rsidR="00DC04E1" w:rsidRPr="00DC04E1" w:rsidRDefault="00DC04E1" w:rsidP="00DC04E1">
      <w:pPr>
        <w:pStyle w:val="a3"/>
        <w:rPr>
          <w:rFonts w:eastAsia="Times New Roman"/>
          <w:sz w:val="22"/>
          <w:lang w:val="ru-RU" w:eastAsia="ru-RU"/>
        </w:rPr>
      </w:pPr>
      <w:r w:rsidRPr="00DC04E1">
        <w:rPr>
          <w:rFonts w:eastAsia="Times New Roman"/>
          <w:sz w:val="22"/>
          <w:lang w:val="ru-RU" w:eastAsia="ru-RU"/>
        </w:rPr>
        <w:t>Інд. 75</w:t>
      </w:r>
    </w:p>
    <w:p w:rsidR="00D137F4" w:rsidRDefault="00D137F4">
      <w:pPr>
        <w:rPr>
          <w:lang w:val="ru-RU"/>
        </w:rPr>
      </w:pPr>
    </w:p>
    <w:p w:rsidR="00DC04E1" w:rsidRPr="00DC04E1" w:rsidRDefault="00DC04E1" w:rsidP="00DC04E1">
      <w:pPr>
        <w:pStyle w:val="a3"/>
        <w:rPr>
          <w:rStyle w:val="a4"/>
        </w:rPr>
      </w:pPr>
      <w:r w:rsidRPr="00DC04E1">
        <w:rPr>
          <w:rStyle w:val="a4"/>
        </w:rPr>
        <w:t>2.КАБІНЕТ МІНІСТРІВ УКРАЇНИ</w:t>
      </w:r>
    </w:p>
    <w:p w:rsidR="00DC04E1" w:rsidRPr="00DC04E1" w:rsidRDefault="00DC04E1" w:rsidP="00DC04E1">
      <w:pPr>
        <w:pStyle w:val="a3"/>
        <w:rPr>
          <w:rStyle w:val="a4"/>
        </w:rPr>
      </w:pPr>
      <w:r w:rsidRPr="00DC04E1">
        <w:rPr>
          <w:rStyle w:val="a4"/>
        </w:rPr>
        <w:t>ПОСТАНОВА</w:t>
      </w:r>
    </w:p>
    <w:p w:rsidR="00DC04E1" w:rsidRPr="00DC04E1" w:rsidRDefault="00DC04E1" w:rsidP="00DC04E1">
      <w:pPr>
        <w:pStyle w:val="a3"/>
        <w:rPr>
          <w:rStyle w:val="a4"/>
        </w:rPr>
      </w:pPr>
      <w:r w:rsidRPr="00DC04E1">
        <w:rPr>
          <w:rStyle w:val="a4"/>
        </w:rPr>
        <w:t>від 19 січня 2022 р. № 33</w:t>
      </w:r>
    </w:p>
    <w:p w:rsidR="00DC04E1" w:rsidRPr="00DC04E1" w:rsidRDefault="00DC04E1" w:rsidP="00DC04E1">
      <w:pPr>
        <w:pStyle w:val="a3"/>
        <w:rPr>
          <w:rStyle w:val="a4"/>
        </w:rPr>
      </w:pPr>
      <w:r w:rsidRPr="00DC04E1">
        <w:rPr>
          <w:rStyle w:val="a4"/>
        </w:rPr>
        <w:lastRenderedPageBreak/>
        <w:t>Київ</w:t>
      </w:r>
    </w:p>
    <w:p w:rsidR="00DC04E1" w:rsidRDefault="00DC04E1" w:rsidP="00DC04E1">
      <w:pPr>
        <w:pStyle w:val="a3"/>
        <w:jc w:val="center"/>
        <w:rPr>
          <w:rStyle w:val="a4"/>
          <w:lang w:val="ru-RU"/>
        </w:rPr>
      </w:pPr>
      <w:r w:rsidRPr="00DC04E1">
        <w:rPr>
          <w:rStyle w:val="a4"/>
        </w:rPr>
        <w:t xml:space="preserve">Про внесення зміни до пункту 11 Положення про державну реєстрацію </w:t>
      </w:r>
    </w:p>
    <w:p w:rsidR="00DC04E1" w:rsidRPr="00DC04E1" w:rsidRDefault="00DC04E1" w:rsidP="00DC04E1">
      <w:pPr>
        <w:pStyle w:val="a3"/>
        <w:jc w:val="center"/>
        <w:rPr>
          <w:rStyle w:val="a4"/>
        </w:rPr>
      </w:pPr>
      <w:r w:rsidRPr="00DC04E1">
        <w:rPr>
          <w:rStyle w:val="a4"/>
        </w:rPr>
        <w:t>нормативно-правових актів міністерств, інших органів виконавчої влади</w:t>
      </w:r>
    </w:p>
    <w:p w:rsidR="00DC04E1" w:rsidRPr="00DC04E1" w:rsidRDefault="00DC04E1" w:rsidP="00DC04E1">
      <w:pPr>
        <w:pStyle w:val="a3"/>
        <w:jc w:val="both"/>
        <w:rPr>
          <w:rFonts w:eastAsia="Times New Roman"/>
          <w:szCs w:val="24"/>
          <w:lang w:val="ru-RU" w:eastAsia="ru-RU"/>
        </w:rPr>
      </w:pPr>
      <w:r w:rsidRPr="00DC04E1">
        <w:rPr>
          <w:rFonts w:eastAsia="Times New Roman"/>
          <w:szCs w:val="24"/>
          <w:lang w:val="ru-RU" w:eastAsia="ru-RU"/>
        </w:rPr>
        <w:t>Кабінет Міністрів України </w:t>
      </w:r>
      <w:r w:rsidRPr="00DC04E1">
        <w:rPr>
          <w:rFonts w:eastAsia="Times New Roman"/>
          <w:szCs w:val="24"/>
          <w:bdr w:val="none" w:sz="0" w:space="0" w:color="auto" w:frame="1"/>
          <w:lang w:val="ru-RU" w:eastAsia="ru-RU"/>
        </w:rPr>
        <w:t>постановляє:</w:t>
      </w:r>
    </w:p>
    <w:p w:rsidR="00DC04E1" w:rsidRPr="00DC04E1" w:rsidRDefault="00DC04E1" w:rsidP="00DC04E1">
      <w:pPr>
        <w:pStyle w:val="a3"/>
        <w:jc w:val="both"/>
        <w:rPr>
          <w:rFonts w:eastAsia="Times New Roman"/>
          <w:szCs w:val="24"/>
          <w:lang w:val="ru-RU" w:eastAsia="ru-RU"/>
        </w:rPr>
      </w:pPr>
      <w:r w:rsidRPr="00DC04E1">
        <w:rPr>
          <w:rFonts w:eastAsia="Times New Roman"/>
          <w:szCs w:val="24"/>
          <w:lang w:val="ru-RU" w:eastAsia="ru-RU"/>
        </w:rPr>
        <w:t>Внести зміну до пункту 11 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 грудня 1992 р. № 731 (ЗП України, 1993 р., № 1—2, ст. 28; Офіційний вісник України, 1998 р., № 42, ст. 1551; 2008 р., № 25, ст. 770; 2020 р., № 18, ст. 703), замінивши в абзаці першому слова “, наступного після надходження його до органу державної реєстрації,” словами “надходження його до органу державної реєстрації”.</w:t>
      </w:r>
    </w:p>
    <w:p w:rsidR="00DC04E1" w:rsidRPr="00DC04E1" w:rsidRDefault="00DC04E1" w:rsidP="00DC04E1">
      <w:pPr>
        <w:pStyle w:val="a3"/>
        <w:rPr>
          <w:rStyle w:val="a4"/>
        </w:rPr>
      </w:pPr>
      <w:r w:rsidRPr="00DC04E1">
        <w:rPr>
          <w:rStyle w:val="a4"/>
        </w:rPr>
        <w:t>        Прем’єр-міністр України                                         Д. ШМИГАЛЬ</w:t>
      </w:r>
    </w:p>
    <w:p w:rsidR="00DC04E1" w:rsidRPr="00DC04E1" w:rsidRDefault="00DC04E1" w:rsidP="00DC04E1">
      <w:pPr>
        <w:pStyle w:val="a3"/>
        <w:rPr>
          <w:rFonts w:eastAsia="Times New Roman"/>
          <w:szCs w:val="24"/>
          <w:lang w:val="ru-RU" w:eastAsia="ru-RU"/>
        </w:rPr>
      </w:pPr>
      <w:r w:rsidRPr="00DC04E1">
        <w:rPr>
          <w:rFonts w:eastAsia="Times New Roman"/>
          <w:szCs w:val="24"/>
          <w:lang w:val="ru-RU" w:eastAsia="ru-RU"/>
        </w:rPr>
        <w:t>Інд. 29</w:t>
      </w:r>
    </w:p>
    <w:p w:rsidR="00DC04E1" w:rsidRDefault="00DC04E1">
      <w:pPr>
        <w:rPr>
          <w:lang w:val="ru-RU"/>
        </w:rPr>
      </w:pPr>
    </w:p>
    <w:p w:rsidR="00C127BD" w:rsidRPr="00C127BD" w:rsidRDefault="00DC04E1" w:rsidP="00C127BD">
      <w:pPr>
        <w:pStyle w:val="a3"/>
        <w:rPr>
          <w:rStyle w:val="a4"/>
        </w:rPr>
      </w:pPr>
      <w:r w:rsidRPr="00C127BD">
        <w:rPr>
          <w:rStyle w:val="a4"/>
        </w:rPr>
        <w:t>3.</w:t>
      </w:r>
      <w:r w:rsidR="00C127BD" w:rsidRPr="00C127BD">
        <w:rPr>
          <w:rStyle w:val="a4"/>
        </w:rPr>
        <w:t xml:space="preserve"> КАБІНЕТ МІНІСТРІВ УКРАЇНИ</w:t>
      </w:r>
    </w:p>
    <w:p w:rsidR="00C127BD" w:rsidRPr="00C127BD" w:rsidRDefault="00C127BD" w:rsidP="00C127BD">
      <w:pPr>
        <w:pStyle w:val="a3"/>
        <w:rPr>
          <w:rStyle w:val="a4"/>
        </w:rPr>
      </w:pPr>
      <w:r w:rsidRPr="00C127BD">
        <w:rPr>
          <w:rStyle w:val="a4"/>
        </w:rPr>
        <w:t>ПОСТАНОВА</w:t>
      </w:r>
    </w:p>
    <w:p w:rsidR="00C127BD" w:rsidRPr="00C127BD" w:rsidRDefault="00C127BD" w:rsidP="00C127BD">
      <w:pPr>
        <w:pStyle w:val="a3"/>
        <w:rPr>
          <w:rStyle w:val="a4"/>
        </w:rPr>
      </w:pPr>
      <w:r w:rsidRPr="00C127BD">
        <w:rPr>
          <w:rStyle w:val="a4"/>
        </w:rPr>
        <w:t>від 19 січня 2022 р. № 35</w:t>
      </w:r>
    </w:p>
    <w:p w:rsidR="00C127BD" w:rsidRPr="00C127BD" w:rsidRDefault="00C127BD" w:rsidP="00C127BD">
      <w:pPr>
        <w:pStyle w:val="a3"/>
        <w:rPr>
          <w:rStyle w:val="a4"/>
        </w:rPr>
      </w:pPr>
      <w:r w:rsidRPr="00C127BD">
        <w:rPr>
          <w:rStyle w:val="a4"/>
        </w:rPr>
        <w:t>Київ</w:t>
      </w:r>
    </w:p>
    <w:p w:rsidR="00C127BD" w:rsidRPr="00C127BD" w:rsidRDefault="00C127BD" w:rsidP="00C127BD">
      <w:pPr>
        <w:pStyle w:val="a3"/>
        <w:jc w:val="center"/>
        <w:rPr>
          <w:rStyle w:val="a4"/>
        </w:rPr>
      </w:pPr>
      <w:r w:rsidRPr="00C127BD">
        <w:rPr>
          <w:rStyle w:val="a4"/>
        </w:rPr>
        <w:t>Про затвердження Порядку консервації земель</w:t>
      </w:r>
    </w:p>
    <w:p w:rsidR="00C127BD" w:rsidRPr="00C127BD" w:rsidRDefault="00C127BD" w:rsidP="00C127BD">
      <w:pPr>
        <w:pStyle w:val="a3"/>
        <w:jc w:val="both"/>
        <w:rPr>
          <w:rFonts w:eastAsia="Times New Roman"/>
          <w:szCs w:val="24"/>
          <w:lang w:val="ru-RU" w:eastAsia="ru-RU"/>
        </w:rPr>
      </w:pPr>
      <w:r w:rsidRPr="00C127BD">
        <w:rPr>
          <w:rFonts w:eastAsia="Times New Roman"/>
          <w:szCs w:val="24"/>
          <w:lang w:val="ru-RU" w:eastAsia="ru-RU"/>
        </w:rPr>
        <w:t>Відповідно до частини четвертої статті 172 Земельного кодексу України Кабінет Міністрів України </w:t>
      </w:r>
      <w:r w:rsidRPr="00C127BD">
        <w:rPr>
          <w:rFonts w:eastAsia="Times New Roman"/>
          <w:szCs w:val="24"/>
          <w:bdr w:val="none" w:sz="0" w:space="0" w:color="auto" w:frame="1"/>
          <w:lang w:val="ru-RU" w:eastAsia="ru-RU"/>
        </w:rPr>
        <w:t>постановляє:</w:t>
      </w:r>
    </w:p>
    <w:p w:rsidR="00C127BD" w:rsidRPr="00C127BD" w:rsidRDefault="00C127BD" w:rsidP="00C127BD">
      <w:pPr>
        <w:pStyle w:val="a3"/>
        <w:jc w:val="both"/>
        <w:rPr>
          <w:rFonts w:eastAsia="Times New Roman"/>
          <w:szCs w:val="24"/>
          <w:lang w:val="ru-RU" w:eastAsia="ru-RU"/>
        </w:rPr>
      </w:pPr>
      <w:r w:rsidRPr="00C127BD">
        <w:rPr>
          <w:rFonts w:eastAsia="Times New Roman"/>
          <w:szCs w:val="24"/>
          <w:lang w:val="ru-RU" w:eastAsia="ru-RU"/>
        </w:rPr>
        <w:t>Затвердити Порядок консервації земель, що додається.</w:t>
      </w:r>
    </w:p>
    <w:p w:rsidR="00C127BD" w:rsidRPr="00C127BD" w:rsidRDefault="00C127BD" w:rsidP="00C127BD">
      <w:pPr>
        <w:pStyle w:val="a3"/>
        <w:ind w:firstLine="708"/>
        <w:rPr>
          <w:rStyle w:val="a4"/>
          <w:lang w:val="ru-RU"/>
        </w:rPr>
      </w:pPr>
      <w:r w:rsidRPr="00C127BD">
        <w:rPr>
          <w:rStyle w:val="a4"/>
        </w:rPr>
        <w:t>Прем’єр-міністр України                                 Д. ШМИГАЛЬ</w:t>
      </w:r>
    </w:p>
    <w:p w:rsidR="00C127BD" w:rsidRPr="00C127BD" w:rsidRDefault="00C127BD" w:rsidP="00C127BD">
      <w:pPr>
        <w:pStyle w:val="a3"/>
        <w:rPr>
          <w:rFonts w:eastAsia="Times New Roman"/>
          <w:szCs w:val="24"/>
          <w:lang w:val="ru-RU" w:eastAsia="ru-RU"/>
        </w:rPr>
      </w:pPr>
      <w:r w:rsidRPr="00C127BD">
        <w:rPr>
          <w:rFonts w:eastAsia="Times New Roman"/>
          <w:szCs w:val="24"/>
          <w:lang w:val="ru-RU" w:eastAsia="ru-RU"/>
        </w:rPr>
        <w:t>Інд. 75</w:t>
      </w:r>
    </w:p>
    <w:p w:rsidR="00C127BD" w:rsidRPr="00C127BD" w:rsidRDefault="00C127BD" w:rsidP="00C127BD">
      <w:pPr>
        <w:pStyle w:val="a3"/>
        <w:rPr>
          <w:rFonts w:eastAsia="Times New Roman"/>
          <w:szCs w:val="24"/>
          <w:lang w:val="ru-RU" w:eastAsia="ru-RU"/>
        </w:rPr>
      </w:pPr>
      <w:hyperlink r:id="rId8" w:history="1">
        <w:r w:rsidRPr="00C127BD">
          <w:rPr>
            <w:rFonts w:eastAsia="Times New Roman"/>
            <w:color w:val="2D5CA6"/>
            <w:szCs w:val="24"/>
            <w:u w:val="single"/>
            <w:bdr w:val="none" w:sz="0" w:space="0" w:color="auto" w:frame="1"/>
            <w:lang w:val="ru-RU" w:eastAsia="ru-RU"/>
          </w:rPr>
          <w:t>Порядок з додатком, що додаються:</w:t>
        </w:r>
      </w:hyperlink>
    </w:p>
    <w:p w:rsidR="00C127BD" w:rsidRPr="009C0E6A" w:rsidRDefault="00C127BD" w:rsidP="00C127BD">
      <w:pPr>
        <w:pStyle w:val="a6"/>
        <w:ind w:left="3969"/>
        <w:rPr>
          <w:rFonts w:ascii="Times New Roman" w:eastAsia="Calibri" w:hAnsi="Times New Roman"/>
          <w:sz w:val="24"/>
          <w:szCs w:val="24"/>
        </w:rPr>
      </w:pPr>
      <w:r w:rsidRPr="009C0E6A">
        <w:rPr>
          <w:rFonts w:ascii="Times New Roman" w:eastAsia="Calibri" w:hAnsi="Times New Roman"/>
          <w:sz w:val="24"/>
          <w:szCs w:val="24"/>
        </w:rPr>
        <w:t>ЗАТВЕРДЖЕНО</w:t>
      </w:r>
      <w:r w:rsidRPr="009C0E6A">
        <w:rPr>
          <w:rFonts w:ascii="Times New Roman" w:eastAsia="Calibri" w:hAnsi="Times New Roman"/>
          <w:sz w:val="24"/>
          <w:szCs w:val="24"/>
        </w:rPr>
        <w:br/>
        <w:t>постановою Кабінету Міністрів України</w:t>
      </w:r>
      <w:r w:rsidRPr="009C0E6A">
        <w:rPr>
          <w:rFonts w:ascii="Times New Roman" w:eastAsia="Calibri" w:hAnsi="Times New Roman"/>
          <w:sz w:val="24"/>
          <w:szCs w:val="24"/>
        </w:rPr>
        <w:br/>
        <w:t>від 19 січня 2022 р. № 35</w:t>
      </w:r>
    </w:p>
    <w:p w:rsidR="00C127BD" w:rsidRPr="009C0E6A" w:rsidRDefault="00C127BD" w:rsidP="00C127BD">
      <w:pPr>
        <w:pStyle w:val="a7"/>
        <w:rPr>
          <w:rFonts w:ascii="Times New Roman" w:eastAsia="Calibri" w:hAnsi="Times New Roman"/>
          <w:b w:val="0"/>
          <w:sz w:val="24"/>
          <w:szCs w:val="24"/>
        </w:rPr>
      </w:pPr>
      <w:r w:rsidRPr="009C0E6A">
        <w:rPr>
          <w:rFonts w:ascii="Times New Roman" w:eastAsia="Calibri" w:hAnsi="Times New Roman"/>
          <w:b w:val="0"/>
          <w:sz w:val="24"/>
          <w:szCs w:val="24"/>
        </w:rPr>
        <w:t>ПОРЯДОК</w:t>
      </w:r>
      <w:r w:rsidRPr="009C0E6A">
        <w:rPr>
          <w:rFonts w:ascii="Times New Roman" w:eastAsia="Calibri" w:hAnsi="Times New Roman"/>
          <w:b w:val="0"/>
          <w:sz w:val="24"/>
          <w:szCs w:val="24"/>
        </w:rPr>
        <w:br/>
        <w:t>консервації земель</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1. Цей Порядок визначає організаційні засади щодо консервації деградованих і малопродуктивних земель, в тому числі земель запасу, земельних ділянок, господарське використання яких є екологічно небезпечним та економічно неефективним, а також техногенно забруднених земельних ділянок, на яких неможливо одержати екологічно чисту продукцію, а перебування людей на таких земельних ділянках є небезпечним для їх здоров’я (далі — консервація земель).</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2. Консервація земель здійснюється шляхом припинення чи обмеження їх господарського використання у порядку, передбаченому законодавством, на визначений строк та залуження, заліснення або ренатуралізації.</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Консервація земель здійснюється за наявності:</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деградованих земель, зокрема земельних ділянок, поверхня яких порушена внаслідок землетрусів, зсувів, карстоутворення, повеней, добування корисних копалин, незаконної зміни рельєфу, та земельних ділянок з еродованими, перезволоженими, з підвищеною кислотністю або засоленістю, із забрудненими хімічними речовинами ґрунтами;</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малопродуктивних земель, зокрема земель, ґрунти яких характеризуються негативними природними властивостями, низькою родючістю;</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lastRenderedPageBreak/>
        <w:t>техногенно забруднених земель, зокрема радіаційно небезпечних, радіоактивно забруднених земель або земель, забруднених важкими металами та іншими хімічними елементами.</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3. Під час віднесення земель до деградованих, малопродуктивних і техногенно забруднених враховуються орієнтовні показники, що характеризують ґрунтові властивості і зумовлюють необхідність консервації земель за природно-сільськогосподарськими зонами, згідно з додатком.</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4. Консервація земель здійснюється незалежно від форми власності земельної ділянки за ініціативою її власника або на підставі відповідного подання територіальних органів Держгеокадастру та/або територіальних органів Держекоінспекції.</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5. Консервація земель державної та комунальної власності здійснюється за рішенням органів виконавчої влади або органів місцевого самоврядування, що здійснюють розпорядження земельними ділянками державної та комунальної власності відповідно до повноважень, визначених статтею 122 Земельного кодексу України (далі — уповноважені органи).</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6. Консервація земель приватної власності здійснюється за рішенням відповідної сільської, селищної, міської ради, на території якої розташована земельна ділянка, на підставі договору про консервацію земель.</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Договір про консервацію земель приватної власності укладається між власником земельної ділянки та відповідною сільською, селищною, міською радою у письмовій формі і містить такі відомості про земельну ділянку:</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кадастровий номер (за наявності);</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місце розташування та розмір;</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вид і спосіб консервації земель;</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вартість і строк консервації земель.</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Інші умови договору визначаються за згодою сторін.</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7. Під час проведення заходів з державного нагляду (контролю) за використанням та охороною земель земельних ділянок територіальні органи Держгеокадастру та/або територіальні органи Держекоінспекції видають власнику земельної ділянки припис щодо усунення виявлених порушень вимог законодавства з питань, що належать до їх компетенції, а також протягом десяти днів письмово повідомляють уповноваженим органам про потребу у здійсненні консервації земель державної або комунальної власності, а сільським, селищним, міським радам — земель приватної власності.</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8. Консервація земель незалежно від форми власності здійснюється відповідно до робочого проекту землеустрою щодо консервації земель (далі — проект консервації земель), яким визначаються види, способи консервації земель, строк консервації, напрями використання земель, межі земельних ділянок, на яких здійснюється консервація земель.</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9. Замовником проекту консервації земель, а також робіт із проведення необхідних обстежень, вишукувань та інших робіт, необхідних для здійснення консервації, можуть бути органи виконавчої влади, Рада міністрів Автономної Республіки Крим, органи місцевого самоврядування, землевласники.</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10. Проект консервації земель розробляється суб’єктом господарювання, що є виконавцем робіт із землеустрою відповідно до Закону України “Про землеустрій” (далі — розробник документації із землеустрою), згідно з договором про розроблення проекту консервації земель, укладеним між замовником і розробником документації із землеустрою.</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lastRenderedPageBreak/>
        <w:t>11. Проект консервації земель розробляється відповідно до завдання щодо складення проекту консервації земель, затвердженого замовником.</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12. Проект консервації земель погоджується та затверджується в порядку, встановленому статтею 186 Земельного кодексу України.</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13. Затверджений проект консервації земель в електронній формі подається розробником документації із землеустрою до територіального органу Держгеокадастру для забезпечення його зберігання в місцевому фонді документації із землеустрою.</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14. У разі зміни внаслідок консервації земель відомостей про земельну ділянку такі відомості вносяться до Державного земельного кадастру на підставі відповідної документації із землеустрою відповідно до Порядку ведення Державного земельного кадастру, затвердженого постановою Кабінету Міністрів України від 17 жовтня 2012 р. № 1051 (Офіційний вісник України, 2012 р., № 89, ст. 3598).</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15. Дострокове припинення, продовження або зміна заходів з консервації земель, визначених проектом консервації земель, здійснюються після внесення змін до договору про консервацію земель та/або внесення змін до відповідної документації із землеустрою.</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Після закінчення строку консервації земель державної та комунальної власності, визначеного проектом консервації земель, уповноважений орган приймає рішення про повернення земельної ділянки до господарського використання.</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Після закінчення строку консервації земельної ділянки приватної власності, визначеного проектом консервації земель та договором про консервацію земель, відповідна сільська, селищна, міська рада приймає рішення про повернення земельної ділянки до господарського використання.</w:t>
      </w:r>
    </w:p>
    <w:p w:rsidR="00C127BD" w:rsidRPr="009C0E6A" w:rsidRDefault="00C127BD" w:rsidP="00C127BD">
      <w:pPr>
        <w:pStyle w:val="a5"/>
        <w:jc w:val="both"/>
        <w:rPr>
          <w:rFonts w:ascii="Times New Roman" w:eastAsia="Calibri" w:hAnsi="Times New Roman"/>
          <w:sz w:val="24"/>
          <w:szCs w:val="24"/>
        </w:rPr>
      </w:pPr>
      <w:r w:rsidRPr="009C0E6A">
        <w:rPr>
          <w:rFonts w:ascii="Times New Roman" w:eastAsia="Calibri" w:hAnsi="Times New Roman"/>
          <w:sz w:val="24"/>
          <w:szCs w:val="24"/>
        </w:rPr>
        <w:t>Після повернення земельної ділянки до господарського використання у разі потреби зміна її цільового призначення здійснюється в установленому порядку.</w:t>
      </w:r>
    </w:p>
    <w:p w:rsidR="00C127BD" w:rsidRDefault="00C127BD" w:rsidP="00C127BD">
      <w:pPr>
        <w:pStyle w:val="a5"/>
        <w:jc w:val="both"/>
        <w:rPr>
          <w:rFonts w:ascii="Times New Roman" w:eastAsia="Calibri" w:hAnsi="Times New Roman"/>
          <w:sz w:val="24"/>
          <w:szCs w:val="24"/>
          <w:lang w:val="ru-RU"/>
        </w:rPr>
      </w:pPr>
      <w:r w:rsidRPr="009C0E6A">
        <w:rPr>
          <w:rFonts w:ascii="Times New Roman" w:eastAsia="Calibri" w:hAnsi="Times New Roman"/>
          <w:sz w:val="24"/>
          <w:szCs w:val="24"/>
        </w:rPr>
        <w:t>16. На час здійснення консервації земель зміна цільового призначення земельної ділянки та її господарське використання, крім передбаченого проектом консервації земель, забороняється.</w:t>
      </w:r>
    </w:p>
    <w:p w:rsidR="00C127BD" w:rsidRPr="00C127BD" w:rsidRDefault="00C127BD" w:rsidP="00C127BD">
      <w:pPr>
        <w:keepNext/>
        <w:keepLines/>
        <w:spacing w:after="240" w:line="240" w:lineRule="auto"/>
        <w:ind w:left="6804"/>
        <w:jc w:val="center"/>
        <w:rPr>
          <w:rFonts w:eastAsia="Calibri" w:cs="Times New Roman"/>
          <w:szCs w:val="24"/>
          <w:lang w:eastAsia="ru-RU"/>
        </w:rPr>
      </w:pPr>
      <w:r w:rsidRPr="00C127BD">
        <w:rPr>
          <w:rFonts w:eastAsia="Times New Roman" w:cs="Times New Roman"/>
          <w:szCs w:val="24"/>
          <w:lang w:eastAsia="ru-RU"/>
        </w:rPr>
        <w:t xml:space="preserve">Додаток </w:t>
      </w:r>
      <w:r w:rsidRPr="00C127BD">
        <w:rPr>
          <w:rFonts w:eastAsia="Times New Roman" w:cs="Times New Roman"/>
          <w:szCs w:val="24"/>
          <w:lang w:eastAsia="ru-RU"/>
        </w:rPr>
        <w:br/>
        <w:t xml:space="preserve">до Порядку </w:t>
      </w:r>
    </w:p>
    <w:p w:rsidR="00C127BD" w:rsidRPr="00C127BD" w:rsidRDefault="00C127BD" w:rsidP="00C127BD">
      <w:pPr>
        <w:keepNext/>
        <w:keepLines/>
        <w:spacing w:before="240" w:after="240" w:line="240" w:lineRule="auto"/>
        <w:jc w:val="center"/>
        <w:rPr>
          <w:rFonts w:eastAsia="Times New Roman" w:cs="Times New Roman"/>
          <w:szCs w:val="24"/>
          <w:lang w:eastAsia="ru-RU"/>
        </w:rPr>
      </w:pPr>
      <w:r w:rsidRPr="00C127BD">
        <w:rPr>
          <w:rFonts w:eastAsia="Times New Roman" w:cs="Times New Roman"/>
          <w:szCs w:val="24"/>
          <w:lang w:eastAsia="ru-RU"/>
        </w:rPr>
        <w:t>ОРІЄНТОВНІ ПОКАЗНИКИ,</w:t>
      </w:r>
      <w:r w:rsidRPr="00C127BD">
        <w:rPr>
          <w:rFonts w:eastAsia="Times New Roman" w:cs="Times New Roman"/>
          <w:szCs w:val="24"/>
          <w:lang w:eastAsia="ru-RU"/>
        </w:rPr>
        <w:br/>
        <w:t>що характеризують ґрунтові властивості і зумовлюють необхідність консервації земель за природно-сільськогосподарськими зонами</w:t>
      </w:r>
    </w:p>
    <w:tbl>
      <w:tblPr>
        <w:tblW w:w="5324" w:type="pct"/>
        <w:tblLook w:val="04A0" w:firstRow="1" w:lastRow="0" w:firstColumn="1" w:lastColumn="0" w:noHBand="0" w:noVBand="1"/>
      </w:tblPr>
      <w:tblGrid>
        <w:gridCol w:w="2858"/>
        <w:gridCol w:w="3176"/>
        <w:gridCol w:w="3927"/>
      </w:tblGrid>
      <w:tr w:rsidR="00C127BD" w:rsidRPr="00C127BD" w:rsidTr="000B41BF">
        <w:trPr>
          <w:tblHeader/>
        </w:trPr>
        <w:tc>
          <w:tcPr>
            <w:tcW w:w="1435" w:type="pct"/>
            <w:tcBorders>
              <w:top w:val="single" w:sz="4" w:space="0" w:color="auto"/>
              <w:bottom w:val="single" w:sz="4" w:space="0" w:color="auto"/>
              <w:right w:val="single" w:sz="4" w:space="0" w:color="auto"/>
            </w:tcBorders>
            <w:shd w:val="clear" w:color="auto" w:fill="auto"/>
            <w:tcMar>
              <w:left w:w="0" w:type="dxa"/>
              <w:right w:w="0" w:type="dxa"/>
            </w:tcMar>
            <w:vAlign w:val="center"/>
          </w:tcPr>
          <w:p w:rsidR="00C127BD" w:rsidRPr="00C127BD" w:rsidRDefault="00C127BD" w:rsidP="00C127BD">
            <w:pPr>
              <w:spacing w:before="120" w:after="0" w:line="240" w:lineRule="auto"/>
              <w:ind w:left="57" w:right="57"/>
              <w:jc w:val="center"/>
              <w:rPr>
                <w:rFonts w:eastAsia="Calibri" w:cs="Times New Roman"/>
                <w:szCs w:val="24"/>
                <w:lang w:eastAsia="ru-RU"/>
              </w:rPr>
            </w:pPr>
            <w:r w:rsidRPr="00C127BD">
              <w:rPr>
                <w:rFonts w:eastAsia="Calibri" w:cs="Times New Roman"/>
                <w:szCs w:val="24"/>
                <w:lang w:eastAsia="ru-RU"/>
              </w:rPr>
              <w:t xml:space="preserve">Властивості та </w:t>
            </w:r>
            <w:r w:rsidRPr="00C127BD">
              <w:rPr>
                <w:rFonts w:eastAsia="Calibri" w:cs="Times New Roman"/>
                <w:szCs w:val="24"/>
                <w:lang w:eastAsia="ru-RU"/>
              </w:rPr>
              <w:br/>
              <w:t>ознаки ґрунтів</w:t>
            </w:r>
          </w:p>
        </w:tc>
        <w:tc>
          <w:tcPr>
            <w:tcW w:w="159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127BD" w:rsidRPr="00C127BD" w:rsidRDefault="00C127BD" w:rsidP="00C127BD">
            <w:pPr>
              <w:spacing w:before="120" w:after="0" w:line="240" w:lineRule="auto"/>
              <w:ind w:left="57" w:right="57"/>
              <w:jc w:val="center"/>
              <w:rPr>
                <w:rFonts w:eastAsia="Calibri" w:cs="Times New Roman"/>
                <w:szCs w:val="24"/>
                <w:lang w:eastAsia="ru-RU"/>
              </w:rPr>
            </w:pPr>
            <w:r w:rsidRPr="00C127BD">
              <w:rPr>
                <w:rFonts w:eastAsia="Calibri" w:cs="Times New Roman"/>
                <w:szCs w:val="24"/>
                <w:lang w:eastAsia="ru-RU"/>
              </w:rPr>
              <w:t>Одиниці виміру</w:t>
            </w:r>
          </w:p>
        </w:tc>
        <w:tc>
          <w:tcPr>
            <w:tcW w:w="1971" w:type="pct"/>
            <w:tcBorders>
              <w:top w:val="single" w:sz="4" w:space="0" w:color="auto"/>
              <w:left w:val="single" w:sz="4" w:space="0" w:color="auto"/>
              <w:bottom w:val="single" w:sz="4" w:space="0" w:color="auto"/>
            </w:tcBorders>
            <w:shd w:val="clear" w:color="auto" w:fill="auto"/>
            <w:tcMar>
              <w:left w:w="0" w:type="dxa"/>
              <w:right w:w="0" w:type="dxa"/>
            </w:tcMar>
            <w:vAlign w:val="center"/>
          </w:tcPr>
          <w:p w:rsidR="00C127BD" w:rsidRPr="00C127BD" w:rsidRDefault="00C127BD" w:rsidP="00C127BD">
            <w:pPr>
              <w:spacing w:before="120" w:after="0" w:line="240" w:lineRule="auto"/>
              <w:ind w:left="57" w:right="14"/>
              <w:jc w:val="center"/>
              <w:rPr>
                <w:rFonts w:eastAsia="Calibri" w:cs="Times New Roman"/>
                <w:szCs w:val="24"/>
                <w:lang w:eastAsia="ru-RU"/>
              </w:rPr>
            </w:pPr>
            <w:r w:rsidRPr="00C127BD">
              <w:rPr>
                <w:rFonts w:eastAsia="Calibri" w:cs="Times New Roman"/>
                <w:szCs w:val="24"/>
                <w:lang w:eastAsia="ru-RU"/>
              </w:rPr>
              <w:t xml:space="preserve">Показники ґрунтових властивостей </w:t>
            </w:r>
            <w:r w:rsidRPr="00C127BD">
              <w:rPr>
                <w:rFonts w:eastAsia="Calibri" w:cs="Times New Roman"/>
                <w:szCs w:val="24"/>
                <w:lang w:eastAsia="ru-RU"/>
              </w:rPr>
              <w:br/>
              <w:t>(з урахуванням зонального місця розташування)</w:t>
            </w:r>
          </w:p>
        </w:tc>
      </w:tr>
      <w:tr w:rsidR="00C127BD" w:rsidRPr="00C127BD" w:rsidTr="000B41BF">
        <w:tc>
          <w:tcPr>
            <w:tcW w:w="1435" w:type="pct"/>
            <w:tcBorders>
              <w:top w:val="single" w:sz="4" w:space="0" w:color="auto"/>
            </w:tcBorders>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1. Еродованість (змитість та дефльованість)</w:t>
            </w:r>
          </w:p>
        </w:tc>
        <w:tc>
          <w:tcPr>
            <w:tcW w:w="1594" w:type="pct"/>
            <w:tcBorders>
              <w:top w:val="single" w:sz="4" w:space="0" w:color="auto"/>
            </w:tcBorders>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ступінь еродованості ґрунтів</w:t>
            </w:r>
          </w:p>
        </w:tc>
        <w:tc>
          <w:tcPr>
            <w:tcW w:w="1971" w:type="pct"/>
            <w:tcBorders>
              <w:top w:val="single" w:sz="4" w:space="0" w:color="auto"/>
            </w:tcBorders>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розмиті, сильно- та середньозмиті, сильно- та середньодефльовані</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2. Скелетність</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 xml:space="preserve">вміст уламків гірських порід розміром </w:t>
            </w:r>
            <w:r w:rsidRPr="00C127BD">
              <w:rPr>
                <w:rFonts w:eastAsia="Calibri" w:cs="Times New Roman"/>
                <w:szCs w:val="24"/>
                <w:lang w:eastAsia="ru-RU"/>
              </w:rPr>
              <w:br/>
              <w:t>3 міліметри, відсотків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більше ніж 26 відсотків об’єму ґрунту (у 30-сантиметровому шарі ґрунту)</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3. Легкий гранулометричний склад</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вміст фізичної глини (частки діаметром менше 0,01 міліметра), відсотків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зона Полісся — до 3;</w:t>
            </w:r>
            <w:r w:rsidRPr="00C127BD">
              <w:rPr>
                <w:rFonts w:eastAsia="Calibri" w:cs="Times New Roman"/>
                <w:szCs w:val="24"/>
                <w:lang w:eastAsia="ru-RU"/>
              </w:rPr>
              <w:br/>
              <w:t>зона Лісостепу — до 7;</w:t>
            </w:r>
            <w:r w:rsidRPr="00C127BD">
              <w:rPr>
                <w:rFonts w:eastAsia="Calibri" w:cs="Times New Roman"/>
                <w:szCs w:val="24"/>
                <w:lang w:eastAsia="ru-RU"/>
              </w:rPr>
              <w:br/>
              <w:t xml:space="preserve">зони Степу і </w:t>
            </w:r>
            <w:r w:rsidRPr="00C127BD">
              <w:rPr>
                <w:rFonts w:eastAsia="Calibri" w:cs="Times New Roman"/>
                <w:szCs w:val="24"/>
                <w:lang w:eastAsia="ru-RU"/>
              </w:rPr>
              <w:br/>
              <w:t>Сухого степу — до 10</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lastRenderedPageBreak/>
              <w:t>4. Важкий гранулометричний склад поверхнево оглеєних ґрунтів</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вміст фізичної глини (частки діаметром менше 0,01 міліметра), відсотків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більше ніж 50</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5. Гумусованість</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вміст гумусу, відсотків маси ґрунту</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зона Полісся — менше ніж 0,5;</w:t>
            </w:r>
            <w:r w:rsidRPr="00C127BD">
              <w:rPr>
                <w:rFonts w:eastAsia="Calibri" w:cs="Times New Roman"/>
                <w:szCs w:val="24"/>
                <w:lang w:eastAsia="ru-RU"/>
              </w:rPr>
              <w:br/>
              <w:t>зони Лісостепу, Степу північного і південного — менше ніж 1;</w:t>
            </w:r>
            <w:r w:rsidRPr="00C127BD">
              <w:rPr>
                <w:rFonts w:eastAsia="Calibri" w:cs="Times New Roman"/>
                <w:szCs w:val="24"/>
                <w:lang w:eastAsia="ru-RU"/>
              </w:rPr>
              <w:br/>
              <w:t>зона Сухого степу — 1</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6. Реакція ґрунтового розчину</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pH (водний)</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в усіх зонах:</w:t>
            </w:r>
            <w:r w:rsidRPr="00C127BD">
              <w:rPr>
                <w:rFonts w:eastAsia="Calibri" w:cs="Times New Roman"/>
                <w:szCs w:val="24"/>
                <w:lang w:eastAsia="ru-RU"/>
              </w:rPr>
              <w:br/>
              <w:t>менше ніж 4;</w:t>
            </w:r>
            <w:r w:rsidRPr="00C127BD">
              <w:rPr>
                <w:rFonts w:eastAsia="Calibri" w:cs="Times New Roman"/>
                <w:szCs w:val="24"/>
                <w:lang w:eastAsia="ru-RU"/>
              </w:rPr>
              <w:br/>
              <w:t>більше ніж 8,5</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7. Вміст рухомого алюмінію</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міліграм-еквівалент на 100 грамів ґрунту</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більше ніж 3</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8. Вміст увібраного натрію</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сума увібраних основ, відсотків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більше ніж 10</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9. Засолення</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маса ґрунту у перерахунку на токсичні солі, відсотків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14"/>
              <w:rPr>
                <w:rFonts w:eastAsia="Calibri" w:cs="Times New Roman"/>
                <w:szCs w:val="24"/>
                <w:lang w:eastAsia="ru-RU"/>
              </w:rPr>
            </w:pPr>
            <w:r w:rsidRPr="00C127BD">
              <w:rPr>
                <w:rFonts w:eastAsia="Calibri" w:cs="Times New Roman"/>
                <w:szCs w:val="24"/>
                <w:lang w:eastAsia="ru-RU"/>
              </w:rPr>
              <w:t>содове — більше ніж 0,1;</w:t>
            </w:r>
            <w:r w:rsidRPr="00C127BD">
              <w:rPr>
                <w:rFonts w:eastAsia="Calibri" w:cs="Times New Roman"/>
                <w:szCs w:val="24"/>
                <w:lang w:eastAsia="ru-RU"/>
              </w:rPr>
              <w:br/>
              <w:t xml:space="preserve">сульфатно-хлоридне — </w:t>
            </w:r>
            <w:r w:rsidRPr="00C127BD">
              <w:rPr>
                <w:rFonts w:eastAsia="Calibri" w:cs="Times New Roman"/>
                <w:szCs w:val="24"/>
                <w:lang w:eastAsia="ru-RU"/>
              </w:rPr>
              <w:br/>
              <w:t>більше ніж 0,2;</w:t>
            </w:r>
            <w:r w:rsidRPr="00C127BD">
              <w:rPr>
                <w:rFonts w:eastAsia="Calibri" w:cs="Times New Roman"/>
                <w:szCs w:val="24"/>
                <w:lang w:eastAsia="ru-RU"/>
              </w:rPr>
              <w:br/>
              <w:t>сульфатне — більше ніж 1</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10. Фізична деградація</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об’ємна маса, грамів на куб. сантиметр</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для суглинкових і глинистих ґрунтів — більше ніж 1,5;</w:t>
            </w:r>
            <w:r w:rsidRPr="00C127BD">
              <w:rPr>
                <w:rFonts w:eastAsia="Calibri" w:cs="Times New Roman"/>
                <w:szCs w:val="24"/>
                <w:lang w:eastAsia="ru-RU"/>
              </w:rPr>
              <w:br/>
              <w:t xml:space="preserve">для супіщаних і піщаних ґрунтів — більше ніж 1,7 </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11. Спрацювання органогенних ґрунтів (торфових)</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потужність органогенного шару, сантиметрів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менше ніж 30</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12. Вторинна підтопленість (заболоченість)</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рівень підґрунтових вод, метрів</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менше ніж 1</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13. Хімічне забруднення</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 xml:space="preserve">гранично допустима концентрація </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перевищення гранично допустимої концентрації</w:t>
            </w:r>
          </w:p>
        </w:tc>
      </w:tr>
      <w:tr w:rsidR="00C127BD" w:rsidRPr="00C127BD" w:rsidTr="000B41BF">
        <w:tc>
          <w:tcPr>
            <w:tcW w:w="1435"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14. Радіаційне забруднення</w:t>
            </w:r>
          </w:p>
        </w:tc>
        <w:tc>
          <w:tcPr>
            <w:tcW w:w="1594"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щільність забруднення ґрунтів ізотопами цезію, стронцію, плутонію, Кі/кв. кілометр</w:t>
            </w:r>
          </w:p>
        </w:tc>
        <w:tc>
          <w:tcPr>
            <w:tcW w:w="1971" w:type="pct"/>
            <w:shd w:val="clear" w:color="auto" w:fill="auto"/>
            <w:tcMar>
              <w:left w:w="0" w:type="dxa"/>
              <w:right w:w="0" w:type="dxa"/>
            </w:tcMar>
          </w:tcPr>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цезій — 15 і більше;</w:t>
            </w:r>
          </w:p>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стронцій — 3 і більше;</w:t>
            </w:r>
          </w:p>
          <w:p w:rsidR="00C127BD" w:rsidRPr="00C127BD" w:rsidRDefault="00C127BD" w:rsidP="00C127BD">
            <w:pPr>
              <w:spacing w:before="120" w:after="0" w:line="240" w:lineRule="auto"/>
              <w:ind w:left="57" w:right="57"/>
              <w:rPr>
                <w:rFonts w:eastAsia="Calibri" w:cs="Times New Roman"/>
                <w:szCs w:val="24"/>
                <w:lang w:eastAsia="ru-RU"/>
              </w:rPr>
            </w:pPr>
            <w:r w:rsidRPr="00C127BD">
              <w:rPr>
                <w:rFonts w:eastAsia="Calibri" w:cs="Times New Roman"/>
                <w:szCs w:val="24"/>
                <w:lang w:eastAsia="ru-RU"/>
              </w:rPr>
              <w:t>плутоній — 0,1 і більше</w:t>
            </w:r>
          </w:p>
        </w:tc>
      </w:tr>
    </w:tbl>
    <w:p w:rsidR="00C127BD" w:rsidRPr="00C127BD" w:rsidRDefault="00C127BD" w:rsidP="00C127BD">
      <w:pPr>
        <w:pStyle w:val="a5"/>
        <w:ind w:firstLine="0"/>
        <w:jc w:val="both"/>
        <w:rPr>
          <w:rFonts w:ascii="Times New Roman" w:eastAsia="Calibri" w:hAnsi="Times New Roman"/>
          <w:sz w:val="24"/>
          <w:szCs w:val="24"/>
          <w:lang w:val="ru-RU"/>
        </w:rPr>
      </w:pPr>
    </w:p>
    <w:p w:rsidR="00DC04E1" w:rsidRDefault="00DC04E1" w:rsidP="00C127BD">
      <w:pPr>
        <w:pStyle w:val="a3"/>
        <w:rPr>
          <w:szCs w:val="24"/>
          <w:lang w:val="ru-RU"/>
        </w:rPr>
      </w:pPr>
    </w:p>
    <w:p w:rsidR="00C127BD" w:rsidRPr="00C127BD" w:rsidRDefault="00C127BD" w:rsidP="00C127BD">
      <w:pPr>
        <w:pStyle w:val="a3"/>
        <w:rPr>
          <w:rStyle w:val="a4"/>
        </w:rPr>
      </w:pPr>
      <w:r w:rsidRPr="00C127BD">
        <w:rPr>
          <w:rStyle w:val="a4"/>
        </w:rPr>
        <w:t>4. КАБІНЕТ МІНІСТРІВ УКРАЇНИ</w:t>
      </w:r>
    </w:p>
    <w:p w:rsidR="00C127BD" w:rsidRPr="00C127BD" w:rsidRDefault="00C127BD" w:rsidP="00C127BD">
      <w:pPr>
        <w:pStyle w:val="a3"/>
        <w:rPr>
          <w:rStyle w:val="a4"/>
        </w:rPr>
      </w:pPr>
      <w:r w:rsidRPr="00C127BD">
        <w:rPr>
          <w:rStyle w:val="a4"/>
        </w:rPr>
        <w:t>ПОСТАНОВА</w:t>
      </w:r>
    </w:p>
    <w:p w:rsidR="00C127BD" w:rsidRPr="00C127BD" w:rsidRDefault="00C127BD" w:rsidP="00C127BD">
      <w:pPr>
        <w:pStyle w:val="a3"/>
        <w:rPr>
          <w:rStyle w:val="a4"/>
        </w:rPr>
      </w:pPr>
      <w:r w:rsidRPr="00C127BD">
        <w:rPr>
          <w:rStyle w:val="a4"/>
        </w:rPr>
        <w:t>від 19 січня 2022 р. № 32</w:t>
      </w:r>
    </w:p>
    <w:p w:rsidR="00C127BD" w:rsidRPr="00C127BD" w:rsidRDefault="00C127BD" w:rsidP="00C127BD">
      <w:pPr>
        <w:pStyle w:val="a3"/>
        <w:rPr>
          <w:rStyle w:val="a4"/>
        </w:rPr>
      </w:pPr>
      <w:r w:rsidRPr="00C127BD">
        <w:rPr>
          <w:rStyle w:val="a4"/>
        </w:rPr>
        <w:t>Київ</w:t>
      </w:r>
    </w:p>
    <w:p w:rsidR="00C127BD" w:rsidRDefault="00C127BD" w:rsidP="00C127BD">
      <w:pPr>
        <w:pStyle w:val="a3"/>
        <w:jc w:val="center"/>
        <w:rPr>
          <w:rStyle w:val="a4"/>
          <w:lang w:val="ru-RU"/>
        </w:rPr>
      </w:pPr>
      <w:r w:rsidRPr="00C127BD">
        <w:rPr>
          <w:rStyle w:val="a4"/>
        </w:rPr>
        <w:t xml:space="preserve">Про внесення змін до Порядку державної реєстрації (перереєстрації), </w:t>
      </w:r>
    </w:p>
    <w:p w:rsidR="00C127BD" w:rsidRPr="00C127BD" w:rsidRDefault="00C127BD" w:rsidP="00C127BD">
      <w:pPr>
        <w:pStyle w:val="a3"/>
        <w:jc w:val="center"/>
        <w:rPr>
          <w:rStyle w:val="a4"/>
        </w:rPr>
      </w:pPr>
      <w:r w:rsidRPr="00C127BD">
        <w:rPr>
          <w:rStyle w:val="a4"/>
        </w:rPr>
        <w:lastRenderedPageBreak/>
        <w:t>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C127BD" w:rsidRPr="00C127BD" w:rsidRDefault="00C127BD" w:rsidP="00C127BD">
      <w:pPr>
        <w:pStyle w:val="a3"/>
        <w:rPr>
          <w:rFonts w:eastAsia="Times New Roman"/>
          <w:szCs w:val="24"/>
          <w:lang w:val="ru-RU" w:eastAsia="ru-RU"/>
        </w:rPr>
      </w:pPr>
      <w:r w:rsidRPr="00C127BD">
        <w:rPr>
          <w:rFonts w:eastAsia="Times New Roman"/>
          <w:szCs w:val="24"/>
          <w:lang w:val="ru-RU" w:eastAsia="ru-RU"/>
        </w:rPr>
        <w:t>Кабінет Міністрів України </w:t>
      </w:r>
      <w:r w:rsidRPr="00C127BD">
        <w:rPr>
          <w:rFonts w:eastAsia="Times New Roman"/>
          <w:szCs w:val="24"/>
          <w:bdr w:val="none" w:sz="0" w:space="0" w:color="auto" w:frame="1"/>
          <w:lang w:val="ru-RU" w:eastAsia="ru-RU"/>
        </w:rPr>
        <w:t>постановляє:</w:t>
      </w:r>
    </w:p>
    <w:p w:rsidR="00C127BD" w:rsidRPr="00C127BD" w:rsidRDefault="00C127BD" w:rsidP="00C127BD">
      <w:pPr>
        <w:pStyle w:val="a3"/>
        <w:rPr>
          <w:rFonts w:eastAsia="Times New Roman"/>
          <w:szCs w:val="24"/>
          <w:lang w:val="ru-RU" w:eastAsia="ru-RU"/>
        </w:rPr>
      </w:pPr>
      <w:r w:rsidRPr="00C127BD">
        <w:rPr>
          <w:rFonts w:eastAsia="Times New Roman"/>
          <w:szCs w:val="24"/>
          <w:lang w:val="ru-RU" w:eastAsia="ru-RU"/>
        </w:rPr>
        <w:t>Внести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 № 1388 (Офіційний вісник України, 1998 р., № 36, ст. 1327; 2009 р., № 101, ст. 3521; 2016 р., № 82, ст. 2707; 2021 р., № 1, ст. 39), зміни, що додаються.</w:t>
      </w:r>
    </w:p>
    <w:p w:rsidR="00C127BD" w:rsidRPr="00C127BD" w:rsidRDefault="00C127BD" w:rsidP="00C127BD">
      <w:pPr>
        <w:pStyle w:val="a3"/>
        <w:rPr>
          <w:rStyle w:val="a4"/>
        </w:rPr>
      </w:pPr>
      <w:r w:rsidRPr="00C127BD">
        <w:rPr>
          <w:rStyle w:val="a4"/>
        </w:rPr>
        <w:t>                   Прем’єр-міністр України                  Д. ШМИГАЛЬ</w:t>
      </w:r>
    </w:p>
    <w:p w:rsidR="00C127BD" w:rsidRPr="00C127BD" w:rsidRDefault="00C127BD" w:rsidP="00C127BD">
      <w:pPr>
        <w:pStyle w:val="a3"/>
        <w:rPr>
          <w:rFonts w:eastAsia="Times New Roman"/>
          <w:szCs w:val="24"/>
          <w:lang w:val="ru-RU" w:eastAsia="ru-RU"/>
        </w:rPr>
      </w:pPr>
      <w:r w:rsidRPr="00C127BD">
        <w:rPr>
          <w:rFonts w:eastAsia="Times New Roman"/>
          <w:szCs w:val="24"/>
          <w:lang w:val="ru-RU" w:eastAsia="ru-RU"/>
        </w:rPr>
        <w:t>Інд. 29</w:t>
      </w:r>
    </w:p>
    <w:p w:rsidR="00C127BD" w:rsidRPr="00C127BD" w:rsidRDefault="00C127BD" w:rsidP="00C127BD">
      <w:pPr>
        <w:pStyle w:val="a3"/>
        <w:rPr>
          <w:rFonts w:eastAsia="Times New Roman"/>
          <w:szCs w:val="24"/>
          <w:lang w:val="ru-RU" w:eastAsia="ru-RU"/>
        </w:rPr>
      </w:pPr>
      <w:hyperlink r:id="rId9" w:history="1">
        <w:r w:rsidRPr="00C127BD">
          <w:rPr>
            <w:rFonts w:eastAsia="Times New Roman"/>
            <w:color w:val="2D5CA6"/>
            <w:szCs w:val="24"/>
            <w:u w:val="single"/>
            <w:bdr w:val="none" w:sz="0" w:space="0" w:color="auto" w:frame="1"/>
            <w:lang w:val="ru-RU" w:eastAsia="ru-RU"/>
          </w:rPr>
          <w:t>Зміни, що додаються:</w:t>
        </w:r>
      </w:hyperlink>
    </w:p>
    <w:p w:rsidR="00C127BD" w:rsidRPr="00264FE6" w:rsidRDefault="00C127BD" w:rsidP="00C127BD">
      <w:pPr>
        <w:pStyle w:val="ShapkaDocumentu"/>
        <w:rPr>
          <w:rFonts w:ascii="Times New Roman" w:hAnsi="Times New Roman"/>
          <w:sz w:val="24"/>
          <w:szCs w:val="24"/>
        </w:rPr>
      </w:pPr>
      <w:r w:rsidRPr="00264FE6">
        <w:rPr>
          <w:rFonts w:ascii="Times New Roman" w:hAnsi="Times New Roman"/>
          <w:sz w:val="24"/>
          <w:szCs w:val="24"/>
        </w:rPr>
        <w:t>ЗАТВЕРДЖЕНО</w:t>
      </w:r>
      <w:r w:rsidRPr="00264FE6">
        <w:rPr>
          <w:rFonts w:ascii="Times New Roman" w:hAnsi="Times New Roman"/>
          <w:sz w:val="24"/>
          <w:szCs w:val="24"/>
        </w:rPr>
        <w:br/>
        <w:t>постановою Кабінету Міністрів України від 19 січня 2022 р. № 32</w:t>
      </w:r>
    </w:p>
    <w:p w:rsidR="00C127BD" w:rsidRPr="00264FE6" w:rsidRDefault="00C127BD" w:rsidP="00C127BD">
      <w:pPr>
        <w:pStyle w:val="a7"/>
        <w:rPr>
          <w:rFonts w:ascii="Times New Roman" w:hAnsi="Times New Roman"/>
          <w:b w:val="0"/>
          <w:sz w:val="24"/>
          <w:szCs w:val="24"/>
        </w:rPr>
      </w:pPr>
      <w:r w:rsidRPr="00264FE6">
        <w:rPr>
          <w:rFonts w:ascii="Times New Roman" w:hAnsi="Times New Roman"/>
          <w:b w:val="0"/>
          <w:sz w:val="24"/>
          <w:szCs w:val="24"/>
        </w:rPr>
        <w:t xml:space="preserve">ЗМІНИ, </w:t>
      </w:r>
      <w:r w:rsidRPr="00264FE6">
        <w:rPr>
          <w:rFonts w:ascii="Times New Roman" w:hAnsi="Times New Roman"/>
          <w:b w:val="0"/>
          <w:sz w:val="24"/>
          <w:szCs w:val="24"/>
        </w:rPr>
        <w:br/>
        <w:t xml:space="preserve">що вносяться до Порядку державної реєстрації (перереєстрації), </w:t>
      </w:r>
      <w:r w:rsidRPr="00264FE6">
        <w:rPr>
          <w:rFonts w:ascii="Times New Roman" w:hAnsi="Times New Roman"/>
          <w:b w:val="0"/>
          <w:sz w:val="24"/>
          <w:szCs w:val="24"/>
        </w:rPr>
        <w:br/>
        <w:t xml:space="preserve">зняття з обліку автомобілів, автобусів, а також самохідних машин, сконструйованих на шасі автомобілів, мотоциклів усіх типів, </w:t>
      </w:r>
      <w:r w:rsidRPr="00264FE6">
        <w:rPr>
          <w:rFonts w:ascii="Times New Roman" w:hAnsi="Times New Roman"/>
          <w:b w:val="0"/>
          <w:sz w:val="24"/>
          <w:szCs w:val="24"/>
        </w:rPr>
        <w:br/>
        <w:t>марок і моделей, причепів, напівпричепів, мотоколясок, інших прирівняних до них транспортних засобів та мопедів</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1. У пункті 8:</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 xml:space="preserve">1) в абзаці двадцятому слова “акт про проведені електронні торги” замінити словами “акт про проведений електронний аукціон”; </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2) доповнити пункт після абзацу двадцятого новим абзацом такого змісту:</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“рішення про безоплатну передачу конфіскованого майна, винесене комісією, утвореною відповідно до пункту 11 Порядку розпорядження майном, конфіскованим за рішенням суду і переданим органам державної виконавчої служби, затвердженого постановою Кабінету Міністрів України від 11 липня 2002 р. № 985 (Офіційний вісник України, 2002 р., № 29, ст. 1371);”.</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У зв’язку з цим абзаци двадцять перший — тридцять другий вважати відповідно абзацами двадцять другим — тридцять третім.</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2. Абзац п’ятий пункту 15 замінити абзацами такого змісту:</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“У разі звернення до сервісного центру МВС щодо транспортного засобу, відомості про власника якого містяться в Єдиному реєстрі боржників, перереєстрація транспортного засобу не проводиться, крім випадків, коли:</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 xml:space="preserve">перереєстрація транспортного засобу не пов’язана з його відчуженням; </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 xml:space="preserve">транспортний засіб придбано на електронному аукціоні в порядку, встановленому статтею 61 Закону України “Про виконавче провадження”; </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 xml:space="preserve">транспортний засіб отримано в рахунок погашення боргу в порядку, встановленому статтею 61 Закону України “Про виконавче провадження”; </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транспортний засіб придбано в порядку, визначеному статтею 30 Закону України “Про забезпечення вимог кредиторів та реєстрацію обтяжень”;</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lastRenderedPageBreak/>
        <w:t>транспортний засіб безоплатно отримано відповідно до пункту 14 Порядку розпорядження майном, конфіскованим за рішенням суду і переданим органам державної виконавчої служби, затвердженого постановою Кабінету Міністрів України від 11 липня 2002 р. № 985 (Офіційний вісник України, 2002 р., № 29, ст. 1371).”.</w:t>
      </w:r>
    </w:p>
    <w:p w:rsidR="00C127BD" w:rsidRPr="00264FE6" w:rsidRDefault="00C127BD" w:rsidP="00C127BD">
      <w:pPr>
        <w:pStyle w:val="a5"/>
        <w:jc w:val="both"/>
        <w:rPr>
          <w:rFonts w:ascii="Times New Roman" w:hAnsi="Times New Roman"/>
          <w:sz w:val="24"/>
          <w:szCs w:val="24"/>
        </w:rPr>
      </w:pPr>
      <w:r w:rsidRPr="00264FE6">
        <w:rPr>
          <w:rFonts w:ascii="Times New Roman" w:hAnsi="Times New Roman"/>
          <w:sz w:val="24"/>
          <w:szCs w:val="24"/>
        </w:rPr>
        <w:t>У зв’язку з цим абзаци шостий — одинадцятий вважати відповідно абзацами одинадцятим — шістнадцятим.</w:t>
      </w:r>
    </w:p>
    <w:p w:rsidR="00C127BD" w:rsidRDefault="00C127BD" w:rsidP="00C127BD">
      <w:pPr>
        <w:pStyle w:val="a3"/>
        <w:rPr>
          <w:szCs w:val="24"/>
          <w:lang w:val="ru-RU"/>
        </w:rPr>
      </w:pPr>
    </w:p>
    <w:p w:rsidR="00C127BD" w:rsidRPr="00C127BD" w:rsidRDefault="00C127BD" w:rsidP="00C127BD">
      <w:pPr>
        <w:pStyle w:val="a3"/>
        <w:rPr>
          <w:rStyle w:val="a4"/>
        </w:rPr>
      </w:pPr>
      <w:r w:rsidRPr="00C127BD">
        <w:rPr>
          <w:rStyle w:val="a4"/>
        </w:rPr>
        <w:t>5. КАБІНЕТ МІНІСТРІВ УКРАЇНИ</w:t>
      </w:r>
    </w:p>
    <w:p w:rsidR="00C127BD" w:rsidRPr="00C127BD" w:rsidRDefault="00C127BD" w:rsidP="00C127BD">
      <w:pPr>
        <w:pStyle w:val="a3"/>
        <w:rPr>
          <w:rStyle w:val="a4"/>
        </w:rPr>
      </w:pPr>
      <w:r w:rsidRPr="00C127BD">
        <w:rPr>
          <w:rStyle w:val="a4"/>
        </w:rPr>
        <w:t>ПОСТАНОВА</w:t>
      </w:r>
    </w:p>
    <w:p w:rsidR="00C127BD" w:rsidRPr="00C127BD" w:rsidRDefault="00C127BD" w:rsidP="00C127BD">
      <w:pPr>
        <w:pStyle w:val="a3"/>
        <w:rPr>
          <w:rStyle w:val="a4"/>
        </w:rPr>
      </w:pPr>
      <w:r w:rsidRPr="00C127BD">
        <w:rPr>
          <w:rStyle w:val="a4"/>
        </w:rPr>
        <w:t>від 19 січня 2022 р. № 30</w:t>
      </w:r>
    </w:p>
    <w:p w:rsidR="00C127BD" w:rsidRPr="00C127BD" w:rsidRDefault="00C127BD" w:rsidP="00C127BD">
      <w:pPr>
        <w:pStyle w:val="a3"/>
        <w:rPr>
          <w:rStyle w:val="a4"/>
        </w:rPr>
      </w:pPr>
      <w:r w:rsidRPr="00C127BD">
        <w:rPr>
          <w:rStyle w:val="a4"/>
        </w:rPr>
        <w:t>Київ</w:t>
      </w:r>
    </w:p>
    <w:p w:rsidR="00997564" w:rsidRDefault="00C127BD" w:rsidP="00C127BD">
      <w:pPr>
        <w:pStyle w:val="a3"/>
        <w:jc w:val="center"/>
        <w:rPr>
          <w:rStyle w:val="a4"/>
        </w:rPr>
      </w:pPr>
      <w:r w:rsidRPr="00C127BD">
        <w:rPr>
          <w:rStyle w:val="a4"/>
        </w:rPr>
        <w:t xml:space="preserve">Про визнання такими, що втратили чинність, деяких постанов </w:t>
      </w:r>
    </w:p>
    <w:p w:rsidR="00C127BD" w:rsidRPr="00C127BD" w:rsidRDefault="00C127BD" w:rsidP="00C127BD">
      <w:pPr>
        <w:pStyle w:val="a3"/>
        <w:jc w:val="center"/>
        <w:rPr>
          <w:rStyle w:val="a4"/>
        </w:rPr>
      </w:pPr>
      <w:r w:rsidRPr="00C127BD">
        <w:rPr>
          <w:rStyle w:val="a4"/>
        </w:rPr>
        <w:t>Кабінету Міністрів України</w:t>
      </w:r>
    </w:p>
    <w:p w:rsidR="00C127BD" w:rsidRPr="00997564" w:rsidRDefault="00C127BD" w:rsidP="00C127BD">
      <w:pPr>
        <w:pStyle w:val="a3"/>
        <w:jc w:val="both"/>
        <w:rPr>
          <w:rFonts w:eastAsia="Times New Roman"/>
          <w:szCs w:val="24"/>
          <w:lang w:eastAsia="ru-RU"/>
        </w:rPr>
      </w:pPr>
      <w:r w:rsidRPr="00997564">
        <w:rPr>
          <w:rFonts w:eastAsia="Times New Roman"/>
          <w:szCs w:val="24"/>
          <w:lang w:eastAsia="ru-RU"/>
        </w:rPr>
        <w:t>Кабінет Міністрів України</w:t>
      </w:r>
      <w:r w:rsidRPr="00C127BD">
        <w:rPr>
          <w:rFonts w:eastAsia="Times New Roman"/>
          <w:szCs w:val="24"/>
          <w:lang w:val="ru-RU" w:eastAsia="ru-RU"/>
        </w:rPr>
        <w:t> </w:t>
      </w:r>
      <w:r w:rsidRPr="00997564">
        <w:rPr>
          <w:rFonts w:eastAsia="Times New Roman"/>
          <w:szCs w:val="24"/>
          <w:bdr w:val="none" w:sz="0" w:space="0" w:color="auto" w:frame="1"/>
          <w:lang w:eastAsia="ru-RU"/>
        </w:rPr>
        <w:t>постановляє:</w:t>
      </w:r>
    </w:p>
    <w:p w:rsidR="00C127BD" w:rsidRPr="00C127BD" w:rsidRDefault="00C127BD" w:rsidP="00C127BD">
      <w:pPr>
        <w:pStyle w:val="a3"/>
        <w:jc w:val="both"/>
        <w:rPr>
          <w:rFonts w:eastAsia="Times New Roman"/>
          <w:szCs w:val="24"/>
          <w:lang w:val="ru-RU" w:eastAsia="ru-RU"/>
        </w:rPr>
      </w:pPr>
      <w:r w:rsidRPr="00C127BD">
        <w:rPr>
          <w:rFonts w:eastAsia="Times New Roman"/>
          <w:szCs w:val="24"/>
          <w:lang w:val="ru-RU" w:eastAsia="ru-RU"/>
        </w:rPr>
        <w:t>Визнати такими, що втратили чинність, постанови Кабінету Міністрів України згідно з переліком, що додається.</w:t>
      </w:r>
    </w:p>
    <w:p w:rsidR="00C127BD" w:rsidRPr="00C127BD" w:rsidRDefault="00C127BD" w:rsidP="00C127BD">
      <w:pPr>
        <w:pStyle w:val="a3"/>
        <w:rPr>
          <w:rStyle w:val="a4"/>
        </w:rPr>
      </w:pPr>
      <w:r w:rsidRPr="00C127BD">
        <w:rPr>
          <w:rStyle w:val="a4"/>
        </w:rPr>
        <w:t>                      Прем’єр-міністр України                 Д. ШМИГАЛЬ</w:t>
      </w:r>
    </w:p>
    <w:p w:rsidR="00C127BD" w:rsidRPr="00C127BD" w:rsidRDefault="00C127BD" w:rsidP="00C127BD">
      <w:pPr>
        <w:pStyle w:val="a3"/>
        <w:rPr>
          <w:rFonts w:eastAsia="Times New Roman"/>
          <w:szCs w:val="24"/>
          <w:lang w:val="ru-RU" w:eastAsia="ru-RU"/>
        </w:rPr>
      </w:pPr>
      <w:r w:rsidRPr="00C127BD">
        <w:rPr>
          <w:rFonts w:eastAsia="Times New Roman"/>
          <w:szCs w:val="24"/>
          <w:lang w:val="ru-RU" w:eastAsia="ru-RU"/>
        </w:rPr>
        <w:t>Інд. 67</w:t>
      </w:r>
    </w:p>
    <w:p w:rsidR="00C127BD" w:rsidRPr="00C127BD" w:rsidRDefault="00C127BD" w:rsidP="00C127BD">
      <w:pPr>
        <w:pStyle w:val="a3"/>
        <w:rPr>
          <w:rFonts w:eastAsia="Times New Roman"/>
          <w:szCs w:val="24"/>
          <w:lang w:val="ru-RU" w:eastAsia="ru-RU"/>
        </w:rPr>
      </w:pPr>
      <w:hyperlink r:id="rId10" w:history="1">
        <w:r w:rsidRPr="00C127BD">
          <w:rPr>
            <w:rFonts w:eastAsia="Times New Roman"/>
            <w:color w:val="2D5CA6"/>
            <w:szCs w:val="24"/>
            <w:u w:val="single"/>
            <w:bdr w:val="none" w:sz="0" w:space="0" w:color="auto" w:frame="1"/>
            <w:lang w:val="ru-RU" w:eastAsia="ru-RU"/>
          </w:rPr>
          <w:t>Перелік, що додається:</w:t>
        </w:r>
      </w:hyperlink>
    </w:p>
    <w:p w:rsidR="00C127BD" w:rsidRPr="00C127BD" w:rsidRDefault="00C127BD" w:rsidP="00C127BD">
      <w:pPr>
        <w:keepNext/>
        <w:keepLines/>
        <w:spacing w:after="240" w:line="240" w:lineRule="auto"/>
        <w:ind w:left="3828"/>
        <w:jc w:val="center"/>
        <w:rPr>
          <w:rFonts w:eastAsia="Times New Roman" w:cs="Times New Roman"/>
          <w:szCs w:val="24"/>
        </w:rPr>
      </w:pPr>
      <w:r w:rsidRPr="00C127BD">
        <w:rPr>
          <w:rFonts w:eastAsia="Times New Roman" w:cs="Times New Roman"/>
          <w:szCs w:val="24"/>
          <w:lang w:eastAsia="ru-RU"/>
        </w:rPr>
        <w:t>ЗАТВЕРДЖЕНО</w:t>
      </w:r>
      <w:r w:rsidRPr="00C127BD">
        <w:rPr>
          <w:rFonts w:eastAsia="Times New Roman" w:cs="Times New Roman"/>
          <w:szCs w:val="24"/>
          <w:lang w:eastAsia="ru-RU"/>
        </w:rPr>
        <w:br/>
        <w:t>постановою Кабінету Міністрів України</w:t>
      </w:r>
      <w:r w:rsidRPr="00C127BD">
        <w:rPr>
          <w:rFonts w:eastAsia="Times New Roman" w:cs="Times New Roman"/>
          <w:szCs w:val="24"/>
          <w:lang w:eastAsia="ru-RU"/>
        </w:rPr>
        <w:br/>
        <w:t>від 19 січня 2022 р. № 30</w:t>
      </w:r>
    </w:p>
    <w:p w:rsidR="00C127BD" w:rsidRPr="00C127BD" w:rsidRDefault="00C127BD" w:rsidP="00C127BD">
      <w:pPr>
        <w:keepNext/>
        <w:keepLines/>
        <w:spacing w:before="240" w:after="240" w:line="240" w:lineRule="auto"/>
        <w:jc w:val="center"/>
        <w:rPr>
          <w:rFonts w:eastAsia="Times New Roman" w:cs="Times New Roman"/>
          <w:szCs w:val="24"/>
          <w:lang w:eastAsia="ru-RU"/>
        </w:rPr>
      </w:pPr>
      <w:r w:rsidRPr="00C127BD">
        <w:rPr>
          <w:rFonts w:eastAsia="Times New Roman" w:cs="Times New Roman"/>
          <w:szCs w:val="24"/>
          <w:lang w:eastAsia="ru-RU"/>
        </w:rPr>
        <w:t>ПЕРЕЛІК</w:t>
      </w:r>
      <w:r w:rsidRPr="00C127BD">
        <w:rPr>
          <w:rFonts w:eastAsia="Times New Roman" w:cs="Times New Roman"/>
          <w:szCs w:val="24"/>
          <w:lang w:eastAsia="ru-RU"/>
        </w:rPr>
        <w:br/>
        <w:t>постанов Кабінету Міністрів України, що втратили чинність</w:t>
      </w:r>
    </w:p>
    <w:p w:rsidR="00C127BD" w:rsidRPr="00C127BD" w:rsidRDefault="00C127BD" w:rsidP="00C127BD">
      <w:pPr>
        <w:spacing w:before="120" w:after="0" w:line="240" w:lineRule="auto"/>
        <w:ind w:firstLine="567"/>
        <w:jc w:val="both"/>
        <w:rPr>
          <w:rFonts w:eastAsia="Times New Roman" w:cs="Times New Roman"/>
          <w:szCs w:val="24"/>
          <w:lang w:eastAsia="ru-RU"/>
        </w:rPr>
      </w:pPr>
      <w:r w:rsidRPr="00C127BD">
        <w:rPr>
          <w:rFonts w:eastAsia="Times New Roman" w:cs="Times New Roman"/>
          <w:szCs w:val="24"/>
          <w:lang w:eastAsia="ru-RU"/>
        </w:rPr>
        <w:t>1. Постанова Кабінету Міністрів України від 4 лютого 2004 р. № 124 “Про затвердження Порядку та вимог щодо здійснення перестрахування у страховика  (перестраховика)  нерезидента” (Офіційний вісник України, 2004 р., № 5, ст. 242).</w:t>
      </w:r>
    </w:p>
    <w:p w:rsidR="00C127BD" w:rsidRPr="00C127BD" w:rsidRDefault="00C127BD" w:rsidP="00C127BD">
      <w:pPr>
        <w:spacing w:before="120" w:after="0" w:line="240" w:lineRule="auto"/>
        <w:ind w:firstLine="567"/>
        <w:jc w:val="both"/>
        <w:rPr>
          <w:rFonts w:eastAsia="Times New Roman" w:cs="Times New Roman"/>
          <w:szCs w:val="24"/>
          <w:lang w:eastAsia="ru-RU"/>
        </w:rPr>
      </w:pPr>
      <w:r w:rsidRPr="00C127BD">
        <w:rPr>
          <w:rFonts w:eastAsia="Times New Roman" w:cs="Times New Roman"/>
          <w:szCs w:val="24"/>
          <w:lang w:eastAsia="ru-RU"/>
        </w:rPr>
        <w:t>2. Пункт 29 змін, що вносяться до актів Кабінету Міністрів України, затверджених постановою Кабінету Міністрів України від 28 березня 2012 р. № 256 (Офіційний вісник України, 2012 р., № 24, ст. 917).</w:t>
      </w:r>
    </w:p>
    <w:p w:rsidR="00C127BD" w:rsidRPr="00C127BD" w:rsidRDefault="00C127BD" w:rsidP="00C127BD">
      <w:pPr>
        <w:spacing w:before="120" w:after="0" w:line="240" w:lineRule="auto"/>
        <w:ind w:firstLine="567"/>
        <w:jc w:val="both"/>
        <w:rPr>
          <w:rFonts w:eastAsia="Times New Roman" w:cs="Times New Roman"/>
          <w:szCs w:val="24"/>
          <w:lang w:eastAsia="ru-RU"/>
        </w:rPr>
      </w:pPr>
      <w:r w:rsidRPr="00C127BD">
        <w:rPr>
          <w:rFonts w:eastAsia="Times New Roman" w:cs="Times New Roman"/>
          <w:szCs w:val="24"/>
          <w:lang w:eastAsia="ru-RU"/>
        </w:rPr>
        <w:t>3. Пункт 4 змін, що вносяться до постанов Кабінету Міністрів України, затверджених постановою Кабінету Міністрів України від 28 жовтня 2020 р. № 1000 (Офіційний вісник України, 2020 р., № 89, ст. 2855).</w:t>
      </w:r>
    </w:p>
    <w:p w:rsidR="00C127BD" w:rsidRDefault="00C127BD" w:rsidP="00C127BD">
      <w:pPr>
        <w:pStyle w:val="a3"/>
        <w:rPr>
          <w:szCs w:val="24"/>
          <w:lang w:val="ru-RU"/>
        </w:rPr>
      </w:pPr>
    </w:p>
    <w:p w:rsidR="00001588" w:rsidRPr="00001588" w:rsidRDefault="00C127BD" w:rsidP="00001588">
      <w:pPr>
        <w:pStyle w:val="a3"/>
        <w:rPr>
          <w:rStyle w:val="a4"/>
        </w:rPr>
      </w:pPr>
      <w:r w:rsidRPr="00001588">
        <w:rPr>
          <w:rStyle w:val="a4"/>
        </w:rPr>
        <w:t>6.</w:t>
      </w:r>
      <w:r w:rsidR="00001588" w:rsidRPr="00001588">
        <w:rPr>
          <w:rStyle w:val="a4"/>
        </w:rPr>
        <w:t xml:space="preserve"> КАБІНЕТ МІНІСТРІВ УКРАЇНИ</w:t>
      </w:r>
    </w:p>
    <w:p w:rsidR="00001588" w:rsidRPr="00001588" w:rsidRDefault="00001588" w:rsidP="00001588">
      <w:pPr>
        <w:pStyle w:val="a3"/>
        <w:rPr>
          <w:rStyle w:val="a4"/>
        </w:rPr>
      </w:pPr>
      <w:r w:rsidRPr="00001588">
        <w:rPr>
          <w:rStyle w:val="a4"/>
        </w:rPr>
        <w:t>ПОСТАНОВА</w:t>
      </w:r>
    </w:p>
    <w:p w:rsidR="00001588" w:rsidRPr="00001588" w:rsidRDefault="00001588" w:rsidP="00001588">
      <w:pPr>
        <w:pStyle w:val="a3"/>
        <w:rPr>
          <w:rStyle w:val="a4"/>
        </w:rPr>
      </w:pPr>
      <w:r w:rsidRPr="00001588">
        <w:rPr>
          <w:rStyle w:val="a4"/>
        </w:rPr>
        <w:t>від 19 січня 2022 р. № 27</w:t>
      </w:r>
    </w:p>
    <w:p w:rsidR="00001588" w:rsidRPr="00001588" w:rsidRDefault="00001588" w:rsidP="00001588">
      <w:pPr>
        <w:pStyle w:val="a3"/>
        <w:rPr>
          <w:rStyle w:val="a4"/>
        </w:rPr>
      </w:pPr>
      <w:r w:rsidRPr="00001588">
        <w:rPr>
          <w:rStyle w:val="a4"/>
        </w:rPr>
        <w:t>Київ</w:t>
      </w:r>
    </w:p>
    <w:p w:rsidR="00001588" w:rsidRDefault="00001588" w:rsidP="00001588">
      <w:pPr>
        <w:pStyle w:val="a3"/>
        <w:jc w:val="center"/>
        <w:rPr>
          <w:rStyle w:val="a4"/>
          <w:lang w:val="ru-RU"/>
        </w:rPr>
      </w:pPr>
      <w:r w:rsidRPr="00001588">
        <w:rPr>
          <w:rStyle w:val="a4"/>
        </w:rPr>
        <w:t xml:space="preserve">Про затвердження Порядку ведення Реєстру індустріальних </w:t>
      </w:r>
    </w:p>
    <w:p w:rsidR="00001588" w:rsidRPr="00001588" w:rsidRDefault="00001588" w:rsidP="00001588">
      <w:pPr>
        <w:pStyle w:val="a3"/>
        <w:jc w:val="center"/>
        <w:rPr>
          <w:rStyle w:val="a4"/>
        </w:rPr>
      </w:pPr>
      <w:r w:rsidRPr="00001588">
        <w:rPr>
          <w:rStyle w:val="a4"/>
        </w:rPr>
        <w:t>(промислових) парків</w:t>
      </w:r>
    </w:p>
    <w:p w:rsidR="00001588" w:rsidRPr="00001588" w:rsidRDefault="00001588" w:rsidP="00001588">
      <w:pPr>
        <w:pStyle w:val="a3"/>
        <w:jc w:val="both"/>
        <w:rPr>
          <w:rFonts w:eastAsia="Times New Roman"/>
          <w:szCs w:val="24"/>
          <w:lang w:val="ru-RU" w:eastAsia="ru-RU"/>
        </w:rPr>
      </w:pPr>
      <w:r w:rsidRPr="00001588">
        <w:rPr>
          <w:rFonts w:eastAsia="Times New Roman"/>
          <w:szCs w:val="24"/>
          <w:lang w:val="ru-RU" w:eastAsia="ru-RU"/>
        </w:rPr>
        <w:t>Відповідно до абзацу другого частини п’ятої статті 14 Закону України “Про індустріальні парки” Кабінет Міністрів України </w:t>
      </w:r>
      <w:r w:rsidRPr="00001588">
        <w:rPr>
          <w:rFonts w:eastAsia="Times New Roman"/>
          <w:szCs w:val="24"/>
          <w:bdr w:val="none" w:sz="0" w:space="0" w:color="auto" w:frame="1"/>
          <w:lang w:val="ru-RU" w:eastAsia="ru-RU"/>
        </w:rPr>
        <w:t>постановляє: </w:t>
      </w:r>
    </w:p>
    <w:p w:rsidR="00001588" w:rsidRPr="00001588" w:rsidRDefault="00001588" w:rsidP="00001588">
      <w:pPr>
        <w:pStyle w:val="a3"/>
        <w:jc w:val="both"/>
        <w:rPr>
          <w:rFonts w:eastAsia="Times New Roman"/>
          <w:szCs w:val="24"/>
          <w:lang w:val="ru-RU" w:eastAsia="ru-RU"/>
        </w:rPr>
      </w:pPr>
      <w:r w:rsidRPr="00001588">
        <w:rPr>
          <w:rFonts w:eastAsia="Times New Roman"/>
          <w:szCs w:val="24"/>
          <w:lang w:val="ru-RU" w:eastAsia="ru-RU"/>
        </w:rPr>
        <w:t>Затвердити Порядок ведення Реєстру індустріальних (промислових) парків, що додається.</w:t>
      </w:r>
    </w:p>
    <w:p w:rsidR="00001588" w:rsidRPr="00001588" w:rsidRDefault="00001588" w:rsidP="00001588">
      <w:pPr>
        <w:pStyle w:val="a3"/>
        <w:rPr>
          <w:rStyle w:val="a4"/>
        </w:rPr>
      </w:pPr>
      <w:r w:rsidRPr="00001588">
        <w:rPr>
          <w:rStyle w:val="a4"/>
        </w:rPr>
        <w:t>         Прем’єр-міністр України                                              Д. ШМИГАЛЬ</w:t>
      </w:r>
    </w:p>
    <w:p w:rsidR="00001588" w:rsidRPr="00001588" w:rsidRDefault="00001588" w:rsidP="00001588">
      <w:pPr>
        <w:pStyle w:val="a3"/>
        <w:rPr>
          <w:rFonts w:eastAsia="Times New Roman"/>
          <w:szCs w:val="24"/>
          <w:lang w:val="ru-RU" w:eastAsia="ru-RU"/>
        </w:rPr>
      </w:pPr>
      <w:r w:rsidRPr="00001588">
        <w:rPr>
          <w:rFonts w:eastAsia="Times New Roman"/>
          <w:szCs w:val="24"/>
          <w:lang w:val="ru-RU" w:eastAsia="ru-RU"/>
        </w:rPr>
        <w:t>Інд. 67</w:t>
      </w:r>
    </w:p>
    <w:p w:rsidR="00001588" w:rsidRDefault="00001588" w:rsidP="00001588">
      <w:pPr>
        <w:pStyle w:val="a3"/>
        <w:rPr>
          <w:rFonts w:eastAsia="Times New Roman"/>
          <w:szCs w:val="24"/>
          <w:lang w:val="ru-RU" w:eastAsia="ru-RU"/>
        </w:rPr>
      </w:pPr>
      <w:hyperlink r:id="rId11" w:history="1">
        <w:r w:rsidRPr="00001588">
          <w:rPr>
            <w:rFonts w:eastAsia="Times New Roman"/>
            <w:color w:val="2D5CA6"/>
            <w:szCs w:val="24"/>
            <w:u w:val="single"/>
            <w:bdr w:val="none" w:sz="0" w:space="0" w:color="auto" w:frame="1"/>
            <w:lang w:val="ru-RU" w:eastAsia="ru-RU"/>
          </w:rPr>
          <w:t>Порядок, що додається:</w:t>
        </w:r>
      </w:hyperlink>
    </w:p>
    <w:p w:rsidR="00001588" w:rsidRPr="004D02CD" w:rsidRDefault="00001588" w:rsidP="00001588">
      <w:pPr>
        <w:pStyle w:val="ShapkaDocumentu"/>
        <w:keepNext w:val="0"/>
        <w:keepLines w:val="0"/>
        <w:widowControl w:val="0"/>
        <w:rPr>
          <w:rFonts w:ascii="Times New Roman" w:hAnsi="Times New Roman"/>
          <w:sz w:val="24"/>
          <w:szCs w:val="24"/>
        </w:rPr>
      </w:pPr>
      <w:r w:rsidRPr="004D02CD">
        <w:rPr>
          <w:rFonts w:ascii="Times New Roman" w:hAnsi="Times New Roman"/>
          <w:sz w:val="24"/>
          <w:szCs w:val="24"/>
        </w:rPr>
        <w:t>ЗАТВЕРДЖЕНО</w:t>
      </w:r>
      <w:r w:rsidRPr="004D02CD">
        <w:rPr>
          <w:rFonts w:ascii="Times New Roman" w:hAnsi="Times New Roman"/>
          <w:sz w:val="24"/>
          <w:szCs w:val="24"/>
          <w:lang w:val="ru-RU"/>
        </w:rPr>
        <w:br/>
      </w:r>
      <w:r w:rsidRPr="004D02CD">
        <w:rPr>
          <w:rFonts w:ascii="Times New Roman" w:hAnsi="Times New Roman"/>
          <w:sz w:val="24"/>
          <w:szCs w:val="24"/>
        </w:rPr>
        <w:t>постановою Кабінету Міністрів України</w:t>
      </w:r>
      <w:r w:rsidRPr="004D02CD">
        <w:rPr>
          <w:rFonts w:ascii="Times New Roman" w:hAnsi="Times New Roman"/>
          <w:sz w:val="24"/>
          <w:szCs w:val="24"/>
        </w:rPr>
        <w:br/>
        <w:t>від 19 січня 2022 р. № 27</w:t>
      </w:r>
    </w:p>
    <w:p w:rsidR="00001588" w:rsidRPr="004D02CD" w:rsidRDefault="00001588" w:rsidP="00001588">
      <w:pPr>
        <w:pStyle w:val="a7"/>
        <w:keepNext w:val="0"/>
        <w:keepLines w:val="0"/>
        <w:widowControl w:val="0"/>
        <w:rPr>
          <w:color w:val="000000"/>
          <w:sz w:val="24"/>
          <w:szCs w:val="24"/>
        </w:rPr>
      </w:pPr>
      <w:r w:rsidRPr="004D02CD">
        <w:rPr>
          <w:rFonts w:ascii="Times New Roman" w:hAnsi="Times New Roman"/>
          <w:b w:val="0"/>
          <w:sz w:val="24"/>
          <w:szCs w:val="24"/>
        </w:rPr>
        <w:lastRenderedPageBreak/>
        <w:t>ПОРЯДОК</w:t>
      </w:r>
      <w:r w:rsidRPr="004D02CD">
        <w:rPr>
          <w:rFonts w:ascii="Times New Roman" w:hAnsi="Times New Roman"/>
          <w:b w:val="0"/>
          <w:sz w:val="24"/>
          <w:szCs w:val="24"/>
          <w:lang w:val="ru-RU"/>
        </w:rPr>
        <w:br/>
      </w:r>
      <w:r w:rsidRPr="004D02CD">
        <w:rPr>
          <w:rFonts w:ascii="Times New Roman" w:hAnsi="Times New Roman"/>
          <w:b w:val="0"/>
          <w:sz w:val="24"/>
          <w:szCs w:val="24"/>
        </w:rPr>
        <w:t>ведення Реєстру індустріальних (промислових) парків</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rPr>
          <w:color w:val="000000"/>
        </w:rPr>
      </w:pPr>
      <w:r w:rsidRPr="004D02CD">
        <w:rPr>
          <w:color w:val="000000"/>
        </w:rPr>
        <w:t xml:space="preserve">Цей Порядок визначає процедуру ведення Реєстру індустріальних (промислових) парків (далі </w:t>
      </w:r>
      <w:r w:rsidRPr="004D02CD">
        <w:rPr>
          <w:color w:val="000000"/>
          <w:lang w:val="ru-RU"/>
        </w:rPr>
        <w:t>—</w:t>
      </w:r>
      <w:r w:rsidRPr="004D02CD">
        <w:rPr>
          <w:color w:val="000000"/>
        </w:rPr>
        <w:t xml:space="preserve"> Реєстр) та перелік відомостей, що вносяться до Реєстру.</w:t>
      </w:r>
    </w:p>
    <w:p w:rsidR="00001588" w:rsidRPr="004D02CD" w:rsidRDefault="00001588" w:rsidP="00001588">
      <w:pPr>
        <w:pStyle w:val="ad"/>
        <w:widowControl w:val="0"/>
        <w:numPr>
          <w:ilvl w:val="0"/>
          <w:numId w:val="5"/>
        </w:numPr>
        <w:tabs>
          <w:tab w:val="left" w:pos="709"/>
          <w:tab w:val="left" w:pos="1134"/>
        </w:tabs>
        <w:spacing w:before="120" w:beforeAutospacing="0" w:after="0" w:afterAutospacing="0"/>
        <w:ind w:left="0" w:firstLine="567"/>
        <w:jc w:val="both"/>
        <w:rPr>
          <w:color w:val="000000"/>
        </w:rPr>
      </w:pPr>
      <w:r w:rsidRPr="004D02CD">
        <w:rPr>
          <w:color w:val="000000"/>
        </w:rPr>
        <w:t>У цьому Порядку терміни вживаються в такому значенні:</w:t>
      </w:r>
    </w:p>
    <w:p w:rsidR="00001588" w:rsidRPr="004D02CD" w:rsidRDefault="00001588" w:rsidP="00001588">
      <w:pPr>
        <w:pStyle w:val="ad"/>
        <w:widowControl w:val="0"/>
        <w:spacing w:before="120" w:beforeAutospacing="0" w:after="0" w:afterAutospacing="0"/>
        <w:ind w:firstLine="567"/>
        <w:jc w:val="both"/>
        <w:rPr>
          <w:strike/>
        </w:rPr>
      </w:pPr>
      <w:r w:rsidRPr="004D02CD">
        <w:rPr>
          <w:color w:val="000000"/>
        </w:rPr>
        <w:t xml:space="preserve">Реєстр індустріальних (промислових) парків — єдина інформаційна система обліку індустріальних (промислових) парків (далі — індустріальні парки) для надання </w:t>
      </w:r>
      <w:r w:rsidRPr="004D02CD">
        <w:t>державного стимулювання</w:t>
      </w:r>
      <w:r w:rsidRPr="004D02CD">
        <w:rPr>
          <w:color w:val="000000"/>
        </w:rPr>
        <w:t xml:space="preserve"> ініціаторам створення індустріальних парків — суб’єктам господарювання, керуючим компаніям індустріальних парків та учасникам індустріальних парків, передбачений розділом VIII Закону України “</w:t>
      </w:r>
      <w:r w:rsidRPr="004D02CD">
        <w:t>Про індустріальні парки”, що ведеться в електронній формі;</w:t>
      </w:r>
    </w:p>
    <w:p w:rsidR="00001588" w:rsidRPr="004D02CD" w:rsidRDefault="00001588" w:rsidP="00001588">
      <w:pPr>
        <w:pStyle w:val="ad"/>
        <w:widowControl w:val="0"/>
        <w:spacing w:before="120" w:beforeAutospacing="0" w:after="0" w:afterAutospacing="0"/>
        <w:ind w:firstLine="567"/>
        <w:jc w:val="both"/>
      </w:pPr>
      <w:r w:rsidRPr="004D02CD">
        <w:t>реєстраційна справа — сукупність оригіналів і копій документів, пов’язаних із прийняттям рішення про включення (виключення) індустріального парку до (з) Реєстру та внесенням до нього змін і доповнень.</w:t>
      </w:r>
    </w:p>
    <w:p w:rsidR="00001588" w:rsidRPr="004D02CD" w:rsidRDefault="00001588" w:rsidP="00001588">
      <w:pPr>
        <w:pStyle w:val="ad"/>
        <w:widowControl w:val="0"/>
        <w:spacing w:before="120" w:beforeAutospacing="0" w:after="0" w:afterAutospacing="0"/>
        <w:ind w:firstLine="567"/>
        <w:jc w:val="both"/>
      </w:pPr>
      <w:r w:rsidRPr="004D02CD">
        <w:t xml:space="preserve">Інші терміни в цьому Порядку вживаються у значенні, наведеному в Законі України “Про індустріальні парки” (далі </w:t>
      </w:r>
      <w:r w:rsidRPr="004D02CD">
        <w:rPr>
          <w:lang w:val="ru-RU"/>
        </w:rPr>
        <w:t>—</w:t>
      </w:r>
      <w:r w:rsidRPr="004D02CD">
        <w:t xml:space="preserve"> Закон).</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pPr>
      <w:r w:rsidRPr="004D02CD">
        <w:t>Мінекономіки забезпечує відкритий та безоплатний доступ до Реєстру шляхом його розміщення на своєму офіційному веб-сайті.</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pPr>
      <w:r w:rsidRPr="004D02CD">
        <w:t>Мінекономіки є держателем і технічним адміністратором Реєстру.</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pPr>
      <w:r w:rsidRPr="004D02CD">
        <w:t>Включення</w:t>
      </w:r>
      <w:r w:rsidRPr="004D02CD">
        <w:rPr>
          <w:bCs/>
        </w:rPr>
        <w:t xml:space="preserve"> індустріального парку до Реєстру здійснюється безоплатно.</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pPr>
      <w:r w:rsidRPr="004D02CD">
        <w:t xml:space="preserve">Мінекономіки: </w:t>
      </w:r>
    </w:p>
    <w:p w:rsidR="00001588" w:rsidRPr="004D02CD" w:rsidRDefault="00001588" w:rsidP="00001588">
      <w:pPr>
        <w:pStyle w:val="ad"/>
        <w:widowControl w:val="0"/>
        <w:tabs>
          <w:tab w:val="left" w:pos="993"/>
        </w:tabs>
        <w:spacing w:before="120" w:beforeAutospacing="0" w:after="0" w:afterAutospacing="0"/>
        <w:ind w:firstLine="567"/>
        <w:jc w:val="both"/>
      </w:pPr>
      <w:r w:rsidRPr="004D02CD">
        <w:t>1) вживає заходів, пов’язаних із забезпеченням функціонування Реєстру;</w:t>
      </w:r>
    </w:p>
    <w:p w:rsidR="00001588" w:rsidRPr="004D02CD" w:rsidRDefault="00001588" w:rsidP="00001588">
      <w:pPr>
        <w:pStyle w:val="ad"/>
        <w:widowControl w:val="0"/>
        <w:tabs>
          <w:tab w:val="left" w:pos="993"/>
        </w:tabs>
        <w:spacing w:before="120" w:beforeAutospacing="0" w:after="0" w:afterAutospacing="0"/>
        <w:ind w:firstLine="567"/>
        <w:jc w:val="both"/>
      </w:pPr>
      <w:r w:rsidRPr="004D02CD">
        <w:t>2) здійснює контроль за забезпеченням захисту інформації в Реєстрі згідно із законодавством;</w:t>
      </w:r>
    </w:p>
    <w:p w:rsidR="00001588" w:rsidRPr="004D02CD" w:rsidRDefault="00001588" w:rsidP="00001588">
      <w:pPr>
        <w:pStyle w:val="ad"/>
        <w:widowControl w:val="0"/>
        <w:tabs>
          <w:tab w:val="left" w:pos="993"/>
        </w:tabs>
        <w:spacing w:before="120" w:beforeAutospacing="0" w:after="0" w:afterAutospacing="0"/>
        <w:ind w:firstLine="567"/>
        <w:jc w:val="both"/>
      </w:pPr>
      <w:r w:rsidRPr="004D02CD">
        <w:t>3) забезпечує:</w:t>
      </w:r>
    </w:p>
    <w:p w:rsidR="00001588" w:rsidRPr="004D02CD" w:rsidRDefault="00001588" w:rsidP="00001588">
      <w:pPr>
        <w:pStyle w:val="ad"/>
        <w:widowControl w:val="0"/>
        <w:tabs>
          <w:tab w:val="left" w:pos="993"/>
        </w:tabs>
        <w:spacing w:before="120" w:beforeAutospacing="0" w:after="0" w:afterAutospacing="0"/>
        <w:ind w:firstLine="567"/>
        <w:jc w:val="both"/>
      </w:pPr>
      <w:r w:rsidRPr="004D02CD">
        <w:t>можливість доступу у форматі відкритих даних до інформації, що міститься в Реєстрі, у порядку, встановленому законодавством;</w:t>
      </w:r>
    </w:p>
    <w:p w:rsidR="00001588" w:rsidRPr="004D02CD" w:rsidRDefault="00001588" w:rsidP="00001588">
      <w:pPr>
        <w:pStyle w:val="ad"/>
        <w:widowControl w:val="0"/>
        <w:tabs>
          <w:tab w:val="left" w:pos="993"/>
        </w:tabs>
        <w:spacing w:before="120" w:beforeAutospacing="0" w:after="0" w:afterAutospacing="0"/>
        <w:ind w:firstLine="567"/>
        <w:jc w:val="both"/>
      </w:pPr>
      <w:r w:rsidRPr="004D02CD">
        <w:t>проведення аналізу відомостей у Реєстрі.</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rPr>
          <w:color w:val="000000"/>
        </w:rPr>
      </w:pPr>
      <w:r w:rsidRPr="004D02CD">
        <w:rPr>
          <w:color w:val="000000"/>
        </w:rPr>
        <w:t>До Реєстру вносяться:</w:t>
      </w:r>
    </w:p>
    <w:p w:rsidR="00001588" w:rsidRPr="004D02CD" w:rsidRDefault="00001588" w:rsidP="00001588">
      <w:pPr>
        <w:pStyle w:val="ad"/>
        <w:widowControl w:val="0"/>
        <w:spacing w:before="120" w:beforeAutospacing="0" w:after="0" w:afterAutospacing="0"/>
        <w:ind w:firstLine="567"/>
        <w:jc w:val="both"/>
        <w:rPr>
          <w:color w:val="000000"/>
        </w:rPr>
      </w:pPr>
      <w:bookmarkStart w:id="1" w:name="n22"/>
      <w:bookmarkEnd w:id="1"/>
      <w:r w:rsidRPr="004D02CD">
        <w:rPr>
          <w:color w:val="000000"/>
        </w:rPr>
        <w:t>відомості відповідно до переліку згідно з додатком;</w:t>
      </w:r>
    </w:p>
    <w:p w:rsidR="00001588" w:rsidRPr="004D02CD" w:rsidRDefault="00001588" w:rsidP="00001588">
      <w:pPr>
        <w:pStyle w:val="ad"/>
        <w:widowControl w:val="0"/>
        <w:spacing w:before="120" w:beforeAutospacing="0" w:after="0" w:afterAutospacing="0"/>
        <w:ind w:firstLine="567"/>
        <w:jc w:val="both"/>
        <w:rPr>
          <w:color w:val="000000"/>
        </w:rPr>
      </w:pPr>
      <w:bookmarkStart w:id="2" w:name="n23"/>
      <w:bookmarkStart w:id="3" w:name="n24"/>
      <w:bookmarkEnd w:id="2"/>
      <w:bookmarkEnd w:id="3"/>
      <w:r w:rsidRPr="004D02CD">
        <w:rPr>
          <w:color w:val="000000"/>
        </w:rPr>
        <w:t>зміни і доповнення до відомостей про індустріальні парки.</w:t>
      </w:r>
    </w:p>
    <w:p w:rsidR="00001588" w:rsidRPr="004D02CD" w:rsidRDefault="00001588" w:rsidP="00001588">
      <w:pPr>
        <w:pStyle w:val="ad"/>
        <w:widowControl w:val="0"/>
        <w:spacing w:before="120" w:beforeAutospacing="0" w:after="0" w:afterAutospacing="0"/>
        <w:ind w:firstLine="567"/>
        <w:jc w:val="both"/>
        <w:rPr>
          <w:color w:val="000000"/>
        </w:rPr>
      </w:pPr>
      <w:bookmarkStart w:id="4" w:name="n25"/>
      <w:bookmarkEnd w:id="4"/>
      <w:r w:rsidRPr="004D02CD">
        <w:rPr>
          <w:color w:val="000000"/>
        </w:rPr>
        <w:t>У Реєстр також включається інформація щодо підстав для внесення відомостей про індустріальні парки, змін і доповнень до них.</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rPr>
          <w:color w:val="000000"/>
        </w:rPr>
      </w:pPr>
      <w:bookmarkStart w:id="5" w:name="n26"/>
      <w:bookmarkEnd w:id="5"/>
      <w:r w:rsidRPr="004D02CD">
        <w:rPr>
          <w:color w:val="000000"/>
        </w:rPr>
        <w:t xml:space="preserve">Підставою для внесення відомостей про індустріальні парки, змін і доповнень до них є: </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r w:rsidRPr="004D02CD">
        <w:rPr>
          <w:color w:val="000000"/>
        </w:rPr>
        <w:t xml:space="preserve">1) рішення Кабінету Міністрів України; </w:t>
      </w:r>
    </w:p>
    <w:p w:rsidR="00001588" w:rsidRPr="004D02CD" w:rsidRDefault="00001588" w:rsidP="00001588">
      <w:pPr>
        <w:pStyle w:val="ad"/>
        <w:widowControl w:val="0"/>
        <w:spacing w:before="120" w:beforeAutospacing="0" w:after="0" w:afterAutospacing="0"/>
        <w:ind w:firstLine="567"/>
        <w:rPr>
          <w:color w:val="000000"/>
        </w:rPr>
      </w:pPr>
      <w:r w:rsidRPr="004D02CD">
        <w:rPr>
          <w:color w:val="000000"/>
        </w:rPr>
        <w:t xml:space="preserve">2) письмові повідомлення ініціаторів створення індустріальних парків та керуючих компаній індустріальних парків відповідно до вимог </w:t>
      </w:r>
      <w:r w:rsidRPr="004D02CD">
        <w:rPr>
          <w:color w:val="000000"/>
        </w:rPr>
        <w:br/>
        <w:t xml:space="preserve">статей 24, 29 і 31 Закону; </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r w:rsidRPr="004D02CD">
        <w:rPr>
          <w:color w:val="000000"/>
        </w:rPr>
        <w:t>3) звіти про функціонування індустріальних парків.</w:t>
      </w:r>
      <w:bookmarkStart w:id="6" w:name="n34"/>
      <w:bookmarkStart w:id="7" w:name="n36"/>
      <w:bookmarkEnd w:id="6"/>
      <w:bookmarkEnd w:id="7"/>
    </w:p>
    <w:p w:rsidR="00001588" w:rsidRPr="004D02CD" w:rsidRDefault="00001588" w:rsidP="00001588">
      <w:pPr>
        <w:pStyle w:val="ad"/>
        <w:widowControl w:val="0"/>
        <w:numPr>
          <w:ilvl w:val="0"/>
          <w:numId w:val="5"/>
        </w:numPr>
        <w:tabs>
          <w:tab w:val="left" w:pos="720"/>
          <w:tab w:val="left" w:pos="1134"/>
        </w:tabs>
        <w:spacing w:before="120" w:beforeAutospacing="0" w:after="0" w:afterAutospacing="0"/>
        <w:ind w:left="0" w:firstLine="567"/>
        <w:jc w:val="both"/>
        <w:rPr>
          <w:color w:val="000000"/>
        </w:rPr>
      </w:pPr>
      <w:r w:rsidRPr="004D02CD">
        <w:rPr>
          <w:color w:val="000000"/>
        </w:rPr>
        <w:t xml:space="preserve">Відомості про індустріальні парки на підставі рішень Кабінету Міністрів України </w:t>
      </w:r>
      <w:r w:rsidRPr="004D02CD">
        <w:rPr>
          <w:color w:val="000000"/>
        </w:rPr>
        <w:lastRenderedPageBreak/>
        <w:t>вносяться до Реєстру протягом трьох робочих днів із дня прийняття таких рішень.</w:t>
      </w:r>
    </w:p>
    <w:p w:rsidR="00001588" w:rsidRPr="004D02CD" w:rsidRDefault="00001588" w:rsidP="00001588">
      <w:pPr>
        <w:pStyle w:val="ad"/>
        <w:widowControl w:val="0"/>
        <w:spacing w:before="120" w:beforeAutospacing="0" w:after="0" w:afterAutospacing="0"/>
        <w:ind w:firstLine="567"/>
        <w:jc w:val="both"/>
        <w:rPr>
          <w:color w:val="000000"/>
        </w:rPr>
      </w:pPr>
      <w:r w:rsidRPr="004D02CD">
        <w:rPr>
          <w:color w:val="000000"/>
        </w:rPr>
        <w:t>Зміни і доповнення до відомостей про індустріальні парки щодо набуття, втрати юридичною особою, суб’єктом господарювання статусу керуючої компанії індустріального парку, учасника індустріального парку відповідно вносяться до Реєстру у строки, визначені статтями 24, 29 і 31 Закону, на підставі письмового повідомлення від ініціатора створення індустріального парку або керуючої компанії індустріального парку.</w:t>
      </w:r>
    </w:p>
    <w:p w:rsidR="00001588" w:rsidRPr="004D02CD" w:rsidRDefault="00001588" w:rsidP="00001588">
      <w:pPr>
        <w:pStyle w:val="ad"/>
        <w:widowControl w:val="0"/>
        <w:spacing w:before="120" w:beforeAutospacing="0" w:after="0" w:afterAutospacing="0"/>
        <w:ind w:firstLine="567"/>
        <w:jc w:val="both"/>
        <w:rPr>
          <w:color w:val="000000"/>
        </w:rPr>
      </w:pPr>
      <w:r w:rsidRPr="004D02CD">
        <w:rPr>
          <w:color w:val="000000"/>
        </w:rPr>
        <w:t>Зміни і доповнення до відомостей про індустріальні парки на підставі звітів про функціонування індустріальних парків вносяться до Реєстру не пізніше п’яти робочих днів із дня отримання таких звітів Мінекономіки.</w:t>
      </w:r>
    </w:p>
    <w:p w:rsidR="00001588" w:rsidRPr="004D02CD" w:rsidRDefault="00001588" w:rsidP="00001588">
      <w:pPr>
        <w:pStyle w:val="ad"/>
        <w:widowControl w:val="0"/>
        <w:numPr>
          <w:ilvl w:val="0"/>
          <w:numId w:val="5"/>
        </w:numPr>
        <w:tabs>
          <w:tab w:val="left" w:pos="1134"/>
        </w:tabs>
        <w:spacing w:before="120" w:beforeAutospacing="0" w:after="0" w:afterAutospacing="0"/>
        <w:ind w:left="0" w:firstLine="567"/>
        <w:jc w:val="both"/>
        <w:rPr>
          <w:color w:val="000000"/>
        </w:rPr>
      </w:pPr>
      <w:r w:rsidRPr="004D02CD">
        <w:rPr>
          <w:color w:val="000000"/>
        </w:rPr>
        <w:t>Відповідальність за неподання або невчасне подання письмових повідомлень, звітів про функціонування індустріальних парків Мінекономіки, їх достовірність, актуальність, повноту та коректність, наслідком чого є те, що відомості про індустріальні парки в Реєстрі відсутні або не відповідають дійсності, несуть ініціатори створення та керуючі компанії таких індустріальних парків.</w:t>
      </w:r>
    </w:p>
    <w:p w:rsidR="00001588" w:rsidRPr="004D02CD" w:rsidRDefault="00001588" w:rsidP="00001588">
      <w:pPr>
        <w:pStyle w:val="ad"/>
        <w:widowControl w:val="0"/>
        <w:numPr>
          <w:ilvl w:val="0"/>
          <w:numId w:val="5"/>
        </w:numPr>
        <w:tabs>
          <w:tab w:val="left" w:pos="720"/>
          <w:tab w:val="left" w:pos="1134"/>
        </w:tabs>
        <w:spacing w:before="120" w:beforeAutospacing="0" w:after="0" w:afterAutospacing="0"/>
        <w:ind w:left="0" w:firstLine="567"/>
        <w:jc w:val="both"/>
        <w:rPr>
          <w:color w:val="000000"/>
        </w:rPr>
      </w:pPr>
      <w:r w:rsidRPr="004D02CD">
        <w:rPr>
          <w:color w:val="000000"/>
        </w:rPr>
        <w:t>Для кожного індустріального парку, включеного до Реєстру, формується окрема реєстраційна справа.</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r w:rsidRPr="004D02CD">
        <w:rPr>
          <w:color w:val="000000"/>
        </w:rPr>
        <w:t>Реєстраційна справа індустріального парку містить:</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r w:rsidRPr="004D02CD">
        <w:rPr>
          <w:color w:val="000000"/>
        </w:rPr>
        <w:t>1) документи, що подаються ініціатором створення індустріального парку для включення індустріального парку до Реєстру;</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bookmarkStart w:id="8" w:name="n82"/>
      <w:bookmarkEnd w:id="8"/>
      <w:r w:rsidRPr="004D02CD">
        <w:rPr>
          <w:color w:val="000000"/>
        </w:rPr>
        <w:t xml:space="preserve">2) інформацію інших центральних та місцевих органів виконавчої влади (у разі наявності) про відповідність документів, передбачених </w:t>
      </w:r>
      <w:hyperlink r:id="rId12" w:anchor="n72" w:tgtFrame="_blank" w:history="1">
        <w:r w:rsidRPr="004D02CD">
          <w:rPr>
            <w:rStyle w:val="ac"/>
            <w:color w:val="000000"/>
          </w:rPr>
          <w:t>статтею 15</w:t>
        </w:r>
      </w:hyperlink>
      <w:r w:rsidRPr="004D02CD">
        <w:rPr>
          <w:color w:val="000000"/>
        </w:rPr>
        <w:t xml:space="preserve"> Закону, вимогам </w:t>
      </w:r>
      <w:hyperlink r:id="rId13" w:anchor="n39" w:tgtFrame="_blank" w:history="1">
        <w:r w:rsidRPr="00001588">
          <w:rPr>
            <w:rStyle w:val="ac"/>
            <w:color w:val="000000"/>
            <w:u w:val="none"/>
          </w:rPr>
          <w:t>абзацу другого пункту 3 частини першої статті 1, статей 7</w:t>
        </w:r>
        <w:r w:rsidRPr="00001588">
          <w:rPr>
            <w:rStyle w:val="ac"/>
            <w:color w:val="000000"/>
            <w:u w:val="none"/>
            <w:vertAlign w:val="superscript"/>
          </w:rPr>
          <w:t>1</w:t>
        </w:r>
        <w:r w:rsidRPr="00001588">
          <w:rPr>
            <w:rStyle w:val="ac"/>
            <w:color w:val="000000"/>
            <w:u w:val="none"/>
          </w:rPr>
          <w:t>, 8</w:t>
        </w:r>
      </w:hyperlink>
      <w:r w:rsidRPr="00001588">
        <w:rPr>
          <w:color w:val="000000"/>
        </w:rPr>
        <w:t xml:space="preserve">, </w:t>
      </w:r>
      <w:hyperlink r:id="rId14" w:anchor="n44" w:tgtFrame="_blank" w:history="1">
        <w:r w:rsidRPr="00001588">
          <w:rPr>
            <w:rStyle w:val="ac"/>
            <w:color w:val="000000"/>
            <w:u w:val="none"/>
          </w:rPr>
          <w:t>9</w:t>
        </w:r>
      </w:hyperlink>
      <w:r w:rsidRPr="00001588">
        <w:rPr>
          <w:color w:val="000000"/>
        </w:rPr>
        <w:t>, 11</w:t>
      </w:r>
      <w:r w:rsidRPr="00001588">
        <w:rPr>
          <w:color w:val="000000"/>
          <w:vertAlign w:val="superscript"/>
        </w:rPr>
        <w:t>1</w:t>
      </w:r>
      <w:r w:rsidRPr="00001588">
        <w:rPr>
          <w:color w:val="000000"/>
        </w:rPr>
        <w:t>, 13, абзацу третього частини</w:t>
      </w:r>
      <w:r w:rsidRPr="004D02CD">
        <w:rPr>
          <w:color w:val="000000"/>
        </w:rPr>
        <w:t xml:space="preserve"> п’ятої статті 14 та статей </w:t>
      </w:r>
      <w:hyperlink r:id="rId15" w:anchor="n79" w:tgtFrame="_blank" w:history="1">
        <w:r w:rsidRPr="004D02CD">
          <w:rPr>
            <w:rStyle w:val="ac"/>
            <w:color w:val="000000"/>
          </w:rPr>
          <w:t>16</w:t>
        </w:r>
      </w:hyperlink>
      <w:r w:rsidRPr="004D02CD">
        <w:rPr>
          <w:color w:val="000000"/>
        </w:rPr>
        <w:t xml:space="preserve"> і 17 Закону, а також іншу інформацію про включення індустріального парку до Реєстру;</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bookmarkStart w:id="9" w:name="n81"/>
      <w:bookmarkStart w:id="10" w:name="n46"/>
      <w:bookmarkStart w:id="11" w:name="n47"/>
      <w:bookmarkStart w:id="12" w:name="n48"/>
      <w:bookmarkEnd w:id="9"/>
      <w:bookmarkEnd w:id="10"/>
      <w:bookmarkEnd w:id="11"/>
      <w:bookmarkEnd w:id="12"/>
      <w:r w:rsidRPr="004D02CD">
        <w:rPr>
          <w:color w:val="000000"/>
        </w:rPr>
        <w:t>3) документи, на підставі яких вносяться відомості про індустріальні парки, зміни і доповнення до них відповідно до пункту 8 цього Порядку.</w:t>
      </w:r>
    </w:p>
    <w:p w:rsidR="00001588" w:rsidRPr="004D02CD" w:rsidRDefault="00001588" w:rsidP="00001588">
      <w:pPr>
        <w:pStyle w:val="ad"/>
        <w:widowControl w:val="0"/>
        <w:tabs>
          <w:tab w:val="left" w:pos="720"/>
          <w:tab w:val="left" w:pos="1134"/>
        </w:tabs>
        <w:spacing w:before="120" w:beforeAutospacing="0" w:after="0" w:afterAutospacing="0"/>
        <w:ind w:firstLine="567"/>
        <w:jc w:val="both"/>
        <w:rPr>
          <w:color w:val="000000"/>
        </w:rPr>
      </w:pPr>
      <w:bookmarkStart w:id="13" w:name="n49"/>
      <w:bookmarkEnd w:id="13"/>
      <w:r w:rsidRPr="004D02CD">
        <w:rPr>
          <w:color w:val="000000"/>
        </w:rPr>
        <w:t>Реєстраційні справи підлягають постійному зберіганню Мінекономіки.</w:t>
      </w:r>
    </w:p>
    <w:p w:rsidR="00001588" w:rsidRDefault="00001588" w:rsidP="00001588">
      <w:pPr>
        <w:pStyle w:val="ad"/>
        <w:widowControl w:val="0"/>
        <w:numPr>
          <w:ilvl w:val="0"/>
          <w:numId w:val="5"/>
        </w:numPr>
        <w:tabs>
          <w:tab w:val="left" w:pos="1134"/>
        </w:tabs>
        <w:spacing w:before="120" w:beforeAutospacing="0" w:after="0" w:afterAutospacing="0"/>
        <w:ind w:left="0" w:firstLine="567"/>
        <w:jc w:val="both"/>
        <w:rPr>
          <w:color w:val="000000"/>
        </w:rPr>
      </w:pPr>
      <w:r w:rsidRPr="004D02CD">
        <w:rPr>
          <w:color w:val="000000"/>
        </w:rPr>
        <w:t>Кожному індустріальному парку в Реєстрі присвоюється реєстраційний номер у порядку черговості включення до Реєстру. У разі внесення змін та/або доповнень до відомостей про індустріальний парк його реєстраційний номер не змінюється.</w:t>
      </w:r>
    </w:p>
    <w:p w:rsidR="00997564" w:rsidRPr="004D02CD" w:rsidRDefault="00997564" w:rsidP="00997564">
      <w:pPr>
        <w:pStyle w:val="ad"/>
        <w:widowControl w:val="0"/>
        <w:tabs>
          <w:tab w:val="left" w:pos="1134"/>
        </w:tabs>
        <w:spacing w:before="120" w:beforeAutospacing="0" w:after="0" w:afterAutospacing="0"/>
        <w:ind w:left="567"/>
        <w:jc w:val="both"/>
        <w:rPr>
          <w:color w:val="000000"/>
        </w:rPr>
      </w:pPr>
    </w:p>
    <w:p w:rsidR="00001588" w:rsidRPr="004D02CD" w:rsidRDefault="00001588" w:rsidP="00001588">
      <w:pPr>
        <w:pStyle w:val="ShapkaDocumentu"/>
        <w:ind w:left="4248"/>
        <w:rPr>
          <w:rFonts w:ascii="Times New Roman" w:hAnsi="Times New Roman"/>
          <w:sz w:val="24"/>
          <w:szCs w:val="24"/>
        </w:rPr>
      </w:pPr>
      <w:r w:rsidRPr="004D02CD">
        <w:rPr>
          <w:rFonts w:ascii="Times New Roman" w:hAnsi="Times New Roman"/>
          <w:sz w:val="24"/>
          <w:szCs w:val="24"/>
        </w:rPr>
        <w:t>Додаток</w:t>
      </w:r>
      <w:r w:rsidRPr="004D02CD">
        <w:rPr>
          <w:rFonts w:ascii="Times New Roman" w:hAnsi="Times New Roman"/>
          <w:sz w:val="24"/>
          <w:szCs w:val="24"/>
        </w:rPr>
        <w:br/>
        <w:t xml:space="preserve">до Порядку </w:t>
      </w:r>
    </w:p>
    <w:p w:rsidR="00001588" w:rsidRPr="004D02CD" w:rsidRDefault="00001588" w:rsidP="00001588">
      <w:pPr>
        <w:pStyle w:val="a7"/>
        <w:ind w:left="720"/>
        <w:rPr>
          <w:rFonts w:ascii="Times New Roman" w:hAnsi="Times New Roman"/>
          <w:b w:val="0"/>
          <w:sz w:val="24"/>
          <w:szCs w:val="24"/>
        </w:rPr>
      </w:pPr>
      <w:r w:rsidRPr="004D02CD">
        <w:rPr>
          <w:rFonts w:ascii="Times New Roman" w:hAnsi="Times New Roman"/>
          <w:b w:val="0"/>
          <w:sz w:val="24"/>
          <w:szCs w:val="24"/>
        </w:rPr>
        <w:t>ПЕРЕЛІК</w:t>
      </w:r>
      <w:r w:rsidRPr="004D02CD">
        <w:rPr>
          <w:rFonts w:ascii="Times New Roman" w:hAnsi="Times New Roman"/>
          <w:b w:val="0"/>
          <w:sz w:val="24"/>
          <w:szCs w:val="24"/>
          <w:lang w:val="ru-RU"/>
        </w:rPr>
        <w:br/>
      </w:r>
      <w:r w:rsidRPr="004D02CD">
        <w:rPr>
          <w:rFonts w:ascii="Times New Roman" w:hAnsi="Times New Roman"/>
          <w:b w:val="0"/>
          <w:sz w:val="24"/>
          <w:szCs w:val="24"/>
        </w:rPr>
        <w:t>відомостей, що вносяться до Реєстру індустріальних</w:t>
      </w:r>
      <w:r w:rsidRPr="004D02CD">
        <w:rPr>
          <w:rFonts w:ascii="Times New Roman" w:hAnsi="Times New Roman"/>
          <w:b w:val="0"/>
          <w:sz w:val="24"/>
          <w:szCs w:val="24"/>
          <w:lang w:val="ru-RU"/>
        </w:rPr>
        <w:br/>
      </w:r>
      <w:r w:rsidRPr="004D02CD">
        <w:rPr>
          <w:rFonts w:ascii="Times New Roman" w:hAnsi="Times New Roman"/>
          <w:b w:val="0"/>
          <w:sz w:val="24"/>
          <w:szCs w:val="24"/>
        </w:rPr>
        <w:t>(промислових) парків</w:t>
      </w:r>
    </w:p>
    <w:p w:rsidR="00001588" w:rsidRPr="004D02CD" w:rsidRDefault="00001588" w:rsidP="00001588">
      <w:pPr>
        <w:jc w:val="both"/>
      </w:pPr>
      <w:r w:rsidRPr="004D02CD">
        <w:t>Перелік відомостей, що вносяться до Реєстру індустріаль</w:t>
      </w:r>
      <w:r>
        <w:t>них (промислових) парків (далі –</w:t>
      </w:r>
      <w:r w:rsidRPr="004D02CD">
        <w:t>Реєстр), включає:</w:t>
      </w:r>
    </w:p>
    <w:p w:rsidR="00001588" w:rsidRPr="004D02CD" w:rsidRDefault="00001588" w:rsidP="00001588">
      <w:pPr>
        <w:jc w:val="both"/>
      </w:pPr>
      <w:r w:rsidRPr="004D02CD">
        <w:t>назву індустріального (промислового) парку (далі –– індустріальний парк);</w:t>
      </w:r>
    </w:p>
    <w:p w:rsidR="00001588" w:rsidRPr="004D02CD" w:rsidRDefault="00001588" w:rsidP="00001588">
      <w:pPr>
        <w:jc w:val="both"/>
      </w:pPr>
      <w:r w:rsidRPr="004D02CD">
        <w:t>реєстраційний номер у порядку черговості включення до Реєстру і дату включення індустріального парку до Реєстру;</w:t>
      </w:r>
    </w:p>
    <w:p w:rsidR="00001588" w:rsidRPr="004D02CD" w:rsidRDefault="00001588" w:rsidP="00001588">
      <w:pPr>
        <w:jc w:val="both"/>
      </w:pPr>
      <w:r w:rsidRPr="004D02CD">
        <w:t>дату виключення індустріального парку з Реєстру;</w:t>
      </w:r>
    </w:p>
    <w:p w:rsidR="00001588" w:rsidRPr="004D02CD" w:rsidRDefault="00001588" w:rsidP="00001588">
      <w:pPr>
        <w:jc w:val="both"/>
      </w:pPr>
      <w:r w:rsidRPr="004D02CD">
        <w:lastRenderedPageBreak/>
        <w:t>найменування ініціатора створення індустріального парку та його реквізити (ідентифікаційний код юридичної особи в Єдиному державному реєстрі підприємств і організацій України для юридичних осіб,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для фізичних осіб –– підприємців, прізвище, власне ім’я, по батькові (за наявності),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унікальний номер запису в Єдиному державному демографічному реєстрі (за наявності) для фізичних осіб, контактні дані);</w:t>
      </w:r>
    </w:p>
    <w:p w:rsidR="00001588" w:rsidRPr="004D02CD" w:rsidRDefault="00001588" w:rsidP="00001588">
      <w:pPr>
        <w:jc w:val="both"/>
      </w:pPr>
      <w:r w:rsidRPr="004D02CD">
        <w:t>місцезнаходження індустріального парку;</w:t>
      </w:r>
    </w:p>
    <w:p w:rsidR="00001588" w:rsidRPr="004D02CD" w:rsidRDefault="00001588" w:rsidP="00001588">
      <w:pPr>
        <w:jc w:val="both"/>
      </w:pPr>
      <w:r w:rsidRPr="004D02CD">
        <w:t>строк, на який створено індустріальний парк;</w:t>
      </w:r>
    </w:p>
    <w:p w:rsidR="00001588" w:rsidRPr="004D02CD" w:rsidRDefault="00001588" w:rsidP="00001588">
      <w:pPr>
        <w:jc w:val="both"/>
      </w:pPr>
      <w:r w:rsidRPr="004D02CD">
        <w:t>загальну площу індустріального парку;</w:t>
      </w:r>
    </w:p>
    <w:p w:rsidR="00001588" w:rsidRPr="004D02CD" w:rsidRDefault="00001588" w:rsidP="00001588">
      <w:pPr>
        <w:jc w:val="both"/>
      </w:pPr>
      <w:r w:rsidRPr="004D02CD">
        <w:t>рішення ініціатора створення індустріального парку про:</w:t>
      </w:r>
    </w:p>
    <w:p w:rsidR="00001588" w:rsidRPr="004D02CD" w:rsidRDefault="00001588" w:rsidP="00001588">
      <w:pPr>
        <w:jc w:val="both"/>
      </w:pPr>
      <w:r w:rsidRPr="004D02CD">
        <w:t>- створення індустріального парку;</w:t>
      </w:r>
    </w:p>
    <w:p w:rsidR="00001588" w:rsidRPr="004D02CD" w:rsidRDefault="00001588" w:rsidP="00001588">
      <w:pPr>
        <w:jc w:val="both"/>
      </w:pPr>
      <w:r w:rsidRPr="004D02CD">
        <w:t>- внесення змін до рішення про створення індустріального парку;</w:t>
      </w:r>
    </w:p>
    <w:p w:rsidR="00001588" w:rsidRPr="004D02CD" w:rsidRDefault="00001588" w:rsidP="00001588">
      <w:pPr>
        <w:jc w:val="both"/>
      </w:pPr>
      <w:r w:rsidRPr="004D02CD">
        <w:t>- ліквідацію індустріального парку;</w:t>
      </w:r>
    </w:p>
    <w:p w:rsidR="00001588" w:rsidRPr="004D02CD" w:rsidRDefault="00001588" w:rsidP="00001588">
      <w:pPr>
        <w:jc w:val="both"/>
      </w:pPr>
      <w:r w:rsidRPr="004D02CD">
        <w:t>- затвердження концепції індустріального парку;</w:t>
      </w:r>
    </w:p>
    <w:p w:rsidR="00001588" w:rsidRPr="004D02CD" w:rsidRDefault="00001588" w:rsidP="00001588">
      <w:pPr>
        <w:jc w:val="both"/>
      </w:pPr>
      <w:r w:rsidRPr="004D02CD">
        <w:t>- внесення змін до концепції індустріального парку;</w:t>
      </w:r>
    </w:p>
    <w:p w:rsidR="00001588" w:rsidRPr="004D02CD" w:rsidRDefault="00001588" w:rsidP="00001588">
      <w:pPr>
        <w:jc w:val="both"/>
      </w:pPr>
      <w:r w:rsidRPr="004D02CD">
        <w:t>концепцію індустріального парку;</w:t>
      </w:r>
    </w:p>
    <w:p w:rsidR="00001588" w:rsidRPr="004D02CD" w:rsidRDefault="00001588" w:rsidP="00001588">
      <w:pPr>
        <w:jc w:val="both"/>
      </w:pPr>
      <w:r w:rsidRPr="004D02CD">
        <w:t>кадастрові номери та площі земельних ділянок у межах індустріального парку;</w:t>
      </w:r>
    </w:p>
    <w:p w:rsidR="00001588" w:rsidRPr="004D02CD" w:rsidRDefault="00001588" w:rsidP="00001588">
      <w:pPr>
        <w:jc w:val="both"/>
      </w:pPr>
      <w:r w:rsidRPr="004D02CD">
        <w:t>найменування керуючої компанії індустріального парку, учасників індустріального парку, їх реквізити (ідентифікаційний код юридичної особи в Єдиному державному реєстрі підприємств і організацій України, контактні дані);</w:t>
      </w:r>
    </w:p>
    <w:p w:rsidR="00001588" w:rsidRPr="004D02CD" w:rsidRDefault="00001588" w:rsidP="00001588">
      <w:pPr>
        <w:jc w:val="both"/>
      </w:pPr>
      <w:r w:rsidRPr="004D02CD">
        <w:t>дати набуття, втрати статусу керуючої компанії індустріального парку, учасника індустріального парку;</w:t>
      </w:r>
    </w:p>
    <w:p w:rsidR="00001588" w:rsidRPr="004D02CD" w:rsidRDefault="00001588" w:rsidP="00001588">
      <w:pPr>
        <w:jc w:val="both"/>
      </w:pPr>
      <w:r w:rsidRPr="004D02CD">
        <w:t>основний вид діяльності згідно з класифікацією видів діяльності “ДК 009:2010”, що провадиться кожним учасником індустріального парку;</w:t>
      </w:r>
    </w:p>
    <w:p w:rsidR="00001588" w:rsidRPr="004D02CD" w:rsidRDefault="00001588" w:rsidP="00001588">
      <w:pPr>
        <w:jc w:val="both"/>
      </w:pPr>
      <w:r w:rsidRPr="004D02CD">
        <w:t xml:space="preserve">інших суб’єктів індустріального парку, їх реквізити (ідентифікаційний код юридичної особи в Єдиному державному реєстрі підприємств і організацій України для юридичних осіб,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sidRPr="004D02CD">
        <w:lastRenderedPageBreak/>
        <w:t>повідомили про це відповідний контролюючий орган і мають відмітку в паспорті) для фізичних осіб –– підприємців, контактні дані);</w:t>
      </w:r>
    </w:p>
    <w:p w:rsidR="00001588" w:rsidRPr="004D02CD" w:rsidRDefault="00001588" w:rsidP="00001588">
      <w:pPr>
        <w:jc w:val="both"/>
      </w:pPr>
      <w:r w:rsidRPr="004D02CD">
        <w:t>основний вид діяльності згідно з класифікацією видів діяльності “ДК 009:2010”, що провадиться кожним іншим суб’єктом індустріального парку;</w:t>
      </w:r>
    </w:p>
    <w:p w:rsidR="00001588" w:rsidRPr="004D02CD" w:rsidRDefault="00001588" w:rsidP="00001588">
      <w:pPr>
        <w:jc w:val="both"/>
      </w:pPr>
      <w:r w:rsidRPr="004D02CD">
        <w:t>об’єкти, що розміщуються на території індустріального парку, із зазначенням кадастрових номерів земельних ділянок, на яких вони розташовані;</w:t>
      </w:r>
    </w:p>
    <w:p w:rsidR="00001588" w:rsidRPr="004D02CD" w:rsidRDefault="00001588" w:rsidP="00001588">
      <w:pPr>
        <w:jc w:val="both"/>
      </w:pPr>
      <w:r w:rsidRPr="004D02CD">
        <w:t>інформацію про неподання звіту про функціонування індустріального парку із зазначенням відповідного звітного періоду;</w:t>
      </w:r>
    </w:p>
    <w:p w:rsidR="00001588" w:rsidRPr="004D02CD" w:rsidRDefault="00001588" w:rsidP="00001588">
      <w:pPr>
        <w:jc w:val="both"/>
      </w:pPr>
      <w:r w:rsidRPr="004D02CD">
        <w:t>інформацію про нездійснення в межах індустріального парку господарської діяльності його учасниками в розрізі кожного учасника індустріального парку.</w:t>
      </w:r>
    </w:p>
    <w:p w:rsidR="00997564" w:rsidRDefault="00997564" w:rsidP="00001588">
      <w:pPr>
        <w:pStyle w:val="a3"/>
        <w:rPr>
          <w:rStyle w:val="a4"/>
        </w:rPr>
      </w:pPr>
    </w:p>
    <w:p w:rsidR="00001588" w:rsidRPr="00001588" w:rsidRDefault="00001588" w:rsidP="00001588">
      <w:pPr>
        <w:pStyle w:val="a3"/>
        <w:rPr>
          <w:rStyle w:val="a4"/>
        </w:rPr>
      </w:pPr>
      <w:r w:rsidRPr="00001588">
        <w:rPr>
          <w:rStyle w:val="a4"/>
        </w:rPr>
        <w:t>7. КАБІНЕТ МІНІСТРІВ УКРАЇНИ</w:t>
      </w:r>
    </w:p>
    <w:p w:rsidR="00001588" w:rsidRPr="00001588" w:rsidRDefault="00001588" w:rsidP="00001588">
      <w:pPr>
        <w:pStyle w:val="a3"/>
        <w:rPr>
          <w:rStyle w:val="a4"/>
        </w:rPr>
      </w:pPr>
      <w:r w:rsidRPr="00001588">
        <w:rPr>
          <w:rStyle w:val="a4"/>
        </w:rPr>
        <w:t>ПОСТАНОВА</w:t>
      </w:r>
    </w:p>
    <w:p w:rsidR="00001588" w:rsidRPr="00001588" w:rsidRDefault="00001588" w:rsidP="00001588">
      <w:pPr>
        <w:pStyle w:val="a3"/>
        <w:rPr>
          <w:rStyle w:val="a4"/>
        </w:rPr>
      </w:pPr>
      <w:r w:rsidRPr="00001588">
        <w:rPr>
          <w:rStyle w:val="a4"/>
        </w:rPr>
        <w:t>від 19 січня 2022 р. № 29</w:t>
      </w:r>
    </w:p>
    <w:p w:rsidR="00001588" w:rsidRPr="00001588" w:rsidRDefault="00001588" w:rsidP="00001588">
      <w:pPr>
        <w:pStyle w:val="a3"/>
        <w:rPr>
          <w:rStyle w:val="a4"/>
        </w:rPr>
      </w:pPr>
      <w:r w:rsidRPr="00001588">
        <w:rPr>
          <w:rStyle w:val="a4"/>
        </w:rPr>
        <w:t>Київ</w:t>
      </w:r>
    </w:p>
    <w:p w:rsidR="00001588" w:rsidRDefault="00001588" w:rsidP="00001588">
      <w:pPr>
        <w:pStyle w:val="a3"/>
        <w:jc w:val="center"/>
        <w:rPr>
          <w:rStyle w:val="a4"/>
          <w:lang w:val="ru-RU"/>
        </w:rPr>
      </w:pPr>
      <w:r w:rsidRPr="00001588">
        <w:rPr>
          <w:rStyle w:val="a4"/>
        </w:rPr>
        <w:t>Про внесення змін до постанови Кабінету Міністрів України</w:t>
      </w:r>
    </w:p>
    <w:p w:rsidR="00001588" w:rsidRPr="00001588" w:rsidRDefault="00001588" w:rsidP="00001588">
      <w:pPr>
        <w:pStyle w:val="a3"/>
        <w:jc w:val="center"/>
        <w:rPr>
          <w:rStyle w:val="a4"/>
        </w:rPr>
      </w:pPr>
      <w:r w:rsidRPr="00001588">
        <w:rPr>
          <w:rStyle w:val="a4"/>
        </w:rPr>
        <w:t xml:space="preserve"> від 9 грудня 2021 р. № 1272</w:t>
      </w:r>
    </w:p>
    <w:p w:rsidR="00001588" w:rsidRPr="00001588" w:rsidRDefault="00001588" w:rsidP="00001588">
      <w:pPr>
        <w:pStyle w:val="a3"/>
        <w:jc w:val="both"/>
        <w:rPr>
          <w:rFonts w:eastAsia="Times New Roman"/>
          <w:szCs w:val="24"/>
          <w:lang w:val="ru-RU" w:eastAsia="ru-RU"/>
        </w:rPr>
      </w:pPr>
      <w:r w:rsidRPr="00001588">
        <w:rPr>
          <w:rFonts w:eastAsia="Times New Roman"/>
          <w:szCs w:val="24"/>
          <w:lang w:val="ru-RU" w:eastAsia="ru-RU"/>
        </w:rPr>
        <w:t>Кабінет Міністрів України </w:t>
      </w:r>
      <w:r w:rsidRPr="00001588">
        <w:rPr>
          <w:rFonts w:eastAsia="Times New Roman"/>
          <w:szCs w:val="24"/>
          <w:bdr w:val="none" w:sz="0" w:space="0" w:color="auto" w:frame="1"/>
          <w:lang w:val="ru-RU" w:eastAsia="ru-RU"/>
        </w:rPr>
        <w:t>постановляє:</w:t>
      </w:r>
    </w:p>
    <w:p w:rsidR="00001588" w:rsidRPr="00001588" w:rsidRDefault="00001588" w:rsidP="00001588">
      <w:pPr>
        <w:pStyle w:val="a3"/>
        <w:jc w:val="both"/>
        <w:rPr>
          <w:rFonts w:eastAsia="Times New Roman"/>
          <w:szCs w:val="24"/>
          <w:lang w:val="ru-RU" w:eastAsia="ru-RU"/>
        </w:rPr>
      </w:pPr>
      <w:r w:rsidRPr="00001588">
        <w:rPr>
          <w:rFonts w:eastAsia="Times New Roman"/>
          <w:szCs w:val="24"/>
          <w:lang w:val="ru-RU" w:eastAsia="ru-RU"/>
        </w:rPr>
        <w:t>1. Внести до постанови Кабінету Міністрів України від 9 грудня 2021 р. № 1272 “Деякі питання надання допомоги в рамках Програми “єПідтримка” (Офіційний вісник України, 2021 р., № 98, ст. 6376) зміни, що додаються.</w:t>
      </w:r>
    </w:p>
    <w:p w:rsidR="00001588" w:rsidRPr="00001588" w:rsidRDefault="00001588" w:rsidP="00001588">
      <w:pPr>
        <w:pStyle w:val="a3"/>
        <w:jc w:val="both"/>
        <w:rPr>
          <w:rFonts w:eastAsia="Times New Roman"/>
          <w:szCs w:val="24"/>
          <w:lang w:val="ru-RU" w:eastAsia="ru-RU"/>
        </w:rPr>
      </w:pPr>
      <w:r w:rsidRPr="00001588">
        <w:rPr>
          <w:rFonts w:eastAsia="Times New Roman"/>
          <w:szCs w:val="24"/>
          <w:lang w:val="ru-RU" w:eastAsia="ru-RU"/>
        </w:rPr>
        <w:t>2. Ця постанова набирає чинності з 24 січня 2022 р.</w:t>
      </w:r>
    </w:p>
    <w:p w:rsidR="00001588" w:rsidRPr="00001588" w:rsidRDefault="00001588" w:rsidP="00001588">
      <w:pPr>
        <w:pStyle w:val="a3"/>
        <w:ind w:firstLine="708"/>
        <w:rPr>
          <w:rStyle w:val="a4"/>
        </w:rPr>
      </w:pPr>
      <w:r w:rsidRPr="00001588">
        <w:rPr>
          <w:rStyle w:val="a4"/>
        </w:rPr>
        <w:t>Прем’єр-міністр України                              Д. ШМИГАЛЬ</w:t>
      </w:r>
    </w:p>
    <w:p w:rsidR="00001588" w:rsidRPr="00001588" w:rsidRDefault="00001588" w:rsidP="00001588">
      <w:pPr>
        <w:pStyle w:val="a3"/>
        <w:rPr>
          <w:rFonts w:eastAsia="Times New Roman"/>
          <w:szCs w:val="24"/>
          <w:lang w:val="ru-RU" w:eastAsia="ru-RU"/>
        </w:rPr>
      </w:pPr>
      <w:r w:rsidRPr="00001588">
        <w:rPr>
          <w:rFonts w:eastAsia="Times New Roman"/>
          <w:szCs w:val="24"/>
          <w:lang w:val="ru-RU" w:eastAsia="ru-RU"/>
        </w:rPr>
        <w:t>Інд. 67</w:t>
      </w:r>
    </w:p>
    <w:p w:rsidR="00001588" w:rsidRPr="00001588" w:rsidRDefault="00001588" w:rsidP="00001588">
      <w:pPr>
        <w:pStyle w:val="a3"/>
        <w:rPr>
          <w:rFonts w:eastAsia="Times New Roman"/>
          <w:szCs w:val="24"/>
          <w:lang w:val="ru-RU" w:eastAsia="ru-RU"/>
        </w:rPr>
      </w:pPr>
      <w:hyperlink r:id="rId16" w:history="1">
        <w:r w:rsidRPr="00001588">
          <w:rPr>
            <w:rFonts w:eastAsia="Times New Roman"/>
            <w:color w:val="2D5CA6"/>
            <w:szCs w:val="24"/>
            <w:u w:val="single"/>
            <w:bdr w:val="none" w:sz="0" w:space="0" w:color="auto" w:frame="1"/>
            <w:lang w:val="ru-RU" w:eastAsia="ru-RU"/>
          </w:rPr>
          <w:t>Зміни, що додаються:</w:t>
        </w:r>
      </w:hyperlink>
    </w:p>
    <w:p w:rsidR="00A93C15" w:rsidRPr="00A93C15" w:rsidRDefault="00A93C15" w:rsidP="00A93C15">
      <w:pPr>
        <w:keepNext/>
        <w:keepLines/>
        <w:spacing w:after="240" w:line="240" w:lineRule="auto"/>
        <w:ind w:left="3969"/>
        <w:jc w:val="center"/>
        <w:rPr>
          <w:rFonts w:eastAsia="Times New Roman" w:cs="Times New Roman"/>
          <w:szCs w:val="24"/>
          <w:lang w:eastAsia="ru-RU"/>
        </w:rPr>
      </w:pPr>
      <w:r w:rsidRPr="00A93C15">
        <w:rPr>
          <w:rFonts w:eastAsia="Times New Roman" w:cs="Times New Roman"/>
          <w:szCs w:val="24"/>
          <w:lang w:eastAsia="ru-RU"/>
        </w:rPr>
        <w:t>ЗАТВЕРДЖЕНО</w:t>
      </w:r>
      <w:r w:rsidRPr="00A93C15">
        <w:rPr>
          <w:rFonts w:eastAsia="Times New Roman" w:cs="Times New Roman"/>
          <w:szCs w:val="24"/>
          <w:lang w:eastAsia="ru-RU"/>
        </w:rPr>
        <w:br/>
        <w:t>постановою Кабінету Міністрів України</w:t>
      </w:r>
      <w:r w:rsidRPr="00A93C15">
        <w:rPr>
          <w:rFonts w:eastAsia="Times New Roman" w:cs="Times New Roman"/>
          <w:szCs w:val="24"/>
          <w:lang w:eastAsia="ru-RU"/>
        </w:rPr>
        <w:br/>
        <w:t>від 19 січня 2022 р. № 29</w:t>
      </w:r>
    </w:p>
    <w:p w:rsidR="00A93C15" w:rsidRPr="00A93C15" w:rsidRDefault="00A93C15" w:rsidP="00A93C15">
      <w:pPr>
        <w:keepNext/>
        <w:keepLines/>
        <w:spacing w:before="240" w:after="240" w:line="240" w:lineRule="auto"/>
        <w:jc w:val="center"/>
        <w:rPr>
          <w:rFonts w:eastAsia="Times New Roman" w:cs="Times New Roman"/>
          <w:bCs/>
          <w:szCs w:val="24"/>
          <w:lang w:eastAsia="ru-RU"/>
        </w:rPr>
      </w:pPr>
      <w:r w:rsidRPr="00A93C15">
        <w:rPr>
          <w:rFonts w:eastAsia="Times New Roman" w:cs="Times New Roman"/>
          <w:szCs w:val="24"/>
          <w:lang w:eastAsia="ru-RU"/>
        </w:rPr>
        <w:t>ЗМІНИ,</w:t>
      </w:r>
      <w:r w:rsidRPr="00A93C15">
        <w:rPr>
          <w:rFonts w:eastAsia="Times New Roman" w:cs="Times New Roman"/>
          <w:szCs w:val="24"/>
          <w:lang w:eastAsia="ru-RU"/>
        </w:rPr>
        <w:br/>
        <w:t xml:space="preserve">що вносяться до постанови Кабінету Міністрів України </w:t>
      </w:r>
      <w:r w:rsidRPr="00A93C15">
        <w:rPr>
          <w:rFonts w:eastAsia="Times New Roman" w:cs="Times New Roman"/>
          <w:szCs w:val="24"/>
          <w:lang w:eastAsia="ru-RU"/>
        </w:rPr>
        <w:br/>
        <w:t>від 9 грудня 2021 р. № 1272</w:t>
      </w:r>
    </w:p>
    <w:p w:rsidR="00A93C15" w:rsidRPr="00A93C15" w:rsidRDefault="00A93C15" w:rsidP="00A93C15">
      <w:pPr>
        <w:shd w:val="clear" w:color="auto" w:fill="FFFFFF"/>
        <w:spacing w:after="0" w:line="240" w:lineRule="auto"/>
        <w:jc w:val="center"/>
        <w:rPr>
          <w:rFonts w:eastAsia="Times New Roman" w:cs="Times New Roman"/>
          <w:b/>
          <w:bCs/>
          <w:szCs w:val="24"/>
          <w:lang w:eastAsia="uk-UA"/>
        </w:rPr>
      </w:pPr>
    </w:p>
    <w:p w:rsidR="00A93C15" w:rsidRPr="00A93C15" w:rsidRDefault="00A93C15" w:rsidP="00A93C15">
      <w:pPr>
        <w:spacing w:before="120" w:after="0" w:line="240" w:lineRule="auto"/>
        <w:ind w:firstLine="567"/>
        <w:jc w:val="both"/>
        <w:rPr>
          <w:rFonts w:eastAsia="Times New Roman" w:cs="Times New Roman"/>
          <w:szCs w:val="24"/>
          <w:lang w:eastAsia="ru-RU"/>
        </w:rPr>
      </w:pPr>
      <w:r w:rsidRPr="00A93C15">
        <w:rPr>
          <w:rFonts w:eastAsia="Times New Roman" w:cs="Times New Roman"/>
          <w:szCs w:val="24"/>
          <w:lang w:eastAsia="ru-RU"/>
        </w:rPr>
        <w:t>1. У Порядку надання допомоги в рамках Програми “єПідтримка”, затвердженому зазначеною постановою:</w:t>
      </w:r>
    </w:p>
    <w:p w:rsidR="00A93C15" w:rsidRPr="00A93C15" w:rsidRDefault="00A93C15" w:rsidP="00A93C15">
      <w:pPr>
        <w:spacing w:before="120" w:after="0" w:line="240" w:lineRule="auto"/>
        <w:ind w:firstLine="567"/>
        <w:jc w:val="both"/>
        <w:rPr>
          <w:rFonts w:eastAsia="Times New Roman" w:cs="Times New Roman"/>
          <w:szCs w:val="24"/>
          <w:lang w:eastAsia="ru-RU"/>
        </w:rPr>
      </w:pPr>
      <w:r w:rsidRPr="00A93C15">
        <w:rPr>
          <w:rFonts w:eastAsia="Times New Roman" w:cs="Times New Roman"/>
          <w:szCs w:val="24"/>
          <w:lang w:eastAsia="ru-RU"/>
        </w:rPr>
        <w:t>1) у пункті 4 слова “а також для придбання книжок” замінити словами і цифрами “для придбання книжок, а також для придбання отримувачами допомоги віком від 60 років лікарських засобів, дозволених до застосування та включених до Державного реєстру лікарських засобів,”;</w:t>
      </w:r>
    </w:p>
    <w:p w:rsidR="00A93C15" w:rsidRPr="00A93C15" w:rsidRDefault="00A93C15" w:rsidP="00A93C15">
      <w:pPr>
        <w:spacing w:before="120" w:after="0" w:line="240" w:lineRule="auto"/>
        <w:ind w:firstLine="567"/>
        <w:jc w:val="both"/>
        <w:rPr>
          <w:rFonts w:eastAsia="Times New Roman" w:cs="Times New Roman"/>
          <w:szCs w:val="24"/>
          <w:lang w:eastAsia="ru-RU"/>
        </w:rPr>
      </w:pPr>
      <w:r w:rsidRPr="00A93C15">
        <w:rPr>
          <w:rFonts w:eastAsia="Times New Roman" w:cs="Times New Roman"/>
          <w:szCs w:val="24"/>
          <w:lang w:eastAsia="ru-RU"/>
        </w:rPr>
        <w:t>2) в абзаці першому пункту 6 слова “або книжок” замінити словами і цифрами “, книжок, а також лікарських засобів, дозволених до застосування та включених до Державного реєстру лікарських засобів, для отримувачів допомоги віком від 60 років”;</w:t>
      </w:r>
    </w:p>
    <w:p w:rsidR="00A93C15" w:rsidRPr="00A93C15" w:rsidRDefault="00A93C15" w:rsidP="00A93C15">
      <w:pPr>
        <w:spacing w:before="120" w:after="0" w:line="240" w:lineRule="auto"/>
        <w:ind w:firstLine="567"/>
        <w:jc w:val="both"/>
        <w:rPr>
          <w:rFonts w:eastAsia="Times New Roman" w:cs="Times New Roman"/>
          <w:szCs w:val="24"/>
          <w:lang w:eastAsia="ru-RU"/>
        </w:rPr>
      </w:pPr>
      <w:r w:rsidRPr="00A93C15">
        <w:rPr>
          <w:rFonts w:eastAsia="Times New Roman" w:cs="Times New Roman"/>
          <w:szCs w:val="24"/>
          <w:lang w:eastAsia="ru-RU"/>
        </w:rPr>
        <w:t>3) у додатку 1 до Порядку:</w:t>
      </w:r>
    </w:p>
    <w:p w:rsidR="00A93C15" w:rsidRPr="00A93C15" w:rsidRDefault="00A93C15" w:rsidP="00A93C15">
      <w:pPr>
        <w:spacing w:before="120" w:after="0" w:line="240" w:lineRule="auto"/>
        <w:ind w:firstLine="567"/>
        <w:jc w:val="both"/>
        <w:rPr>
          <w:rFonts w:eastAsia="Times New Roman" w:cs="Antiqua"/>
          <w:szCs w:val="24"/>
          <w:lang w:eastAsia="ru-RU"/>
        </w:rPr>
      </w:pPr>
      <w:r w:rsidRPr="00A93C15">
        <w:rPr>
          <w:rFonts w:eastAsia="Times New Roman" w:cs="Times New Roman"/>
          <w:szCs w:val="24"/>
          <w:lang w:eastAsia="ru-RU"/>
        </w:rPr>
        <w:t>доповнити додаток такою позицією:</w:t>
      </w:r>
    </w:p>
    <w:tbl>
      <w:tblPr>
        <w:tblW w:w="8253" w:type="dxa"/>
        <w:jc w:val="center"/>
        <w:tblInd w:w="-222" w:type="dxa"/>
        <w:tblCellMar>
          <w:top w:w="100" w:type="dxa"/>
          <w:left w:w="100" w:type="dxa"/>
          <w:bottom w:w="100" w:type="dxa"/>
          <w:right w:w="100" w:type="dxa"/>
        </w:tblCellMar>
        <w:tblLook w:val="04A0" w:firstRow="1" w:lastRow="0" w:firstColumn="1" w:lastColumn="0" w:noHBand="0" w:noVBand="1"/>
      </w:tblPr>
      <w:tblGrid>
        <w:gridCol w:w="6065"/>
        <w:gridCol w:w="2188"/>
      </w:tblGrid>
      <w:tr w:rsidR="00A93C15" w:rsidRPr="00A93C15" w:rsidTr="000B41BF">
        <w:trPr>
          <w:trHeight w:val="20"/>
          <w:jc w:val="center"/>
        </w:trPr>
        <w:tc>
          <w:tcPr>
            <w:tcW w:w="6065" w:type="dxa"/>
            <w:tcMar>
              <w:top w:w="20" w:type="dxa"/>
              <w:left w:w="20" w:type="dxa"/>
              <w:bottom w:w="20" w:type="dxa"/>
              <w:right w:w="20" w:type="dxa"/>
            </w:tcMar>
            <w:hideMark/>
          </w:tcPr>
          <w:p w:rsidR="00A93C15" w:rsidRPr="00A93C15" w:rsidRDefault="00A93C15" w:rsidP="00A93C15">
            <w:pPr>
              <w:spacing w:after="0" w:line="360" w:lineRule="auto"/>
              <w:jc w:val="both"/>
              <w:rPr>
                <w:rFonts w:eastAsia="Times New Roman" w:cs="Times New Roman"/>
                <w:szCs w:val="24"/>
                <w:lang w:eastAsia="ru-RU"/>
              </w:rPr>
            </w:pPr>
            <w:r w:rsidRPr="00A93C15">
              <w:rPr>
                <w:rFonts w:eastAsia="Times New Roman" w:cs="Times New Roman"/>
                <w:szCs w:val="24"/>
                <w:lang w:eastAsia="ru-RU"/>
              </w:rPr>
              <w:lastRenderedPageBreak/>
              <w:t>“Лікарські засоби*</w:t>
            </w:r>
          </w:p>
        </w:tc>
        <w:tc>
          <w:tcPr>
            <w:tcW w:w="2188" w:type="dxa"/>
            <w:tcMar>
              <w:top w:w="20" w:type="dxa"/>
              <w:left w:w="20" w:type="dxa"/>
              <w:bottom w:w="20" w:type="dxa"/>
              <w:right w:w="20" w:type="dxa"/>
            </w:tcMar>
            <w:hideMark/>
          </w:tcPr>
          <w:p w:rsidR="00A93C15" w:rsidRPr="00A93C15" w:rsidRDefault="00A93C15" w:rsidP="00A93C15">
            <w:pPr>
              <w:spacing w:after="0" w:line="360" w:lineRule="auto"/>
              <w:jc w:val="right"/>
              <w:rPr>
                <w:rFonts w:eastAsia="Times New Roman" w:cs="Times New Roman"/>
                <w:szCs w:val="24"/>
                <w:lang w:eastAsia="ru-RU"/>
              </w:rPr>
            </w:pPr>
            <w:r w:rsidRPr="00A93C15">
              <w:rPr>
                <w:rFonts w:eastAsia="Times New Roman" w:cs="Times New Roman"/>
                <w:szCs w:val="24"/>
                <w:lang w:eastAsia="ru-RU"/>
              </w:rPr>
              <w:t>5912”;</w:t>
            </w:r>
          </w:p>
        </w:tc>
      </w:tr>
    </w:tbl>
    <w:p w:rsidR="00A93C15" w:rsidRPr="00A93C15" w:rsidRDefault="00A93C15" w:rsidP="00A93C15">
      <w:pPr>
        <w:spacing w:after="0" w:line="360" w:lineRule="auto"/>
        <w:ind w:firstLine="709"/>
        <w:rPr>
          <w:rFonts w:eastAsia="Times New Roman" w:cs="Antiqua"/>
          <w:szCs w:val="24"/>
          <w:lang w:eastAsia="ru-RU"/>
        </w:rPr>
      </w:pPr>
      <w:r w:rsidRPr="00A93C15">
        <w:rPr>
          <w:rFonts w:eastAsia="Times New Roman" w:cs="Times New Roman"/>
          <w:szCs w:val="24"/>
          <w:lang w:eastAsia="ru-RU"/>
        </w:rPr>
        <w:t>доповнити додаток виноскою такого змісту:</w:t>
      </w:r>
    </w:p>
    <w:p w:rsidR="00A93C15" w:rsidRPr="00A93C15" w:rsidRDefault="00A93C15" w:rsidP="00A93C15">
      <w:pPr>
        <w:spacing w:after="0" w:line="360" w:lineRule="auto"/>
        <w:ind w:firstLine="709"/>
        <w:rPr>
          <w:rFonts w:eastAsia="Times New Roman" w:cs="Times New Roman"/>
          <w:szCs w:val="24"/>
          <w:lang w:eastAsia="ru-RU"/>
        </w:rPr>
      </w:pPr>
      <w:r w:rsidRPr="00A93C15">
        <w:rPr>
          <w:rFonts w:eastAsia="Times New Roman" w:cs="Times New Roman"/>
          <w:szCs w:val="24"/>
          <w:lang w:eastAsia="ru-RU"/>
        </w:rPr>
        <w:t>“___________</w:t>
      </w:r>
    </w:p>
    <w:p w:rsidR="00A93C15" w:rsidRPr="00A93C15" w:rsidRDefault="00A93C15" w:rsidP="00A93C15">
      <w:pPr>
        <w:spacing w:after="0" w:line="240" w:lineRule="auto"/>
        <w:ind w:firstLine="709"/>
        <w:jc w:val="both"/>
        <w:rPr>
          <w:rFonts w:eastAsia="Times New Roman" w:cs="Times New Roman"/>
          <w:szCs w:val="24"/>
          <w:lang w:eastAsia="ru-RU"/>
        </w:rPr>
      </w:pPr>
      <w:r w:rsidRPr="00A93C15">
        <w:rPr>
          <w:rFonts w:eastAsia="Times New Roman" w:cs="Times New Roman"/>
          <w:szCs w:val="24"/>
          <w:lang w:eastAsia="ru-RU"/>
        </w:rPr>
        <w:t>*Придбання лікарських засобів, дозволених до застосування та включених до Державного реєстру лікарських засобів, які підлягають відпуску за рецептом (за умови наявності рецепта) та/або без рецепта лікаря, отримувачами допомоги віком від 60 років.”.</w:t>
      </w:r>
    </w:p>
    <w:p w:rsidR="00A93C15" w:rsidRPr="00A93C15" w:rsidRDefault="00A93C15" w:rsidP="00A93C15">
      <w:pPr>
        <w:spacing w:before="120" w:after="0" w:line="240" w:lineRule="auto"/>
        <w:ind w:firstLine="567"/>
        <w:jc w:val="both"/>
        <w:rPr>
          <w:rFonts w:eastAsia="Times New Roman" w:cs="Times New Roman"/>
          <w:szCs w:val="24"/>
          <w:lang w:eastAsia="ru-RU"/>
        </w:rPr>
      </w:pPr>
      <w:r w:rsidRPr="00A93C15">
        <w:rPr>
          <w:rFonts w:eastAsia="Times New Roman" w:cs="Times New Roman"/>
          <w:szCs w:val="24"/>
          <w:lang w:eastAsia="ru-RU"/>
        </w:rPr>
        <w:t>2. В абзаці четвертому пункту 7 Порядку використання коштів, передбачених у державному бюджеті для надання допомоги в рамках Програми “єПідтримка“, затвердженого зазначеною постановою, слова    “а також для придбання книжок“ замінити словами і цифрами “для придбання книжок, а також для придбання отримувачами допомоги віком від 60 років лікарських засобів, дозволених до застосування та включених до Державного реєстру лікарських засобів,”.</w:t>
      </w:r>
    </w:p>
    <w:p w:rsidR="00C127BD" w:rsidRDefault="00C127BD" w:rsidP="00001588">
      <w:pPr>
        <w:rPr>
          <w:lang w:val="ru-RU"/>
        </w:rPr>
      </w:pPr>
    </w:p>
    <w:p w:rsidR="00EF18C2" w:rsidRPr="00EF18C2" w:rsidRDefault="00EF18C2" w:rsidP="00EF18C2">
      <w:pPr>
        <w:pStyle w:val="a3"/>
        <w:rPr>
          <w:rStyle w:val="a4"/>
        </w:rPr>
      </w:pPr>
      <w:r w:rsidRPr="00EF18C2">
        <w:rPr>
          <w:rStyle w:val="a4"/>
        </w:rPr>
        <w:t>8. КАБІНЕТ МІНІСТРІВ УКРАЇНИ</w:t>
      </w:r>
    </w:p>
    <w:p w:rsidR="00EF18C2" w:rsidRPr="00EF18C2" w:rsidRDefault="00EF18C2" w:rsidP="00EF18C2">
      <w:pPr>
        <w:pStyle w:val="a3"/>
        <w:rPr>
          <w:rStyle w:val="a4"/>
        </w:rPr>
      </w:pPr>
      <w:r w:rsidRPr="00EF18C2">
        <w:rPr>
          <w:rStyle w:val="a4"/>
        </w:rPr>
        <w:t>ПОСТАНОВА</w:t>
      </w:r>
    </w:p>
    <w:p w:rsidR="00EF18C2" w:rsidRPr="00EF18C2" w:rsidRDefault="00EF18C2" w:rsidP="00EF18C2">
      <w:pPr>
        <w:pStyle w:val="a3"/>
        <w:rPr>
          <w:rStyle w:val="a4"/>
        </w:rPr>
      </w:pPr>
      <w:r w:rsidRPr="00EF18C2">
        <w:rPr>
          <w:rStyle w:val="a4"/>
        </w:rPr>
        <w:t>від 19 січня 2022 р. № 25</w:t>
      </w:r>
    </w:p>
    <w:p w:rsidR="00EF18C2" w:rsidRPr="00EF18C2" w:rsidRDefault="00EF18C2" w:rsidP="00EF18C2">
      <w:pPr>
        <w:pStyle w:val="a3"/>
        <w:rPr>
          <w:rStyle w:val="a4"/>
        </w:rPr>
      </w:pPr>
      <w:r w:rsidRPr="00EF18C2">
        <w:rPr>
          <w:rStyle w:val="a4"/>
        </w:rPr>
        <w:t>Київ</w:t>
      </w:r>
    </w:p>
    <w:p w:rsidR="00EF18C2" w:rsidRDefault="00EF18C2" w:rsidP="00EF18C2">
      <w:pPr>
        <w:pStyle w:val="a3"/>
        <w:jc w:val="center"/>
        <w:rPr>
          <w:rStyle w:val="a4"/>
          <w:lang w:val="ru-RU"/>
        </w:rPr>
      </w:pPr>
      <w:r w:rsidRPr="00EF18C2">
        <w:rPr>
          <w:rStyle w:val="a4"/>
        </w:rPr>
        <w:t xml:space="preserve">Про затвердження Порядку розгляду документів про включення </w:t>
      </w:r>
    </w:p>
    <w:p w:rsidR="00EF18C2" w:rsidRPr="00EF18C2" w:rsidRDefault="00EF18C2" w:rsidP="00EF18C2">
      <w:pPr>
        <w:pStyle w:val="a3"/>
        <w:jc w:val="center"/>
        <w:rPr>
          <w:rStyle w:val="a4"/>
        </w:rPr>
      </w:pPr>
      <w:r w:rsidRPr="00EF18C2">
        <w:rPr>
          <w:rStyle w:val="a4"/>
        </w:rPr>
        <w:t>індустріального (промислового) парку до Реєстру індустріальних (промислових) парків</w:t>
      </w:r>
    </w:p>
    <w:p w:rsidR="00EF18C2" w:rsidRPr="00EF18C2" w:rsidRDefault="00EF18C2" w:rsidP="00EF18C2">
      <w:pPr>
        <w:pStyle w:val="a3"/>
        <w:jc w:val="both"/>
        <w:rPr>
          <w:rFonts w:eastAsia="Times New Roman"/>
          <w:szCs w:val="24"/>
          <w:lang w:val="ru-RU" w:eastAsia="ru-RU"/>
        </w:rPr>
      </w:pPr>
      <w:r w:rsidRPr="00EF18C2">
        <w:rPr>
          <w:rFonts w:eastAsia="Times New Roman"/>
          <w:szCs w:val="24"/>
          <w:lang w:val="ru-RU" w:eastAsia="ru-RU"/>
        </w:rPr>
        <w:t>Відповідно до частини першої статті 16 Закону України “Про індустріальні парки” Кабінет Міністрів України </w:t>
      </w:r>
      <w:r w:rsidRPr="00EF18C2">
        <w:rPr>
          <w:rFonts w:eastAsia="Times New Roman"/>
          <w:szCs w:val="24"/>
          <w:bdr w:val="none" w:sz="0" w:space="0" w:color="auto" w:frame="1"/>
          <w:lang w:val="ru-RU" w:eastAsia="ru-RU"/>
        </w:rPr>
        <w:t>постановляє:</w:t>
      </w:r>
    </w:p>
    <w:p w:rsidR="00EF18C2" w:rsidRPr="00EF18C2" w:rsidRDefault="00EF18C2" w:rsidP="00EF18C2">
      <w:pPr>
        <w:pStyle w:val="a3"/>
        <w:jc w:val="both"/>
        <w:rPr>
          <w:rFonts w:eastAsia="Times New Roman"/>
          <w:szCs w:val="24"/>
          <w:lang w:val="ru-RU" w:eastAsia="ru-RU"/>
        </w:rPr>
      </w:pPr>
      <w:r w:rsidRPr="00EF18C2">
        <w:rPr>
          <w:rFonts w:eastAsia="Times New Roman"/>
          <w:szCs w:val="24"/>
          <w:lang w:val="ru-RU" w:eastAsia="ru-RU"/>
        </w:rPr>
        <w:t>1. Затвердити Порядок розгляду документів про включення індустріального (промислового) парку до Реєстру індустріальних (промислових) парків, що додається.</w:t>
      </w:r>
    </w:p>
    <w:p w:rsidR="00EF18C2" w:rsidRPr="00EF18C2" w:rsidRDefault="00EF18C2" w:rsidP="00EF18C2">
      <w:pPr>
        <w:pStyle w:val="a3"/>
        <w:jc w:val="both"/>
        <w:rPr>
          <w:rFonts w:eastAsia="Times New Roman"/>
          <w:szCs w:val="24"/>
          <w:lang w:val="ru-RU" w:eastAsia="ru-RU"/>
        </w:rPr>
      </w:pPr>
      <w:r w:rsidRPr="00EF18C2">
        <w:rPr>
          <w:rFonts w:eastAsia="Times New Roman"/>
          <w:szCs w:val="24"/>
          <w:lang w:val="ru-RU" w:eastAsia="ru-RU"/>
        </w:rPr>
        <w:t>2. Визнати такими, що втратили чинність, постанови Кабінету Міністрів України згідно з переліком, що додається.</w:t>
      </w:r>
    </w:p>
    <w:p w:rsidR="00EF18C2" w:rsidRPr="00EF18C2" w:rsidRDefault="00EF18C2" w:rsidP="00EF18C2">
      <w:pPr>
        <w:pStyle w:val="a3"/>
        <w:rPr>
          <w:rStyle w:val="a4"/>
        </w:rPr>
      </w:pPr>
      <w:r w:rsidRPr="00EF18C2">
        <w:rPr>
          <w:rStyle w:val="a4"/>
        </w:rPr>
        <w:t>         Прем’єр-міністр України                                          Д. ШМИГАЛЬ</w:t>
      </w:r>
    </w:p>
    <w:p w:rsidR="00EF18C2" w:rsidRPr="00EF18C2" w:rsidRDefault="00EF18C2" w:rsidP="00EF18C2">
      <w:pPr>
        <w:pStyle w:val="a3"/>
        <w:rPr>
          <w:rFonts w:eastAsia="Times New Roman"/>
          <w:szCs w:val="24"/>
          <w:lang w:val="ru-RU" w:eastAsia="ru-RU"/>
        </w:rPr>
      </w:pPr>
      <w:r w:rsidRPr="00EF18C2">
        <w:rPr>
          <w:rFonts w:eastAsia="Times New Roman"/>
          <w:szCs w:val="24"/>
          <w:lang w:val="ru-RU" w:eastAsia="ru-RU"/>
        </w:rPr>
        <w:t>Інд. 67</w:t>
      </w:r>
    </w:p>
    <w:p w:rsidR="00EF18C2" w:rsidRPr="00EF18C2" w:rsidRDefault="00EF18C2" w:rsidP="00EF18C2">
      <w:pPr>
        <w:pStyle w:val="a3"/>
        <w:rPr>
          <w:rFonts w:eastAsia="Times New Roman"/>
          <w:szCs w:val="24"/>
          <w:lang w:val="ru-RU" w:eastAsia="ru-RU"/>
        </w:rPr>
      </w:pPr>
      <w:hyperlink r:id="rId17" w:history="1">
        <w:r w:rsidRPr="00EF18C2">
          <w:rPr>
            <w:rFonts w:eastAsia="Times New Roman"/>
            <w:color w:val="2D5CA6"/>
            <w:szCs w:val="24"/>
            <w:u w:val="single"/>
            <w:bdr w:val="none" w:sz="0" w:space="0" w:color="auto" w:frame="1"/>
            <w:lang w:val="ru-RU" w:eastAsia="ru-RU"/>
          </w:rPr>
          <w:t>Порядок та перелік, що додаються:</w:t>
        </w:r>
      </w:hyperlink>
    </w:p>
    <w:p w:rsidR="00EF18C2" w:rsidRPr="00EF18C2" w:rsidRDefault="00EF18C2" w:rsidP="00EF18C2">
      <w:pPr>
        <w:keepNext/>
        <w:keepLines/>
        <w:spacing w:after="240" w:line="240" w:lineRule="auto"/>
        <w:ind w:left="3969"/>
        <w:jc w:val="center"/>
        <w:rPr>
          <w:rFonts w:eastAsia="Times New Roman" w:cs="Times New Roman"/>
          <w:szCs w:val="24"/>
          <w:lang w:eastAsia="ru-RU"/>
        </w:rPr>
      </w:pPr>
      <w:r w:rsidRPr="00EF18C2">
        <w:rPr>
          <w:rFonts w:eastAsia="Times New Roman" w:cs="Times New Roman"/>
          <w:szCs w:val="24"/>
          <w:lang w:eastAsia="ru-RU"/>
        </w:rPr>
        <w:t xml:space="preserve">ЗАТВЕРДЖЕНО </w:t>
      </w:r>
      <w:r w:rsidRPr="00EF18C2">
        <w:rPr>
          <w:rFonts w:eastAsia="Times New Roman" w:cs="Times New Roman"/>
          <w:szCs w:val="24"/>
          <w:lang w:eastAsia="ru-RU"/>
        </w:rPr>
        <w:br/>
        <w:t xml:space="preserve">постановою Кабінету Міністрів України </w:t>
      </w:r>
      <w:r w:rsidRPr="00EF18C2">
        <w:rPr>
          <w:rFonts w:eastAsia="Times New Roman" w:cs="Times New Roman"/>
          <w:szCs w:val="24"/>
          <w:lang w:eastAsia="ru-RU"/>
        </w:rPr>
        <w:br/>
        <w:t>від 19 січня 2022 р. № 25</w:t>
      </w:r>
    </w:p>
    <w:p w:rsidR="00EF18C2" w:rsidRPr="00EF18C2" w:rsidRDefault="00EF18C2" w:rsidP="00EF18C2">
      <w:pPr>
        <w:keepNext/>
        <w:keepLines/>
        <w:spacing w:before="240" w:after="240" w:line="240" w:lineRule="auto"/>
        <w:jc w:val="center"/>
        <w:rPr>
          <w:rFonts w:eastAsia="Times New Roman" w:cs="Times New Roman"/>
          <w:szCs w:val="24"/>
          <w:lang w:eastAsia="ru-RU"/>
        </w:rPr>
      </w:pPr>
      <w:r w:rsidRPr="00EF18C2">
        <w:rPr>
          <w:rFonts w:eastAsia="Times New Roman" w:cs="Times New Roman"/>
          <w:szCs w:val="24"/>
          <w:lang w:eastAsia="ru-RU"/>
        </w:rPr>
        <w:t>ПОРЯДОК</w:t>
      </w:r>
      <w:r w:rsidRPr="00EF18C2">
        <w:rPr>
          <w:rFonts w:eastAsia="Times New Roman" w:cs="Times New Roman"/>
          <w:szCs w:val="24"/>
          <w:lang w:eastAsia="ru-RU"/>
        </w:rPr>
        <w:br/>
        <w:t>розгляду документів про включення індустріального (промислового)</w:t>
      </w:r>
      <w:r w:rsidRPr="00EF18C2">
        <w:rPr>
          <w:rFonts w:eastAsia="Times New Roman" w:cs="Times New Roman"/>
          <w:szCs w:val="24"/>
          <w:lang w:eastAsia="ru-RU"/>
        </w:rPr>
        <w:br/>
        <w:t>парку до Реєстру індустріальних (промислових) парків</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Цим Порядком визначається процедура розгляду документів про включення індустріального (промислового) парку до Реєстру індустріальних (промислових) парків.</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У цьому Порядку терміни вживаються у значенні, наведеному в Законі України “Про індустріальні парки” (далі — Закон).</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Для включення індустріального парку до Реєстру індустріальних (промислових) парків (далі — Реєстр) ініціатор створення індустріального парку (далі — ініціатор) подає Мінекономіки відповідно до статті 15 Закону документи в паперовій</w:t>
      </w:r>
      <w:r w:rsidRPr="00EF18C2">
        <w:rPr>
          <w:rFonts w:eastAsia="Times New Roman" w:cs="Times New Roman"/>
          <w:bCs/>
          <w:szCs w:val="24"/>
        </w:rPr>
        <w:t xml:space="preserve"> та/або</w:t>
      </w:r>
      <w:r w:rsidRPr="00EF18C2">
        <w:rPr>
          <w:rFonts w:eastAsia="Times New Roman" w:cs="Times New Roman"/>
          <w:szCs w:val="24"/>
        </w:rPr>
        <w:t xml:space="preserve"> електронній формі.</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 xml:space="preserve">У разі коли документи та/або інформація, необхідна для включення індустріального парку до Реєстру, містяться в інформаційно-комунікаційних системах, такі документи </w:t>
      </w:r>
      <w:r w:rsidRPr="00EF18C2">
        <w:rPr>
          <w:rFonts w:eastAsia="Times New Roman" w:cs="Times New Roman"/>
          <w:szCs w:val="24"/>
          <w:lang w:eastAsia="ru-RU"/>
        </w:rPr>
        <w:lastRenderedPageBreak/>
        <w:t>та/або інформація не подаються, а в заяві про включення індустріального парку до Реєстру зазначаються відомості, необхідні для надання такої послуги.</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Подання заяви разом із документами в електронній формі здійснюється з використанням Єдиного державного веб-порталу електронних послуг</w:t>
      </w:r>
      <w:r w:rsidRPr="00EF18C2">
        <w:rPr>
          <w:rFonts w:eastAsia="Times New Roman" w:cs="Times New Roman"/>
          <w:szCs w:val="24"/>
          <w:lang w:val="ru-RU" w:eastAsia="ru-RU"/>
        </w:rPr>
        <w:t xml:space="preserve">, </w:t>
      </w:r>
      <w:r w:rsidRPr="00EF18C2">
        <w:rPr>
          <w:rFonts w:eastAsia="Times New Roman" w:cs="Times New Roman"/>
          <w:szCs w:val="24"/>
          <w:lang w:eastAsia="ru-RU"/>
        </w:rPr>
        <w:t>зокрема через інтегровану з ним інформаційну систему Мінекономіки –– портал електронних сервісів.</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Під час подання заяв в електронній формі забезпечується обробка персональних даних, переданих з Єдиного державного веб-порталу електронних послуг до порталу електронних сервісів Мінекономіки з метою включення індустріального парку до Реєстру, у порядку, визначеному законодавством про захист персональних даних та захист інформації в інформаційно-комунікаційних системах.</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У разі подання заяви засобами Єдиного державного веб-порталу електронних послуг заява формується програмними засобами у довільній формі, придатній для сприйняття її змісту, відповідно до відомостей, передбачених цим Порядком. Оформлення заяви завершується шляхом накладення електронного підпису особи, що базується на кваліфікованому сертифікаті електронного підпису.</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Інформаційна взаємодія між порталом електронних сервісів Мінекономіки та Єдиним державним веб-порталом електронних послуг здійснюється з використанням засобів системи електронної взаємодії державних електронних інформаційних ресурсів.</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У разі відсутності технічної можливості передачі даних з використанням каналів зв’язку системи електронної взаємодії державних електронних інформаційних ресурсів інформаційна взаємодія суб’єктів інформаційних відносин може здійснюватися з використанням інших інформаційно-комунікаційних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системи захисту в порядку, встановленому законодавством.</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Перелік відомостей, структура та формат інформаційних файлів, що передаються та приймаються в порядку інформаційної взаємодії, визначаються суб’єктами інформаційних відносин та оформлюються окремими протоколами про інформаційну взаємодію.</w:t>
      </w:r>
    </w:p>
    <w:p w:rsidR="00EF18C2" w:rsidRPr="00EF18C2" w:rsidRDefault="00EF18C2" w:rsidP="00EF18C2">
      <w:pPr>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У разі подання заяви у паперовій формі така заява оформлюється в довільній формі.</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uk-UA"/>
        </w:rPr>
      </w:pPr>
      <w:r w:rsidRPr="00EF18C2">
        <w:rPr>
          <w:rFonts w:eastAsia="Times New Roman" w:cs="Times New Roman"/>
          <w:szCs w:val="24"/>
          <w:lang w:eastAsia="uk-UA"/>
        </w:rPr>
        <w:t>У випадку подання заяви та документів, поданих із заявою, на паперових носіях інформації створюється електронна копія оригіналу паперового документа, що додається до електронної справи.</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uk-UA"/>
        </w:rPr>
      </w:pPr>
      <w:r w:rsidRPr="00EF18C2">
        <w:rPr>
          <w:rFonts w:eastAsia="Times New Roman" w:cs="Times New Roman"/>
          <w:szCs w:val="24"/>
        </w:rPr>
        <w:t>У разі коли документи подано в електронній формі у вихідний, святковий, інший неробочий день або в неробочий час після закінчення робочого дня, днем подання зазначених документів вважається перший робочий день, що настає за таким днем.</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Ініціатор несе відповідальність за комплектність документів, достовірність, актуальність, повноту та коректність інформації, що міститься у поданих ним документах, а також її відповідність законодавству.</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Мінекономіки розглядає подані ініціатором документи згідно з цим Порядком протягом 21 робочого дня з моменту їх надходження.</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Під час розгляду документів Мінекономіки проводить перевірку їх комплектності відповідно до пункту 3 цього Порядку та відповідності концепції індустріального парку вимогам частин першої та другої статті 17 Закону, зокрема в частині наявності всіх відомостей, передбачених частиною першою статті 17 Закону.</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uk-UA"/>
        </w:rPr>
      </w:pPr>
      <w:r w:rsidRPr="00EF18C2">
        <w:rPr>
          <w:rFonts w:eastAsia="Times New Roman" w:cs="Times New Roman"/>
          <w:szCs w:val="24"/>
          <w:lang w:eastAsia="uk-UA"/>
        </w:rPr>
        <w:t xml:space="preserve">У разі коли комплектність документів не відповідає вимогам пункту 3 цього Порядку та/або концепція індустріального парку не відповідає вимогам статті 17 Закону, </w:t>
      </w:r>
      <w:r w:rsidRPr="00EF18C2">
        <w:rPr>
          <w:rFonts w:eastAsia="Times New Roman" w:cs="Times New Roman"/>
          <w:szCs w:val="24"/>
          <w:lang w:eastAsia="uk-UA"/>
        </w:rPr>
        <w:lastRenderedPageBreak/>
        <w:t>Мінекономіки припиняє розгляд документів і письмово з обґрунтуваннями повідомляє про це ініціатору протягом трьох робочих днів з моменту їх надходження.</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Отримані від ініціатора документи Мінекономіки протягом трьох робочих днів з моменту їх надходження подає на розгляд заінтересованим центральним і місцевим органам виконавчої влади, зокрема для перевірки ініціатора вимогам частини першої статті 7</w:t>
      </w:r>
      <w:r w:rsidRPr="00EF18C2">
        <w:rPr>
          <w:rFonts w:eastAsia="Times New Roman" w:cs="Times New Roman"/>
          <w:szCs w:val="24"/>
          <w:vertAlign w:val="superscript"/>
          <w:lang w:eastAsia="uk-UA"/>
        </w:rPr>
        <w:t>1</w:t>
      </w:r>
      <w:r w:rsidRPr="00EF18C2">
        <w:rPr>
          <w:rFonts w:eastAsia="Times New Roman" w:cs="Times New Roman"/>
          <w:szCs w:val="24"/>
          <w:lang w:eastAsia="uk-UA"/>
        </w:rPr>
        <w:t xml:space="preserve"> Закону, відповідності інформації у документах вимогам статей 1, 8, </w:t>
      </w:r>
      <w:hyperlink r:id="rId18" w:anchor="n44" w:tgtFrame="_blank" w:history="1">
        <w:r w:rsidRPr="00EF18C2">
          <w:rPr>
            <w:rFonts w:eastAsia="Times New Roman" w:cs="Times New Roman"/>
            <w:szCs w:val="24"/>
            <w:lang w:eastAsia="uk-UA"/>
          </w:rPr>
          <w:t>9</w:t>
        </w:r>
      </w:hyperlink>
      <w:r w:rsidRPr="00EF18C2">
        <w:rPr>
          <w:rFonts w:eastAsia="Times New Roman" w:cs="Times New Roman"/>
          <w:szCs w:val="24"/>
          <w:lang w:eastAsia="uk-UA"/>
        </w:rPr>
        <w:t>, 11</w:t>
      </w:r>
      <w:r w:rsidRPr="00EF18C2">
        <w:rPr>
          <w:rFonts w:eastAsia="Times New Roman" w:cs="Times New Roman"/>
          <w:szCs w:val="24"/>
          <w:vertAlign w:val="superscript"/>
          <w:lang w:eastAsia="uk-UA"/>
        </w:rPr>
        <w:t>1</w:t>
      </w:r>
      <w:r w:rsidRPr="00EF18C2">
        <w:rPr>
          <w:rFonts w:eastAsia="Times New Roman" w:cs="Times New Roman"/>
          <w:szCs w:val="24"/>
          <w:lang w:eastAsia="uk-UA"/>
        </w:rPr>
        <w:t>, 13 і 14 Закону.</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У разі невідповідності ініціатора вимогам частини першої статті 7</w:t>
      </w:r>
      <w:r w:rsidRPr="00EF18C2">
        <w:rPr>
          <w:rFonts w:eastAsia="Times New Roman" w:cs="Times New Roman"/>
          <w:szCs w:val="24"/>
          <w:vertAlign w:val="superscript"/>
          <w:lang w:eastAsia="ru-RU"/>
        </w:rPr>
        <w:t>1</w:t>
      </w:r>
      <w:r w:rsidRPr="00EF18C2">
        <w:rPr>
          <w:rFonts w:eastAsia="Times New Roman" w:cs="Times New Roman"/>
          <w:szCs w:val="24"/>
          <w:lang w:eastAsia="ru-RU"/>
        </w:rPr>
        <w:t xml:space="preserve"> Закону, невідповідності інформації в документах вимогам статей 1, </w:t>
      </w:r>
      <w:hyperlink r:id="rId19" w:anchor="n44" w:tgtFrame="_blank" w:history="1">
        <w:r w:rsidRPr="00EF18C2">
          <w:rPr>
            <w:rFonts w:eastAsia="Times New Roman" w:cs="Times New Roman"/>
            <w:szCs w:val="24"/>
            <w:lang w:eastAsia="ru-RU"/>
          </w:rPr>
          <w:t>9</w:t>
        </w:r>
      </w:hyperlink>
      <w:r w:rsidRPr="00EF18C2">
        <w:rPr>
          <w:rFonts w:eastAsia="Times New Roman" w:cs="Times New Roman"/>
          <w:szCs w:val="24"/>
          <w:lang w:eastAsia="ru-RU"/>
        </w:rPr>
        <w:t>, 11</w:t>
      </w:r>
      <w:r w:rsidRPr="00EF18C2">
        <w:rPr>
          <w:rFonts w:eastAsia="Times New Roman" w:cs="Times New Roman"/>
          <w:szCs w:val="24"/>
          <w:vertAlign w:val="superscript"/>
          <w:lang w:eastAsia="ru-RU"/>
        </w:rPr>
        <w:t>1</w:t>
      </w:r>
      <w:r w:rsidRPr="00EF18C2">
        <w:rPr>
          <w:rFonts w:eastAsia="Times New Roman" w:cs="Times New Roman"/>
          <w:szCs w:val="24"/>
          <w:lang w:eastAsia="ru-RU"/>
        </w:rPr>
        <w:t xml:space="preserve"> і 13 Закону Мінекономіки припиняє розгляд документів і письмово з обґрунтуваннями повідомляє про це ініціатору не пізніше 21 робочого дня з моменту надходження документів від ініціатора.</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ru-RU"/>
        </w:rPr>
      </w:pPr>
      <w:r w:rsidRPr="00EF18C2">
        <w:rPr>
          <w:rFonts w:eastAsia="Times New Roman" w:cs="Times New Roman"/>
          <w:szCs w:val="24"/>
          <w:lang w:eastAsia="ru-RU"/>
        </w:rPr>
        <w:t>Після повідомлення про припинення розгляду документів ініціатор може повторно подати доопрацьовані документи відповідно до пункту 3 цього Порядку.</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Розгляд документів заінтересованими центральними і місцевими органами виконавчої влади здійснюється з урахуванням критеріїв, визначених частиною другою статті 16 Закону.</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Заінтересовані центральні і місцеві органи виконавчої влади не пізніше ніж через сім робочих днів з дня надходження документів подають Мінекономіки інформацію про результати розгляду ними документів.</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eastAsia="uk-UA"/>
        </w:rPr>
      </w:pPr>
      <w:r w:rsidRPr="00EF18C2">
        <w:rPr>
          <w:rFonts w:eastAsia="Times New Roman" w:cs="Times New Roman"/>
          <w:szCs w:val="24"/>
          <w:lang w:eastAsia="uk-UA"/>
        </w:rPr>
        <w:t>Мінекономіки розглядає подану заінтересованими центральними і місцевими органами виконавчої влади інформацію та за результатами її розгляду з урахуванням вимог частин другої та третьої статті 16 Закону готує проект рішення про включення або відмову у включенні індустріального парку до Реєстру.</w:t>
      </w:r>
    </w:p>
    <w:p w:rsidR="00EF18C2" w:rsidRPr="00EF18C2" w:rsidRDefault="00EF18C2" w:rsidP="00EF18C2">
      <w:pPr>
        <w:tabs>
          <w:tab w:val="left" w:pos="0"/>
          <w:tab w:val="left" w:pos="1134"/>
        </w:tabs>
        <w:spacing w:before="120" w:after="0" w:line="240" w:lineRule="auto"/>
        <w:ind w:firstLine="567"/>
        <w:jc w:val="both"/>
        <w:rPr>
          <w:rFonts w:eastAsia="Times New Roman" w:cs="Times New Roman"/>
          <w:szCs w:val="24"/>
          <w:lang w:eastAsia="uk-UA"/>
        </w:rPr>
      </w:pPr>
      <w:r w:rsidRPr="00EF18C2">
        <w:rPr>
          <w:rFonts w:eastAsia="Times New Roman" w:cs="Times New Roman"/>
          <w:szCs w:val="24"/>
          <w:lang w:eastAsia="uk-UA"/>
        </w:rPr>
        <w:t>Проект рішення про відмову у включенні індустріального парку до Реєстру готується у разі наявності підстав, передбачених частиною третьою статті 16 Закону.</w:t>
      </w:r>
    </w:p>
    <w:p w:rsidR="00EF18C2" w:rsidRPr="00EF18C2" w:rsidRDefault="00EF18C2" w:rsidP="00EF18C2">
      <w:pPr>
        <w:numPr>
          <w:ilvl w:val="0"/>
          <w:numId w:val="8"/>
        </w:numPr>
        <w:tabs>
          <w:tab w:val="left" w:pos="0"/>
          <w:tab w:val="left" w:pos="1134"/>
        </w:tabs>
        <w:spacing w:before="120" w:after="0" w:line="240" w:lineRule="auto"/>
        <w:ind w:left="0" w:firstLine="567"/>
        <w:jc w:val="both"/>
        <w:rPr>
          <w:rFonts w:eastAsia="Times New Roman" w:cs="Times New Roman"/>
          <w:szCs w:val="24"/>
          <w:lang w:val="ru-RU" w:eastAsia="uk-UA"/>
        </w:rPr>
      </w:pPr>
      <w:r w:rsidRPr="00EF18C2">
        <w:rPr>
          <w:rFonts w:eastAsia="Times New Roman" w:cs="Times New Roman"/>
          <w:szCs w:val="24"/>
          <w:lang w:eastAsia="uk-UA"/>
        </w:rPr>
        <w:t>Проект рішення про включення або відмову у включенні індустріального парку до Реєстру подається Мінекономіки до Кабінету Міністрів України в установленому порядку.</w:t>
      </w:r>
    </w:p>
    <w:p w:rsidR="00EF18C2" w:rsidRPr="006956A9" w:rsidRDefault="00EF18C2" w:rsidP="00EF18C2">
      <w:pPr>
        <w:pStyle w:val="ShapkaDocumentu"/>
        <w:rPr>
          <w:rFonts w:ascii="Times New Roman" w:hAnsi="Times New Roman"/>
          <w:sz w:val="24"/>
          <w:szCs w:val="24"/>
        </w:rPr>
      </w:pPr>
      <w:r w:rsidRPr="006956A9">
        <w:rPr>
          <w:rFonts w:ascii="Times New Roman" w:hAnsi="Times New Roman"/>
          <w:sz w:val="24"/>
          <w:szCs w:val="24"/>
        </w:rPr>
        <w:t xml:space="preserve">ЗАТВЕРДЖЕНО </w:t>
      </w:r>
      <w:r w:rsidRPr="006956A9">
        <w:rPr>
          <w:rFonts w:ascii="Times New Roman" w:hAnsi="Times New Roman"/>
          <w:sz w:val="24"/>
          <w:szCs w:val="24"/>
        </w:rPr>
        <w:br/>
        <w:t xml:space="preserve">постановою Кабінету Міністрів України </w:t>
      </w:r>
      <w:r w:rsidRPr="006956A9">
        <w:rPr>
          <w:rFonts w:ascii="Times New Roman" w:hAnsi="Times New Roman"/>
          <w:sz w:val="24"/>
          <w:szCs w:val="24"/>
        </w:rPr>
        <w:br/>
        <w:t>від 19 січня 2022 р. № 25</w:t>
      </w:r>
    </w:p>
    <w:p w:rsidR="00EF18C2" w:rsidRPr="006956A9" w:rsidRDefault="00EF18C2" w:rsidP="00EF18C2">
      <w:pPr>
        <w:pStyle w:val="a7"/>
        <w:rPr>
          <w:rFonts w:ascii="Times New Roman" w:hAnsi="Times New Roman"/>
          <w:b w:val="0"/>
          <w:sz w:val="24"/>
          <w:szCs w:val="24"/>
        </w:rPr>
      </w:pPr>
      <w:r w:rsidRPr="006956A9">
        <w:rPr>
          <w:rFonts w:ascii="Times New Roman" w:hAnsi="Times New Roman"/>
          <w:b w:val="0"/>
          <w:sz w:val="24"/>
          <w:szCs w:val="24"/>
        </w:rPr>
        <w:t>ПЕРЕЛІК</w:t>
      </w:r>
      <w:r w:rsidRPr="006956A9">
        <w:rPr>
          <w:rFonts w:ascii="Times New Roman" w:hAnsi="Times New Roman"/>
          <w:b w:val="0"/>
          <w:sz w:val="24"/>
          <w:szCs w:val="24"/>
        </w:rPr>
        <w:br/>
        <w:t xml:space="preserve">постанов Кабінету Міністрів України, </w:t>
      </w:r>
      <w:r w:rsidRPr="006956A9">
        <w:rPr>
          <w:rFonts w:ascii="Times New Roman" w:hAnsi="Times New Roman"/>
          <w:b w:val="0"/>
          <w:sz w:val="24"/>
          <w:szCs w:val="24"/>
        </w:rPr>
        <w:br/>
        <w:t>що втратили чинність</w:t>
      </w:r>
    </w:p>
    <w:p w:rsidR="00EF18C2" w:rsidRPr="006956A9" w:rsidRDefault="00EF18C2" w:rsidP="00EF18C2">
      <w:pPr>
        <w:pStyle w:val="a5"/>
        <w:jc w:val="both"/>
        <w:rPr>
          <w:rFonts w:ascii="Times New Roman" w:hAnsi="Times New Roman"/>
          <w:sz w:val="24"/>
          <w:szCs w:val="24"/>
        </w:rPr>
      </w:pPr>
      <w:r w:rsidRPr="006956A9">
        <w:rPr>
          <w:rFonts w:ascii="Times New Roman" w:hAnsi="Times New Roman"/>
          <w:sz w:val="24"/>
          <w:szCs w:val="24"/>
        </w:rPr>
        <w:t>1. Постанова Кабінету Міністрів України від 16 січня 2013 р. № 216 “Про затвердження Порядку прийняття рішення про включення індустріального (промислового) парку до Реєстру індустріальних (промислових) парків” (Офіційний вісник України, 2013 р., № 27, ст. 916).</w:t>
      </w:r>
    </w:p>
    <w:p w:rsidR="00EF18C2" w:rsidRPr="006956A9" w:rsidRDefault="00EF18C2" w:rsidP="00EF18C2">
      <w:pPr>
        <w:pStyle w:val="a5"/>
        <w:jc w:val="both"/>
        <w:rPr>
          <w:rFonts w:ascii="Times New Roman" w:hAnsi="Times New Roman"/>
          <w:sz w:val="24"/>
          <w:szCs w:val="24"/>
        </w:rPr>
      </w:pPr>
      <w:r w:rsidRPr="006956A9">
        <w:rPr>
          <w:rFonts w:ascii="Times New Roman" w:hAnsi="Times New Roman"/>
          <w:sz w:val="24"/>
          <w:szCs w:val="24"/>
        </w:rPr>
        <w:t xml:space="preserve">2. </w:t>
      </w:r>
      <w:hyperlink r:id="rId20" w:anchor="n12" w:tgtFrame="_blank" w:history="1">
        <w:r w:rsidRPr="006956A9">
          <w:rPr>
            <w:rFonts w:ascii="Times New Roman" w:hAnsi="Times New Roman"/>
            <w:sz w:val="24"/>
            <w:szCs w:val="24"/>
          </w:rPr>
          <w:t>Пункт 1</w:t>
        </w:r>
      </w:hyperlink>
      <w:r w:rsidRPr="006956A9">
        <w:rPr>
          <w:rFonts w:ascii="Times New Roman" w:hAnsi="Times New Roman"/>
          <w:sz w:val="24"/>
          <w:szCs w:val="24"/>
        </w:rPr>
        <w:t xml:space="preserve"> змін, що вносяться до постанов Кабінету Міністрів України </w:t>
      </w:r>
      <w:r w:rsidRPr="006956A9">
        <w:rPr>
          <w:rFonts w:ascii="Times New Roman" w:hAnsi="Times New Roman"/>
          <w:sz w:val="24"/>
          <w:szCs w:val="24"/>
        </w:rPr>
        <w:br/>
        <w:t>від 16 січня 2013 р. № 216 і від 19 червня 2013 р. № 558, затверджених постановою Кабінету Міністрів України від 26 червня 2015 р. № 430 (Офіційний вісник України, 2015 р., № 53, ст. 1708).</w:t>
      </w:r>
    </w:p>
    <w:p w:rsidR="00EF18C2" w:rsidRPr="006956A9" w:rsidRDefault="00EF18C2" w:rsidP="00EF18C2">
      <w:pPr>
        <w:pStyle w:val="a5"/>
        <w:jc w:val="both"/>
        <w:rPr>
          <w:rFonts w:ascii="Times New Roman" w:hAnsi="Times New Roman"/>
          <w:sz w:val="24"/>
          <w:szCs w:val="24"/>
        </w:rPr>
      </w:pPr>
      <w:r w:rsidRPr="006956A9">
        <w:rPr>
          <w:rFonts w:ascii="Times New Roman" w:hAnsi="Times New Roman"/>
          <w:sz w:val="24"/>
          <w:szCs w:val="24"/>
        </w:rPr>
        <w:t xml:space="preserve">3. Постанова Кабінету Міністрів України від 24 червня 2016 р. № 381 “Про внесення змін до Порядку прийняття рішення про включення індустріального (промислового) парку </w:t>
      </w:r>
      <w:r w:rsidRPr="006956A9">
        <w:rPr>
          <w:rFonts w:ascii="Times New Roman" w:hAnsi="Times New Roman"/>
          <w:sz w:val="24"/>
          <w:szCs w:val="24"/>
        </w:rPr>
        <w:lastRenderedPageBreak/>
        <w:t>до Реєстру індустріальних (промислових) парків” (Офіційний вісник України, 2016 р., № 52, ст. 1826).</w:t>
      </w:r>
    </w:p>
    <w:p w:rsidR="00EF18C2" w:rsidRPr="006956A9" w:rsidRDefault="00EF18C2" w:rsidP="00EF18C2">
      <w:pPr>
        <w:pStyle w:val="a5"/>
        <w:jc w:val="both"/>
        <w:rPr>
          <w:rFonts w:ascii="Times New Roman" w:hAnsi="Times New Roman"/>
          <w:sz w:val="24"/>
          <w:szCs w:val="24"/>
        </w:rPr>
      </w:pPr>
      <w:r w:rsidRPr="006956A9">
        <w:rPr>
          <w:rFonts w:ascii="Times New Roman" w:hAnsi="Times New Roman"/>
          <w:sz w:val="24"/>
          <w:szCs w:val="24"/>
        </w:rPr>
        <w:t xml:space="preserve">4. Пункт 113 змін, що вносяться до постанов Кабінету Міністрів України, затверджених постановою Кабінету Міністрів України від </w:t>
      </w:r>
      <w:r w:rsidRPr="006956A9">
        <w:rPr>
          <w:rFonts w:ascii="Times New Roman" w:hAnsi="Times New Roman"/>
          <w:sz w:val="24"/>
          <w:szCs w:val="24"/>
        </w:rPr>
        <w:br/>
        <w:t>6 листопада 2019 р. № 916 (Офіційний вісник України, 2019 р., № 90, ст. 3000).</w:t>
      </w:r>
    </w:p>
    <w:p w:rsidR="00EF18C2" w:rsidRPr="006956A9" w:rsidRDefault="00EF18C2" w:rsidP="00EF18C2">
      <w:pPr>
        <w:pStyle w:val="a5"/>
        <w:jc w:val="both"/>
        <w:rPr>
          <w:rFonts w:ascii="Times New Roman" w:hAnsi="Times New Roman"/>
          <w:sz w:val="24"/>
          <w:szCs w:val="24"/>
        </w:rPr>
      </w:pPr>
      <w:r w:rsidRPr="006956A9">
        <w:rPr>
          <w:rFonts w:ascii="Times New Roman" w:hAnsi="Times New Roman"/>
          <w:sz w:val="24"/>
          <w:szCs w:val="24"/>
        </w:rPr>
        <w:t>5. Пункт 28 змін, що вносяться до актів Кабінету Міністрів України, затверджених постановою Кабінету Міністрів України від 18 серпня 2021 р. № 875 (Офіційний вісник України, 2021 р., № 68, ст. 4269).</w:t>
      </w:r>
    </w:p>
    <w:p w:rsidR="00EF18C2" w:rsidRPr="00EF18C2" w:rsidRDefault="00EF18C2" w:rsidP="00EF18C2">
      <w:pPr>
        <w:pStyle w:val="a3"/>
        <w:rPr>
          <w:szCs w:val="24"/>
        </w:rPr>
      </w:pPr>
    </w:p>
    <w:p w:rsidR="007962EC" w:rsidRPr="007962EC" w:rsidRDefault="00EF18C2" w:rsidP="007962EC">
      <w:pPr>
        <w:pStyle w:val="a3"/>
        <w:rPr>
          <w:rStyle w:val="a4"/>
        </w:rPr>
      </w:pPr>
      <w:r w:rsidRPr="007962EC">
        <w:rPr>
          <w:rStyle w:val="a4"/>
        </w:rPr>
        <w:t>9.</w:t>
      </w:r>
      <w:r w:rsidR="007962EC" w:rsidRPr="007962EC">
        <w:rPr>
          <w:rStyle w:val="a4"/>
        </w:rPr>
        <w:t xml:space="preserve"> КАБІНЕТ МІНІСТРІВ УКРАЇНИ</w:t>
      </w:r>
    </w:p>
    <w:p w:rsidR="007962EC" w:rsidRPr="007962EC" w:rsidRDefault="007962EC" w:rsidP="007962EC">
      <w:pPr>
        <w:pStyle w:val="a3"/>
        <w:rPr>
          <w:rStyle w:val="a4"/>
        </w:rPr>
      </w:pPr>
      <w:r w:rsidRPr="007962EC">
        <w:rPr>
          <w:rStyle w:val="a4"/>
        </w:rPr>
        <w:t>РОЗПОРЯДЖЕННЯ</w:t>
      </w:r>
    </w:p>
    <w:p w:rsidR="007962EC" w:rsidRPr="007962EC" w:rsidRDefault="007962EC" w:rsidP="007962EC">
      <w:pPr>
        <w:pStyle w:val="a3"/>
        <w:rPr>
          <w:rStyle w:val="a4"/>
        </w:rPr>
      </w:pPr>
      <w:r w:rsidRPr="007962EC">
        <w:rPr>
          <w:rStyle w:val="a4"/>
        </w:rPr>
        <w:t>від 19 січня 2022 р. № 53-р</w:t>
      </w:r>
    </w:p>
    <w:p w:rsidR="007962EC" w:rsidRPr="007962EC" w:rsidRDefault="007962EC" w:rsidP="007962EC">
      <w:pPr>
        <w:pStyle w:val="a3"/>
        <w:rPr>
          <w:rStyle w:val="a4"/>
        </w:rPr>
      </w:pPr>
      <w:r w:rsidRPr="007962EC">
        <w:rPr>
          <w:rStyle w:val="a4"/>
        </w:rPr>
        <w:t>Київ</w:t>
      </w:r>
    </w:p>
    <w:p w:rsidR="00997564" w:rsidRDefault="007962EC" w:rsidP="007962EC">
      <w:pPr>
        <w:pStyle w:val="a3"/>
        <w:jc w:val="center"/>
        <w:rPr>
          <w:rStyle w:val="a4"/>
        </w:rPr>
      </w:pPr>
      <w:r w:rsidRPr="007962EC">
        <w:rPr>
          <w:rStyle w:val="a4"/>
        </w:rPr>
        <w:t xml:space="preserve">Про призначення Сербіна Є. Л. першим заступником Голови Державного </w:t>
      </w:r>
    </w:p>
    <w:p w:rsidR="007962EC" w:rsidRPr="007962EC" w:rsidRDefault="007962EC" w:rsidP="007962EC">
      <w:pPr>
        <w:pStyle w:val="a3"/>
        <w:jc w:val="center"/>
        <w:rPr>
          <w:rStyle w:val="a4"/>
        </w:rPr>
      </w:pPr>
      <w:r w:rsidRPr="007962EC">
        <w:rPr>
          <w:rStyle w:val="a4"/>
        </w:rPr>
        <w:t>агентства меліорації та рибного господарства України</w:t>
      </w:r>
    </w:p>
    <w:p w:rsidR="007962EC" w:rsidRPr="007962EC" w:rsidRDefault="007962EC" w:rsidP="007962EC">
      <w:pPr>
        <w:pStyle w:val="a3"/>
        <w:jc w:val="both"/>
        <w:rPr>
          <w:rFonts w:eastAsia="Times New Roman"/>
          <w:szCs w:val="24"/>
          <w:lang w:val="ru-RU" w:eastAsia="ru-RU"/>
        </w:rPr>
      </w:pPr>
      <w:r w:rsidRPr="007962EC">
        <w:rPr>
          <w:rFonts w:eastAsia="Times New Roman"/>
          <w:szCs w:val="24"/>
          <w:lang w:val="ru-RU" w:eastAsia="ru-RU"/>
        </w:rPr>
        <w:t>Призначити Сербіна Євгена Леонідовича першим заступником Голови Державного агентства меліорації та рибного господарства України з дати початку фактичного виконання ним посадових обов’язків строком на п’ять років з оплатою праці відповідно до законодавства, встановивши випробування строком на три місяці.</w:t>
      </w:r>
    </w:p>
    <w:p w:rsidR="007962EC" w:rsidRPr="007962EC" w:rsidRDefault="007962EC" w:rsidP="007962EC">
      <w:pPr>
        <w:pStyle w:val="a3"/>
        <w:ind w:firstLine="708"/>
        <w:rPr>
          <w:rStyle w:val="a4"/>
        </w:rPr>
      </w:pPr>
      <w:r w:rsidRPr="007962EC">
        <w:rPr>
          <w:rStyle w:val="a4"/>
        </w:rPr>
        <w:t>Прем’єр-міністр України                                       Д. ШМИГАЛЬ</w:t>
      </w:r>
    </w:p>
    <w:p w:rsidR="007962EC" w:rsidRPr="007962EC" w:rsidRDefault="007962EC" w:rsidP="007962EC">
      <w:pPr>
        <w:pStyle w:val="a3"/>
        <w:rPr>
          <w:rFonts w:eastAsia="Times New Roman"/>
          <w:szCs w:val="24"/>
          <w:lang w:val="ru-RU" w:eastAsia="ru-RU"/>
        </w:rPr>
      </w:pPr>
      <w:r w:rsidRPr="007962EC">
        <w:rPr>
          <w:rFonts w:eastAsia="Times New Roman"/>
          <w:szCs w:val="24"/>
          <w:lang w:val="ru-RU" w:eastAsia="ru-RU"/>
        </w:rPr>
        <w:t>Інд. 19</w:t>
      </w:r>
    </w:p>
    <w:p w:rsidR="00EF18C2" w:rsidRDefault="00EF18C2">
      <w:pPr>
        <w:pStyle w:val="a3"/>
        <w:rPr>
          <w:szCs w:val="24"/>
          <w:lang w:val="ru-RU"/>
        </w:rPr>
      </w:pPr>
    </w:p>
    <w:p w:rsidR="000B41BF" w:rsidRPr="000B41BF" w:rsidRDefault="007962EC" w:rsidP="000B41BF">
      <w:pPr>
        <w:pStyle w:val="a3"/>
        <w:rPr>
          <w:rStyle w:val="a4"/>
          <w:szCs w:val="24"/>
        </w:rPr>
      </w:pPr>
      <w:r w:rsidRPr="000B41BF">
        <w:rPr>
          <w:rStyle w:val="a4"/>
          <w:szCs w:val="24"/>
        </w:rPr>
        <w:t xml:space="preserve">10. </w:t>
      </w:r>
      <w:r w:rsidR="000B41BF" w:rsidRPr="000B41BF">
        <w:rPr>
          <w:rStyle w:val="a4"/>
          <w:szCs w:val="24"/>
        </w:rPr>
        <w:t>МІНІСТЕРСТВО АГРАРНОЇ ПОЛІТИКИ ТА ПРОДОВОЛЬСТВА УКРАЇНИ</w:t>
      </w:r>
    </w:p>
    <w:p w:rsidR="000B41BF" w:rsidRPr="000B41BF" w:rsidRDefault="000B41BF" w:rsidP="000B41BF">
      <w:pPr>
        <w:pStyle w:val="a3"/>
        <w:rPr>
          <w:rStyle w:val="a4"/>
          <w:szCs w:val="24"/>
        </w:rPr>
      </w:pPr>
      <w:r w:rsidRPr="000B41BF">
        <w:rPr>
          <w:rStyle w:val="a4"/>
          <w:szCs w:val="24"/>
        </w:rPr>
        <w:t>НАКАЗ</w:t>
      </w:r>
    </w:p>
    <w:p w:rsidR="000B41BF" w:rsidRPr="000B41BF" w:rsidRDefault="000B41BF" w:rsidP="000B41BF">
      <w:pPr>
        <w:pStyle w:val="a3"/>
        <w:rPr>
          <w:rStyle w:val="a4"/>
          <w:szCs w:val="24"/>
        </w:rPr>
      </w:pPr>
      <w:r w:rsidRPr="000B41BF">
        <w:rPr>
          <w:rStyle w:val="a4"/>
          <w:szCs w:val="24"/>
        </w:rPr>
        <w:t>16.12.2021  № 443</w:t>
      </w:r>
    </w:p>
    <w:p w:rsidR="000B41BF" w:rsidRPr="000B41BF" w:rsidRDefault="000B41BF" w:rsidP="000B41BF">
      <w:pPr>
        <w:pStyle w:val="a3"/>
        <w:ind w:left="4956"/>
        <w:rPr>
          <w:rStyle w:val="a4"/>
          <w:szCs w:val="24"/>
        </w:rPr>
      </w:pPr>
      <w:r w:rsidRPr="000B41BF">
        <w:rPr>
          <w:rStyle w:val="a4"/>
          <w:szCs w:val="24"/>
        </w:rPr>
        <w:t>Зареєстровано в Міністерстві</w:t>
      </w:r>
    </w:p>
    <w:p w:rsidR="000B41BF" w:rsidRPr="000B41BF" w:rsidRDefault="000B41BF" w:rsidP="000B41BF">
      <w:pPr>
        <w:pStyle w:val="a3"/>
        <w:ind w:left="4956"/>
        <w:rPr>
          <w:rStyle w:val="a4"/>
          <w:szCs w:val="24"/>
        </w:rPr>
      </w:pPr>
      <w:r w:rsidRPr="000B41BF">
        <w:rPr>
          <w:rStyle w:val="a4"/>
          <w:szCs w:val="24"/>
        </w:rPr>
        <w:t>юстиції України</w:t>
      </w:r>
    </w:p>
    <w:p w:rsidR="000B41BF" w:rsidRPr="000B41BF" w:rsidRDefault="000B41BF" w:rsidP="000B41BF">
      <w:pPr>
        <w:pStyle w:val="a3"/>
        <w:ind w:left="4956"/>
        <w:rPr>
          <w:rStyle w:val="a4"/>
          <w:szCs w:val="24"/>
        </w:rPr>
      </w:pPr>
      <w:r w:rsidRPr="000B41BF">
        <w:rPr>
          <w:rStyle w:val="a4"/>
          <w:szCs w:val="24"/>
        </w:rPr>
        <w:t>21 грудня 2021 р.</w:t>
      </w:r>
    </w:p>
    <w:p w:rsidR="007962EC" w:rsidRDefault="000B41BF" w:rsidP="000B41BF">
      <w:pPr>
        <w:pStyle w:val="a3"/>
        <w:ind w:left="4956"/>
        <w:rPr>
          <w:rStyle w:val="a4"/>
          <w:szCs w:val="24"/>
        </w:rPr>
      </w:pPr>
      <w:r w:rsidRPr="000B41BF">
        <w:rPr>
          <w:rStyle w:val="a4"/>
          <w:szCs w:val="24"/>
        </w:rPr>
        <w:t>за № 1645/37267</w:t>
      </w:r>
    </w:p>
    <w:p w:rsidR="00997564" w:rsidRPr="000B41BF" w:rsidRDefault="00997564" w:rsidP="000B41BF">
      <w:pPr>
        <w:pStyle w:val="a3"/>
        <w:ind w:left="4956"/>
        <w:rPr>
          <w:rStyle w:val="a4"/>
          <w:szCs w:val="24"/>
          <w:lang w:val="ru-RU"/>
        </w:rPr>
      </w:pPr>
    </w:p>
    <w:p w:rsidR="000B41BF" w:rsidRDefault="000B41BF" w:rsidP="000B41BF">
      <w:pPr>
        <w:pStyle w:val="a3"/>
        <w:jc w:val="center"/>
        <w:rPr>
          <w:b/>
          <w:bCs/>
          <w:color w:val="333333"/>
          <w:szCs w:val="24"/>
          <w:shd w:val="clear" w:color="auto" w:fill="FFFFFF"/>
        </w:rPr>
      </w:pPr>
      <w:r w:rsidRPr="000B41BF">
        <w:rPr>
          <w:b/>
          <w:bCs/>
          <w:color w:val="333333"/>
          <w:szCs w:val="24"/>
          <w:shd w:val="clear" w:color="auto" w:fill="FFFFFF"/>
        </w:rPr>
        <w:t>Про затвердження лімітів та прогнозів допустимого вилову спеціального використання водних біоресурсів загальнодержавного значення у рибогосподарських водних об’єктах (їх частинах) (крім Азовського моря із затоками) на 2022 рік</w:t>
      </w:r>
    </w:p>
    <w:p w:rsidR="00997564" w:rsidRDefault="00997564" w:rsidP="000B41BF">
      <w:pPr>
        <w:pStyle w:val="a3"/>
        <w:jc w:val="center"/>
        <w:rPr>
          <w:b/>
          <w:bCs/>
          <w:color w:val="333333"/>
          <w:szCs w:val="24"/>
          <w:shd w:val="clear" w:color="auto" w:fill="FFFFFF"/>
        </w:rPr>
      </w:pPr>
    </w:p>
    <w:p w:rsidR="000B41BF" w:rsidRPr="000B41BF" w:rsidRDefault="000B41BF" w:rsidP="000B41BF">
      <w:pPr>
        <w:shd w:val="clear" w:color="auto" w:fill="FFFFFF"/>
        <w:spacing w:after="150" w:line="240" w:lineRule="auto"/>
        <w:ind w:firstLine="450"/>
        <w:jc w:val="both"/>
        <w:rPr>
          <w:rFonts w:eastAsia="Times New Roman" w:cs="Times New Roman"/>
          <w:color w:val="333333"/>
          <w:szCs w:val="24"/>
          <w:lang w:val="ru-RU" w:eastAsia="ru-RU"/>
        </w:rPr>
      </w:pPr>
      <w:r w:rsidRPr="000B41BF">
        <w:rPr>
          <w:rFonts w:eastAsia="Times New Roman" w:cs="Times New Roman"/>
          <w:color w:val="333333"/>
          <w:szCs w:val="24"/>
          <w:lang w:val="ru-RU" w:eastAsia="ru-RU"/>
        </w:rPr>
        <w:t>Відповідно до </w:t>
      </w:r>
      <w:hyperlink r:id="rId21" w:anchor="n84" w:tgtFrame="_blank" w:history="1">
        <w:r w:rsidRPr="000B41BF">
          <w:rPr>
            <w:rFonts w:eastAsia="Times New Roman" w:cs="Times New Roman"/>
            <w:color w:val="000099"/>
            <w:szCs w:val="24"/>
            <w:u w:val="single"/>
            <w:lang w:val="ru-RU" w:eastAsia="ru-RU"/>
          </w:rPr>
          <w:t>статей 8</w:t>
        </w:r>
      </w:hyperlink>
      <w:r w:rsidRPr="000B41BF">
        <w:rPr>
          <w:rFonts w:eastAsia="Times New Roman" w:cs="Times New Roman"/>
          <w:color w:val="333333"/>
          <w:szCs w:val="24"/>
          <w:lang w:val="ru-RU" w:eastAsia="ru-RU"/>
        </w:rPr>
        <w:t>, </w:t>
      </w:r>
      <w:hyperlink r:id="rId22" w:anchor="n381" w:tgtFrame="_blank" w:history="1">
        <w:r w:rsidRPr="000B41BF">
          <w:rPr>
            <w:rFonts w:eastAsia="Times New Roman" w:cs="Times New Roman"/>
            <w:color w:val="000099"/>
            <w:szCs w:val="24"/>
            <w:u w:val="single"/>
            <w:lang w:val="ru-RU" w:eastAsia="ru-RU"/>
          </w:rPr>
          <w:t>28</w:t>
        </w:r>
      </w:hyperlink>
      <w:r w:rsidRPr="000B41BF">
        <w:rPr>
          <w:rFonts w:eastAsia="Times New Roman" w:cs="Times New Roman"/>
          <w:color w:val="333333"/>
          <w:szCs w:val="24"/>
          <w:lang w:val="ru-RU" w:eastAsia="ru-RU"/>
        </w:rPr>
        <w:t>, </w:t>
      </w:r>
      <w:hyperlink r:id="rId23" w:anchor="n387" w:tgtFrame="_blank" w:history="1">
        <w:r w:rsidRPr="000B41BF">
          <w:rPr>
            <w:rFonts w:eastAsia="Times New Roman" w:cs="Times New Roman"/>
            <w:color w:val="000099"/>
            <w:szCs w:val="24"/>
            <w:u w:val="single"/>
            <w:lang w:val="ru-RU" w:eastAsia="ru-RU"/>
          </w:rPr>
          <w:t>29</w:t>
        </w:r>
      </w:hyperlink>
      <w:r w:rsidRPr="000B41BF">
        <w:rPr>
          <w:rFonts w:eastAsia="Times New Roman" w:cs="Times New Roman"/>
          <w:color w:val="333333"/>
          <w:szCs w:val="24"/>
          <w:lang w:val="ru-RU" w:eastAsia="ru-RU"/>
        </w:rPr>
        <w:t> Закону України «Про рибне господарство, промислове рибальство та охорону водних біоресурсів», </w:t>
      </w:r>
      <w:hyperlink r:id="rId24" w:anchor="n19" w:tgtFrame="_blank" w:history="1">
        <w:r w:rsidRPr="000B41BF">
          <w:rPr>
            <w:rFonts w:eastAsia="Times New Roman" w:cs="Times New Roman"/>
            <w:color w:val="000099"/>
            <w:szCs w:val="24"/>
            <w:u w:val="single"/>
            <w:lang w:val="ru-RU" w:eastAsia="ru-RU"/>
          </w:rPr>
          <w:t>пункту 5</w:t>
        </w:r>
      </w:hyperlink>
      <w:r w:rsidRPr="000B41BF">
        <w:rPr>
          <w:rFonts w:eastAsia="Times New Roman" w:cs="Times New Roman"/>
          <w:color w:val="333333"/>
          <w:szCs w:val="24"/>
          <w:lang w:val="ru-RU" w:eastAsia="ru-RU"/>
        </w:rPr>
        <w:t> Порядку установлення лімітів спеціального використання та визначення прогнозу допустимого вилову водних біоресурсів, затвердженого постановою Кабінету Міністрів України від 05 грудня 2012 року № 1149, </w:t>
      </w:r>
      <w:hyperlink r:id="rId25" w:anchor="n207" w:tgtFrame="_blank" w:history="1">
        <w:r w:rsidRPr="000B41BF">
          <w:rPr>
            <w:rFonts w:eastAsia="Times New Roman" w:cs="Times New Roman"/>
            <w:color w:val="000099"/>
            <w:szCs w:val="24"/>
            <w:u w:val="single"/>
            <w:lang w:val="ru-RU" w:eastAsia="ru-RU"/>
          </w:rPr>
          <w:t>абзацу дванадцятого</w:t>
        </w:r>
      </w:hyperlink>
      <w:r w:rsidRPr="000B41BF">
        <w:rPr>
          <w:rFonts w:eastAsia="Times New Roman" w:cs="Times New Roman"/>
          <w:color w:val="333333"/>
          <w:szCs w:val="24"/>
          <w:lang w:val="ru-RU" w:eastAsia="ru-RU"/>
        </w:rPr>
        <w:t> підпункту 85 пункту 4 та </w:t>
      </w:r>
      <w:hyperlink r:id="rId26" w:anchor="n267" w:tgtFrame="_blank" w:history="1">
        <w:r w:rsidRPr="000B41BF">
          <w:rPr>
            <w:rFonts w:eastAsia="Times New Roman" w:cs="Times New Roman"/>
            <w:color w:val="000099"/>
            <w:szCs w:val="24"/>
            <w:u w:val="single"/>
            <w:lang w:val="ru-RU" w:eastAsia="ru-RU"/>
          </w:rPr>
          <w:t>пункту 8</w:t>
        </w:r>
      </w:hyperlink>
      <w:r w:rsidRPr="000B41BF">
        <w:rPr>
          <w:rFonts w:eastAsia="Times New Roman" w:cs="Times New Roman"/>
          <w:color w:val="333333"/>
          <w:szCs w:val="24"/>
          <w:lang w:val="ru-RU" w:eastAsia="ru-RU"/>
        </w:rPr>
        <w:t> Положення про Міністерство аграрної політики та продовольства України, затвердженого постановою Кабінету Міністрів України від 17 лютого 2021 року № 124, з метою забезпечення раціонального використання водних біоресурсів </w:t>
      </w:r>
      <w:r w:rsidRPr="000B41BF">
        <w:rPr>
          <w:rFonts w:eastAsia="Times New Roman" w:cs="Times New Roman"/>
          <w:b/>
          <w:bCs/>
          <w:color w:val="333333"/>
          <w:spacing w:val="30"/>
          <w:szCs w:val="24"/>
          <w:lang w:val="ru-RU" w:eastAsia="ru-RU"/>
        </w:rPr>
        <w:t>НАКАЗУЮ:</w:t>
      </w:r>
    </w:p>
    <w:p w:rsidR="000B41BF" w:rsidRPr="000B41BF" w:rsidRDefault="000B41BF" w:rsidP="000B41BF">
      <w:pPr>
        <w:shd w:val="clear" w:color="auto" w:fill="FFFFFF"/>
        <w:spacing w:after="150" w:line="240" w:lineRule="auto"/>
        <w:ind w:firstLine="450"/>
        <w:jc w:val="both"/>
        <w:rPr>
          <w:rFonts w:eastAsia="Times New Roman" w:cs="Times New Roman"/>
          <w:color w:val="333333"/>
          <w:szCs w:val="24"/>
          <w:lang w:val="ru-RU" w:eastAsia="ru-RU"/>
        </w:rPr>
      </w:pPr>
      <w:bookmarkStart w:id="14" w:name="n6"/>
      <w:bookmarkEnd w:id="14"/>
      <w:r w:rsidRPr="000B41BF">
        <w:rPr>
          <w:rFonts w:eastAsia="Times New Roman" w:cs="Times New Roman"/>
          <w:color w:val="333333"/>
          <w:szCs w:val="24"/>
          <w:lang w:val="ru-RU" w:eastAsia="ru-RU"/>
        </w:rPr>
        <w:t>1. Затвердити </w:t>
      </w:r>
      <w:hyperlink r:id="rId27" w:anchor="n13" w:history="1">
        <w:r w:rsidRPr="000B41BF">
          <w:rPr>
            <w:rFonts w:eastAsia="Times New Roman" w:cs="Times New Roman"/>
            <w:color w:val="006600"/>
            <w:szCs w:val="24"/>
            <w:u w:val="single"/>
            <w:lang w:val="ru-RU" w:eastAsia="ru-RU"/>
          </w:rPr>
          <w:t>ліміти та прогнози допустимого вилову спеціального використання водних біоресурсів загальнодержавного значення у рибогосподарських водних об’єктах (їх частинах) (крім Азовського моря із затоками) на 2022 рік</w:t>
        </w:r>
      </w:hyperlink>
      <w:r w:rsidRPr="000B41BF">
        <w:rPr>
          <w:rFonts w:eastAsia="Times New Roman" w:cs="Times New Roman"/>
          <w:color w:val="333333"/>
          <w:szCs w:val="24"/>
          <w:lang w:val="ru-RU" w:eastAsia="ru-RU"/>
        </w:rPr>
        <w:t>, що додаються.</w:t>
      </w:r>
    </w:p>
    <w:p w:rsidR="000B41BF" w:rsidRPr="000B41BF" w:rsidRDefault="000B41BF" w:rsidP="000B41BF">
      <w:pPr>
        <w:shd w:val="clear" w:color="auto" w:fill="FFFFFF"/>
        <w:spacing w:after="150" w:line="240" w:lineRule="auto"/>
        <w:ind w:firstLine="450"/>
        <w:jc w:val="both"/>
        <w:rPr>
          <w:rFonts w:eastAsia="Times New Roman" w:cs="Times New Roman"/>
          <w:color w:val="333333"/>
          <w:szCs w:val="24"/>
          <w:lang w:val="ru-RU" w:eastAsia="ru-RU"/>
        </w:rPr>
      </w:pPr>
      <w:bookmarkStart w:id="15" w:name="n7"/>
      <w:bookmarkEnd w:id="15"/>
      <w:r w:rsidRPr="000B41BF">
        <w:rPr>
          <w:rFonts w:eastAsia="Times New Roman" w:cs="Times New Roman"/>
          <w:color w:val="333333"/>
          <w:szCs w:val="24"/>
          <w:lang w:val="ru-RU" w:eastAsia="ru-RU"/>
        </w:rPr>
        <w:t>2. Управлінню регулювання аграрних ресурсів в установленому законодавством порядку забезпечити подання цього наказу на державну реєстрацію до Міністерства юстиції України.</w:t>
      </w:r>
    </w:p>
    <w:p w:rsidR="000B41BF" w:rsidRPr="000B41BF" w:rsidRDefault="000B41BF" w:rsidP="000B41BF">
      <w:pPr>
        <w:shd w:val="clear" w:color="auto" w:fill="FFFFFF"/>
        <w:spacing w:after="150" w:line="240" w:lineRule="auto"/>
        <w:ind w:firstLine="450"/>
        <w:jc w:val="both"/>
        <w:rPr>
          <w:rFonts w:eastAsia="Times New Roman" w:cs="Times New Roman"/>
          <w:color w:val="333333"/>
          <w:szCs w:val="24"/>
          <w:lang w:val="ru-RU" w:eastAsia="ru-RU"/>
        </w:rPr>
      </w:pPr>
      <w:bookmarkStart w:id="16" w:name="n8"/>
      <w:bookmarkEnd w:id="16"/>
      <w:r w:rsidRPr="000B41BF">
        <w:rPr>
          <w:rFonts w:eastAsia="Times New Roman" w:cs="Times New Roman"/>
          <w:color w:val="333333"/>
          <w:szCs w:val="24"/>
          <w:lang w:val="ru-RU" w:eastAsia="ru-RU"/>
        </w:rPr>
        <w:lastRenderedPageBreak/>
        <w:t>3. Цей наказ набирає чинності з дня його офіційного опублікування.</w:t>
      </w:r>
    </w:p>
    <w:p w:rsidR="000B41BF" w:rsidRPr="000B41BF" w:rsidRDefault="000B41BF" w:rsidP="000B41BF">
      <w:pPr>
        <w:shd w:val="clear" w:color="auto" w:fill="FFFFFF"/>
        <w:spacing w:after="150" w:line="240" w:lineRule="auto"/>
        <w:ind w:firstLine="450"/>
        <w:jc w:val="both"/>
        <w:rPr>
          <w:rFonts w:eastAsia="Times New Roman" w:cs="Times New Roman"/>
          <w:color w:val="333333"/>
          <w:szCs w:val="24"/>
          <w:lang w:val="ru-RU" w:eastAsia="ru-RU"/>
        </w:rPr>
      </w:pPr>
      <w:bookmarkStart w:id="17" w:name="n9"/>
      <w:bookmarkEnd w:id="17"/>
      <w:r w:rsidRPr="000B41BF">
        <w:rPr>
          <w:rFonts w:eastAsia="Times New Roman" w:cs="Times New Roman"/>
          <w:color w:val="333333"/>
          <w:szCs w:val="24"/>
          <w:lang w:val="ru-RU" w:eastAsia="ru-RU"/>
        </w:rPr>
        <w:t>4. Контроль за виконанням цього наказу покласти на заступника Міністра згідно з розподілом функціональних обов’язків.</w:t>
      </w:r>
    </w:p>
    <w:p w:rsidR="000B41BF" w:rsidRPr="000B41BF" w:rsidRDefault="000B41BF" w:rsidP="000B41BF">
      <w:pPr>
        <w:pStyle w:val="a3"/>
        <w:ind w:firstLine="450"/>
        <w:rPr>
          <w:rStyle w:val="a4"/>
          <w:lang w:val="ru-RU"/>
        </w:rPr>
      </w:pPr>
      <w:r w:rsidRPr="000B41BF">
        <w:rPr>
          <w:rStyle w:val="a4"/>
          <w:lang w:val="ru-RU"/>
        </w:rPr>
        <w:t>Міністр</w:t>
      </w:r>
      <w:r>
        <w:rPr>
          <w:rStyle w:val="a4"/>
          <w:lang w:val="ru-RU"/>
        </w:rPr>
        <w:tab/>
      </w:r>
      <w:r>
        <w:rPr>
          <w:rStyle w:val="a4"/>
          <w:lang w:val="ru-RU"/>
        </w:rPr>
        <w:tab/>
      </w:r>
      <w:r>
        <w:rPr>
          <w:rStyle w:val="a4"/>
          <w:lang w:val="ru-RU"/>
        </w:rPr>
        <w:tab/>
      </w:r>
      <w:r>
        <w:rPr>
          <w:rStyle w:val="a4"/>
          <w:lang w:val="ru-RU"/>
        </w:rPr>
        <w:tab/>
      </w:r>
      <w:r>
        <w:rPr>
          <w:rStyle w:val="a4"/>
          <w:lang w:val="ru-RU"/>
        </w:rPr>
        <w:tab/>
      </w:r>
      <w:r>
        <w:rPr>
          <w:rStyle w:val="a4"/>
          <w:lang w:val="ru-RU"/>
        </w:rPr>
        <w:tab/>
      </w:r>
      <w:r>
        <w:rPr>
          <w:rStyle w:val="a4"/>
          <w:lang w:val="ru-RU"/>
        </w:rPr>
        <w:tab/>
      </w:r>
      <w:r>
        <w:rPr>
          <w:rStyle w:val="a4"/>
          <w:lang w:val="ru-RU"/>
        </w:rPr>
        <w:tab/>
      </w:r>
      <w:r w:rsidRPr="000B41BF">
        <w:rPr>
          <w:rStyle w:val="a4"/>
          <w:lang w:val="ru-RU"/>
        </w:rPr>
        <w:t>Р. Лещенко</w:t>
      </w:r>
    </w:p>
    <w:p w:rsidR="000B41BF" w:rsidRPr="000B41BF" w:rsidRDefault="000B41BF" w:rsidP="000B41BF">
      <w:pPr>
        <w:pStyle w:val="a3"/>
        <w:rPr>
          <w:szCs w:val="24"/>
          <w:lang w:val="ru-RU"/>
        </w:rPr>
      </w:pPr>
    </w:p>
    <w:p w:rsidR="000B41BF" w:rsidRPr="000B41BF" w:rsidRDefault="000B41BF" w:rsidP="000B41BF">
      <w:pPr>
        <w:pStyle w:val="a3"/>
        <w:rPr>
          <w:szCs w:val="24"/>
          <w:lang w:val="ru-RU"/>
        </w:rPr>
      </w:pPr>
      <w:r w:rsidRPr="000B41BF">
        <w:rPr>
          <w:szCs w:val="24"/>
          <w:lang w:val="ru-RU"/>
        </w:rPr>
        <w:t>ПОГОДЖЕНО:</w:t>
      </w:r>
    </w:p>
    <w:p w:rsidR="000B41BF" w:rsidRPr="000B41BF" w:rsidRDefault="000B41BF" w:rsidP="000B41BF">
      <w:pPr>
        <w:pStyle w:val="a3"/>
        <w:rPr>
          <w:szCs w:val="24"/>
          <w:lang w:val="ru-RU"/>
        </w:rPr>
      </w:pPr>
    </w:p>
    <w:p w:rsidR="000B41BF" w:rsidRPr="000B41BF" w:rsidRDefault="000B41BF" w:rsidP="000B41BF">
      <w:pPr>
        <w:pStyle w:val="a3"/>
        <w:rPr>
          <w:szCs w:val="24"/>
          <w:lang w:val="ru-RU"/>
        </w:rPr>
      </w:pPr>
      <w:r w:rsidRPr="000B41BF">
        <w:rPr>
          <w:szCs w:val="24"/>
          <w:lang w:val="ru-RU"/>
        </w:rPr>
        <w:t>В.о. Міністра захисту довкілля</w:t>
      </w:r>
    </w:p>
    <w:p w:rsidR="000B41BF" w:rsidRPr="000B41BF" w:rsidRDefault="000B41BF" w:rsidP="000B41BF">
      <w:pPr>
        <w:pStyle w:val="a3"/>
        <w:rPr>
          <w:szCs w:val="24"/>
          <w:lang w:val="ru-RU"/>
        </w:rPr>
      </w:pPr>
      <w:r w:rsidRPr="000B41BF">
        <w:rPr>
          <w:szCs w:val="24"/>
          <w:lang w:val="ru-RU"/>
        </w:rPr>
        <w:t>та природних ресурсів України</w:t>
      </w:r>
      <w:r>
        <w:rPr>
          <w:szCs w:val="24"/>
          <w:lang w:val="ru-RU"/>
        </w:rPr>
        <w:tab/>
      </w:r>
      <w:r>
        <w:rPr>
          <w:szCs w:val="24"/>
          <w:lang w:val="ru-RU"/>
        </w:rPr>
        <w:tab/>
      </w:r>
      <w:r>
        <w:rPr>
          <w:szCs w:val="24"/>
          <w:lang w:val="ru-RU"/>
        </w:rPr>
        <w:tab/>
      </w:r>
      <w:r>
        <w:rPr>
          <w:szCs w:val="24"/>
          <w:lang w:val="ru-RU"/>
        </w:rPr>
        <w:tab/>
      </w:r>
      <w:r>
        <w:rPr>
          <w:szCs w:val="24"/>
          <w:lang w:val="ru-RU"/>
        </w:rPr>
        <w:tab/>
      </w:r>
      <w:r w:rsidRPr="000B41BF">
        <w:rPr>
          <w:szCs w:val="24"/>
          <w:lang w:val="ru-RU"/>
        </w:rPr>
        <w:t>Р. Стрілець</w:t>
      </w:r>
    </w:p>
    <w:p w:rsidR="000B41BF" w:rsidRDefault="000B41BF" w:rsidP="000B41BF">
      <w:pPr>
        <w:spacing w:before="150" w:after="150" w:line="240" w:lineRule="auto"/>
        <w:ind w:left="5664"/>
        <w:rPr>
          <w:rFonts w:eastAsia="Times New Roman" w:cs="Times New Roman"/>
          <w:b/>
          <w:bCs/>
          <w:color w:val="333333"/>
          <w:szCs w:val="24"/>
          <w:lang w:val="ru-RU" w:eastAsia="ru-RU"/>
        </w:rPr>
      </w:pPr>
      <w:r w:rsidRPr="000B41BF">
        <w:rPr>
          <w:rFonts w:eastAsia="Times New Roman" w:cs="Times New Roman"/>
          <w:b/>
          <w:bCs/>
          <w:color w:val="333333"/>
          <w:szCs w:val="24"/>
          <w:lang w:val="ru-RU" w:eastAsia="ru-RU"/>
        </w:rPr>
        <w:t>ЗАТВЕРДЖЕНО</w:t>
      </w:r>
      <w:r w:rsidRPr="000B41BF">
        <w:rPr>
          <w:rFonts w:eastAsia="Times New Roman" w:cs="Times New Roman"/>
          <w:color w:val="333333"/>
          <w:szCs w:val="24"/>
          <w:lang w:val="ru-RU" w:eastAsia="ru-RU"/>
        </w:rPr>
        <w:br/>
      </w:r>
      <w:r w:rsidRPr="000B41BF">
        <w:rPr>
          <w:rFonts w:eastAsia="Times New Roman" w:cs="Times New Roman"/>
          <w:b/>
          <w:bCs/>
          <w:color w:val="333333"/>
          <w:szCs w:val="24"/>
          <w:lang w:val="ru-RU" w:eastAsia="ru-RU"/>
        </w:rPr>
        <w:t>Наказ Міністерства</w:t>
      </w:r>
      <w:r w:rsidRPr="000B41BF">
        <w:rPr>
          <w:rFonts w:eastAsia="Times New Roman" w:cs="Times New Roman"/>
          <w:color w:val="333333"/>
          <w:szCs w:val="24"/>
          <w:lang w:val="ru-RU" w:eastAsia="ru-RU"/>
        </w:rPr>
        <w:br/>
      </w:r>
      <w:r w:rsidRPr="000B41BF">
        <w:rPr>
          <w:rFonts w:eastAsia="Times New Roman" w:cs="Times New Roman"/>
          <w:b/>
          <w:bCs/>
          <w:color w:val="333333"/>
          <w:szCs w:val="24"/>
          <w:lang w:val="ru-RU" w:eastAsia="ru-RU"/>
        </w:rPr>
        <w:t>аграрної політики</w:t>
      </w:r>
      <w:r w:rsidRPr="000B41BF">
        <w:rPr>
          <w:rFonts w:eastAsia="Times New Roman" w:cs="Times New Roman"/>
          <w:color w:val="333333"/>
          <w:szCs w:val="24"/>
          <w:lang w:val="ru-RU" w:eastAsia="ru-RU"/>
        </w:rPr>
        <w:br/>
      </w:r>
      <w:r w:rsidRPr="000B41BF">
        <w:rPr>
          <w:rFonts w:eastAsia="Times New Roman" w:cs="Times New Roman"/>
          <w:b/>
          <w:bCs/>
          <w:color w:val="333333"/>
          <w:szCs w:val="24"/>
          <w:lang w:val="ru-RU" w:eastAsia="ru-RU"/>
        </w:rPr>
        <w:t>та продовольства України</w:t>
      </w:r>
      <w:r w:rsidRPr="000B41BF">
        <w:rPr>
          <w:rFonts w:eastAsia="Times New Roman" w:cs="Times New Roman"/>
          <w:color w:val="333333"/>
          <w:szCs w:val="24"/>
          <w:lang w:val="ru-RU" w:eastAsia="ru-RU"/>
        </w:rPr>
        <w:br/>
      </w:r>
      <w:r w:rsidRPr="000B41BF">
        <w:rPr>
          <w:rFonts w:eastAsia="Times New Roman" w:cs="Times New Roman"/>
          <w:b/>
          <w:bCs/>
          <w:color w:val="333333"/>
          <w:szCs w:val="24"/>
          <w:lang w:val="ru-RU" w:eastAsia="ru-RU"/>
        </w:rPr>
        <w:t>16 грудня 2021 року № 443</w:t>
      </w:r>
    </w:p>
    <w:p w:rsidR="000B41BF" w:rsidRPr="000B41BF" w:rsidRDefault="000B41BF" w:rsidP="000B41BF">
      <w:pPr>
        <w:shd w:val="clear" w:color="auto" w:fill="FFFFFF"/>
        <w:spacing w:before="300" w:after="450" w:line="240" w:lineRule="auto"/>
        <w:ind w:left="450" w:right="450"/>
        <w:jc w:val="center"/>
        <w:rPr>
          <w:rFonts w:eastAsia="Times New Roman" w:cs="Times New Roman"/>
          <w:color w:val="333333"/>
          <w:szCs w:val="24"/>
          <w:lang w:val="ru-RU" w:eastAsia="ru-RU"/>
        </w:rPr>
      </w:pPr>
      <w:r w:rsidRPr="000B41BF">
        <w:rPr>
          <w:rFonts w:eastAsia="Times New Roman" w:cs="Times New Roman"/>
          <w:b/>
          <w:bCs/>
          <w:color w:val="333333"/>
          <w:szCs w:val="24"/>
          <w:lang w:val="ru-RU" w:eastAsia="ru-RU"/>
        </w:rPr>
        <w:t>ЛІМІТИ ТА ПРОГНОЗИ</w:t>
      </w:r>
      <w:r w:rsidRPr="000B41BF">
        <w:rPr>
          <w:rFonts w:eastAsia="Times New Roman" w:cs="Times New Roman"/>
          <w:color w:val="333333"/>
          <w:szCs w:val="24"/>
          <w:lang w:val="ru-RU" w:eastAsia="ru-RU"/>
        </w:rPr>
        <w:br/>
      </w:r>
      <w:r w:rsidRPr="000B41BF">
        <w:rPr>
          <w:rFonts w:eastAsia="Times New Roman" w:cs="Times New Roman"/>
          <w:b/>
          <w:bCs/>
          <w:color w:val="333333"/>
          <w:szCs w:val="24"/>
          <w:lang w:val="ru-RU" w:eastAsia="ru-RU"/>
        </w:rPr>
        <w:t>допустимого вилову спеціального використання водних біоресурсів загальнодержавного значення в Чорному морі із затоками на 2022 рік</w:t>
      </w:r>
    </w:p>
    <w:p w:rsidR="000B41BF" w:rsidRPr="000B41BF" w:rsidRDefault="000B41BF" w:rsidP="000B41BF">
      <w:pPr>
        <w:shd w:val="clear" w:color="auto" w:fill="FFFFFF"/>
        <w:spacing w:before="150" w:after="150" w:line="240" w:lineRule="auto"/>
        <w:jc w:val="right"/>
        <w:rPr>
          <w:rFonts w:eastAsia="Times New Roman" w:cs="Times New Roman"/>
          <w:color w:val="333333"/>
          <w:szCs w:val="24"/>
          <w:lang w:val="ru-RU" w:eastAsia="ru-RU"/>
        </w:rPr>
      </w:pPr>
      <w:bookmarkStart w:id="18" w:name="n14"/>
      <w:bookmarkEnd w:id="18"/>
      <w:r w:rsidRPr="000B41BF">
        <w:rPr>
          <w:rFonts w:eastAsia="Times New Roman" w:cs="Times New Roman"/>
          <w:i/>
          <w:iCs/>
          <w:color w:val="333333"/>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92"/>
        <w:gridCol w:w="5014"/>
        <w:gridCol w:w="3865"/>
      </w:tblGrid>
      <w:tr w:rsidR="000B41BF" w:rsidRPr="000B41BF" w:rsidTr="000B41BF">
        <w:trPr>
          <w:trHeight w:val="60"/>
        </w:trPr>
        <w:tc>
          <w:tcPr>
            <w:tcW w:w="405" w:type="dxa"/>
            <w:tcBorders>
              <w:top w:val="single" w:sz="6" w:space="0" w:color="000000"/>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bookmarkStart w:id="19" w:name="n15"/>
            <w:bookmarkEnd w:id="19"/>
            <w:r w:rsidRPr="000B41BF">
              <w:rPr>
                <w:rFonts w:eastAsia="Times New Roman" w:cs="Times New Roman"/>
                <w:szCs w:val="24"/>
                <w:lang w:val="ru-RU" w:eastAsia="ru-RU"/>
              </w:rPr>
              <w:t>№ з/п</w:t>
            </w:r>
          </w:p>
        </w:tc>
        <w:tc>
          <w:tcPr>
            <w:tcW w:w="4125"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Об’єкти спеціального використання</w:t>
            </w:r>
          </w:p>
        </w:tc>
        <w:tc>
          <w:tcPr>
            <w:tcW w:w="3180"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Чорне море</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1</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3</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Хамса чорноморська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Шпрот</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19 000,0 П</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3</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Тюлька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4</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Калкан чорноморський (чорноморська камбала-калкан)</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182,0</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2</w:t>
            </w:r>
            <w:r w:rsidRPr="000B41BF">
              <w:rPr>
                <w:rFonts w:eastAsia="Times New Roman" w:cs="Times New Roman"/>
                <w:szCs w:val="24"/>
                <w:lang w:val="ru-RU" w:eastAsia="ru-RU"/>
              </w:rPr>
              <w:t> Л</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Глось</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6,0 П</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6</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Бички</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7</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Оселедець чорноморський</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500,0 П</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3</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8</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Піленгас</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9</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Інші види риб</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4</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10</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Креветки</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850,0 П</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lastRenderedPageBreak/>
              <w:t>11</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Гамариди</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12</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Личинки хірономід</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13</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Артемія (рачки)</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14</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Артемія (яйця)</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15</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Мідії</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16</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Рапана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17</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Зостера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5</w:t>
            </w:r>
          </w:p>
        </w:tc>
      </w:tr>
      <w:tr w:rsidR="000B41BF" w:rsidRPr="000B41BF" w:rsidTr="000B41BF">
        <w:trPr>
          <w:trHeight w:val="6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18</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Цистозіра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100,0</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5, 6 </w:t>
            </w:r>
            <w:r w:rsidRPr="000B41BF">
              <w:rPr>
                <w:rFonts w:eastAsia="Times New Roman" w:cs="Times New Roman"/>
                <w:szCs w:val="24"/>
                <w:lang w:val="ru-RU" w:eastAsia="ru-RU"/>
              </w:rPr>
              <w:t>П</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19</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Медуза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20</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Кефалеві</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540,0 П</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21</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Хамса азовська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34 000,0 П</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22</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Атерина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23</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Сарган</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24</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Ставрида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25</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Катран</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26</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Скати</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27</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Барабуля</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1260,0 П</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28</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Мерланг</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29</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Пузанок</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7</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30</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Рибець звичайний</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31</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Карась сріблястий</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32</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Рослиноїдні риби</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33</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Сазан (короп)</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34</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Лящ</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lastRenderedPageBreak/>
              <w:t>35</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Тараня (плітка)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36</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Судак звичайний</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37</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Чехоня</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270"/>
        </w:trPr>
        <w:tc>
          <w:tcPr>
            <w:tcW w:w="40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38</w:t>
            </w:r>
          </w:p>
        </w:tc>
        <w:tc>
          <w:tcPr>
            <w:tcW w:w="412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Скафарка (кунеарка)</w:t>
            </w:r>
          </w:p>
        </w:tc>
        <w:tc>
          <w:tcPr>
            <w:tcW w:w="318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bl>
    <w:p w:rsidR="000B41BF" w:rsidRPr="000B41BF" w:rsidRDefault="000B41BF" w:rsidP="000B41BF">
      <w:pPr>
        <w:shd w:val="clear" w:color="auto" w:fill="FFFFFF"/>
        <w:spacing w:before="150" w:after="150" w:line="240" w:lineRule="auto"/>
        <w:rPr>
          <w:rFonts w:eastAsia="Times New Roman" w:cs="Times New Roman"/>
          <w:color w:val="333333"/>
          <w:szCs w:val="24"/>
          <w:lang w:val="ru-RU" w:eastAsia="ru-RU"/>
        </w:rPr>
      </w:pPr>
      <w:bookmarkStart w:id="20" w:name="n16"/>
      <w:bookmarkEnd w:id="20"/>
      <w:r w:rsidRPr="000B41BF">
        <w:rPr>
          <w:rFonts w:eastAsia="Times New Roman" w:cs="Times New Roman"/>
          <w:color w:val="333333"/>
          <w:sz w:val="20"/>
          <w:szCs w:val="20"/>
          <w:lang w:val="ru-RU" w:eastAsia="ru-RU"/>
        </w:rPr>
        <w:t>__________</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1</w:t>
      </w:r>
      <w:r w:rsidRPr="000B41BF">
        <w:rPr>
          <w:rFonts w:eastAsia="Times New Roman" w:cs="Times New Roman"/>
          <w:color w:val="333333"/>
          <w:sz w:val="20"/>
          <w:szCs w:val="20"/>
          <w:lang w:val="ru-RU" w:eastAsia="ru-RU"/>
        </w:rPr>
        <w:t> Спеціальне використання водних біоресурсів на територіях та об’єктах природно-заповідного фонду здійснюється відповідно до </w:t>
      </w:r>
      <w:hyperlink r:id="rId28" w:anchor="n84" w:tgtFrame="_blank" w:history="1">
        <w:r w:rsidRPr="000B41BF">
          <w:rPr>
            <w:rFonts w:eastAsia="Times New Roman" w:cs="Times New Roman"/>
            <w:color w:val="000099"/>
            <w:sz w:val="20"/>
            <w:szCs w:val="20"/>
            <w:u w:val="single"/>
            <w:lang w:val="ru-RU" w:eastAsia="ru-RU"/>
          </w:rPr>
          <w:t>статті 9</w:t>
        </w:r>
      </w:hyperlink>
      <w:hyperlink r:id="rId29" w:anchor="n84" w:tgtFrame="_blank" w:history="1">
        <w:r w:rsidRPr="000B41BF">
          <w:rPr>
            <w:rFonts w:eastAsia="Times New Roman" w:cs="Times New Roman"/>
            <w:b/>
            <w:bCs/>
            <w:color w:val="000099"/>
            <w:sz w:val="2"/>
            <w:szCs w:val="2"/>
            <w:u w:val="single"/>
            <w:vertAlign w:val="superscript"/>
            <w:lang w:val="ru-RU" w:eastAsia="ru-RU"/>
          </w:rPr>
          <w:t>-</w:t>
        </w:r>
        <w:r w:rsidRPr="000B41BF">
          <w:rPr>
            <w:rFonts w:eastAsia="Times New Roman" w:cs="Times New Roman"/>
            <w:b/>
            <w:bCs/>
            <w:color w:val="000099"/>
            <w:sz w:val="16"/>
            <w:szCs w:val="16"/>
            <w:u w:val="single"/>
            <w:vertAlign w:val="superscript"/>
            <w:lang w:val="ru-RU" w:eastAsia="ru-RU"/>
          </w:rPr>
          <w:t>1</w:t>
        </w:r>
      </w:hyperlink>
      <w:r w:rsidRPr="000B41BF">
        <w:rPr>
          <w:rFonts w:eastAsia="Times New Roman" w:cs="Times New Roman"/>
          <w:color w:val="333333"/>
          <w:sz w:val="20"/>
          <w:szCs w:val="20"/>
          <w:lang w:val="ru-RU" w:eastAsia="ru-RU"/>
        </w:rPr>
        <w:t> Закону України «Про природно-заповідний фонд України».</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2 </w:t>
      </w:r>
      <w:r w:rsidRPr="000B41BF">
        <w:rPr>
          <w:rFonts w:eastAsia="Times New Roman" w:cs="Times New Roman"/>
          <w:color w:val="333333"/>
          <w:sz w:val="20"/>
          <w:szCs w:val="20"/>
          <w:lang w:val="ru-RU" w:eastAsia="ru-RU"/>
        </w:rPr>
        <w:t>Загальний ліміт допустимого спеціального використання на калкан чорноморський 182,0 тонн, з якого 44,0 тонн у внутрішніх морських водах і територіальному морі України навколо Кримського півострова не розподіляється на квоти серед користувачів водних біоресурсів.</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3</w:t>
      </w:r>
      <w:r w:rsidRPr="000B41BF">
        <w:rPr>
          <w:rFonts w:eastAsia="Times New Roman" w:cs="Times New Roman"/>
          <w:color w:val="333333"/>
          <w:sz w:val="20"/>
          <w:szCs w:val="20"/>
          <w:lang w:val="ru-RU" w:eastAsia="ru-RU"/>
        </w:rPr>
        <w:t> Загальнопрогнозована величина оселедця чорноморського 500,0 тонн для Чорноморського басейну (можливе використання у Чорному морі, річці Дунай, пониззі річки Дністер та Дністровському лимані за рахунок загального прогнозу допустимого вилову (за винятком Дніпровсько-Бузької гирлової системи)).</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4</w:t>
      </w:r>
      <w:r w:rsidRPr="000B41BF">
        <w:rPr>
          <w:rFonts w:eastAsia="Times New Roman" w:cs="Times New Roman"/>
          <w:color w:val="333333"/>
          <w:sz w:val="20"/>
          <w:szCs w:val="20"/>
          <w:lang w:val="ru-RU" w:eastAsia="ru-RU"/>
        </w:rPr>
        <w:t> Інші види риб, за винятком тих, на які встановлено ліміти та прогнози допустимого спеціального використання та які занесено до Червоної книги України, добуваються (виловлюються) як прилов.</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5</w:t>
      </w:r>
      <w:r w:rsidRPr="000B41BF">
        <w:rPr>
          <w:rFonts w:eastAsia="Times New Roman" w:cs="Times New Roman"/>
          <w:color w:val="333333"/>
          <w:sz w:val="20"/>
          <w:szCs w:val="20"/>
          <w:lang w:val="ru-RU" w:eastAsia="ru-RU"/>
        </w:rPr>
        <w:t> Збирання штормових викидів зостери і цистозіри не лімітується.</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6 </w:t>
      </w:r>
      <w:r w:rsidRPr="000B41BF">
        <w:rPr>
          <w:rFonts w:eastAsia="Times New Roman" w:cs="Times New Roman"/>
          <w:color w:val="333333"/>
          <w:sz w:val="20"/>
          <w:szCs w:val="20"/>
          <w:lang w:val="ru-RU" w:eastAsia="ru-RU"/>
        </w:rPr>
        <w:t>Спеціальне використання цистозіри у Чорному морі може проводитись за межами акваторії природно-заповідного фонду (у тому числі ботанічного заказника загальнодержавного значення «Філофорне поле Зернова»).</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7</w:t>
      </w:r>
      <w:r w:rsidRPr="000B41BF">
        <w:rPr>
          <w:rFonts w:eastAsia="Times New Roman" w:cs="Times New Roman"/>
          <w:color w:val="333333"/>
          <w:sz w:val="20"/>
          <w:szCs w:val="20"/>
          <w:lang w:val="ru-RU" w:eastAsia="ru-RU"/>
        </w:rPr>
        <w:t> Добування (вилов) хамси азовської (34 000,0 тонн), барабулі (1260,0 тонн), кефалевих (540,0 тонн), пузанка, атерини, саргана, ставриди, катрана, скатів, мерланга здійснюється в Азовському та Чорному морях.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05"/>
        <w:gridCol w:w="7870"/>
      </w:tblGrid>
      <w:tr w:rsidR="000B41BF" w:rsidRPr="000B41BF" w:rsidTr="00486B86">
        <w:tc>
          <w:tcPr>
            <w:tcW w:w="1605" w:type="dxa"/>
            <w:tcBorders>
              <w:top w:val="nil"/>
              <w:left w:val="nil"/>
              <w:bottom w:val="nil"/>
              <w:right w:val="nil"/>
            </w:tcBorders>
            <w:hideMark/>
          </w:tcPr>
          <w:p w:rsidR="000B41BF" w:rsidRPr="000B41BF" w:rsidRDefault="000B41BF" w:rsidP="000B41BF">
            <w:pPr>
              <w:spacing w:before="150" w:after="150" w:line="240" w:lineRule="auto"/>
              <w:rPr>
                <w:rFonts w:eastAsia="Times New Roman" w:cs="Times New Roman"/>
                <w:szCs w:val="24"/>
                <w:lang w:val="ru-RU" w:eastAsia="ru-RU"/>
              </w:rPr>
            </w:pPr>
            <w:bookmarkStart w:id="21" w:name="n17"/>
            <w:bookmarkEnd w:id="21"/>
            <w:r w:rsidRPr="000B41BF">
              <w:rPr>
                <w:rFonts w:eastAsia="Times New Roman" w:cs="Times New Roman"/>
                <w:sz w:val="20"/>
                <w:szCs w:val="20"/>
                <w:lang w:val="ru-RU" w:eastAsia="ru-RU"/>
              </w:rPr>
              <w:t>__________</w:t>
            </w:r>
            <w:r w:rsidRPr="000B41BF">
              <w:rPr>
                <w:rFonts w:eastAsia="Times New Roman" w:cs="Times New Roman"/>
                <w:szCs w:val="24"/>
                <w:lang w:val="ru-RU" w:eastAsia="ru-RU"/>
              </w:rPr>
              <w:br/>
            </w:r>
            <w:r w:rsidRPr="000B41BF">
              <w:rPr>
                <w:rFonts w:eastAsia="Times New Roman" w:cs="Times New Roman"/>
                <w:sz w:val="20"/>
                <w:szCs w:val="20"/>
                <w:lang w:val="ru-RU" w:eastAsia="ru-RU"/>
              </w:rPr>
              <w:t>Примітка.</w:t>
            </w:r>
          </w:p>
        </w:tc>
        <w:tc>
          <w:tcPr>
            <w:tcW w:w="7870" w:type="dxa"/>
            <w:tcBorders>
              <w:top w:val="nil"/>
              <w:left w:val="nil"/>
              <w:bottom w:val="nil"/>
              <w:right w:val="nil"/>
            </w:tcBorders>
            <w:hideMark/>
          </w:tcPr>
          <w:p w:rsidR="000B41BF" w:rsidRPr="000B41BF" w:rsidRDefault="000B41BF" w:rsidP="000B41BF">
            <w:pPr>
              <w:spacing w:after="150" w:line="240" w:lineRule="auto"/>
              <w:ind w:firstLine="450"/>
              <w:jc w:val="both"/>
              <w:rPr>
                <w:rFonts w:eastAsia="Times New Roman" w:cs="Times New Roman"/>
                <w:szCs w:val="24"/>
                <w:lang w:val="ru-RU" w:eastAsia="ru-RU"/>
              </w:rPr>
            </w:pPr>
            <w:r w:rsidRPr="000B41BF">
              <w:rPr>
                <w:rFonts w:eastAsia="Times New Roman" w:cs="Times New Roman"/>
                <w:szCs w:val="24"/>
                <w:lang w:val="ru-RU" w:eastAsia="ru-RU"/>
              </w:rPr>
              <w:br/>
            </w:r>
            <w:r w:rsidRPr="000B41BF">
              <w:rPr>
                <w:rFonts w:eastAsia="Times New Roman" w:cs="Times New Roman"/>
                <w:sz w:val="20"/>
                <w:szCs w:val="20"/>
                <w:lang w:val="ru-RU" w:eastAsia="ru-RU"/>
              </w:rPr>
              <w:t>Л - ліміти спеціального використання водних біоресурсів;</w:t>
            </w:r>
            <w:r w:rsidRPr="000B41BF">
              <w:rPr>
                <w:rFonts w:eastAsia="Times New Roman" w:cs="Times New Roman"/>
                <w:szCs w:val="24"/>
                <w:lang w:val="ru-RU" w:eastAsia="ru-RU"/>
              </w:rPr>
              <w:br/>
            </w:r>
            <w:r w:rsidRPr="000B41BF">
              <w:rPr>
                <w:rFonts w:eastAsia="Times New Roman" w:cs="Times New Roman"/>
                <w:sz w:val="20"/>
                <w:szCs w:val="20"/>
                <w:lang w:val="ru-RU" w:eastAsia="ru-RU"/>
              </w:rPr>
              <w:t>П - прогнози допустимого вилову водних біоресурсів.</w:t>
            </w:r>
          </w:p>
        </w:tc>
      </w:tr>
    </w:tbl>
    <w:p w:rsidR="000B41BF" w:rsidRPr="000B41BF" w:rsidRDefault="000B41BF" w:rsidP="000B41BF">
      <w:pPr>
        <w:pStyle w:val="a3"/>
        <w:ind w:left="708"/>
        <w:rPr>
          <w:rFonts w:eastAsia="Times New Roman"/>
          <w:lang w:val="ru-RU" w:eastAsia="ru-RU"/>
        </w:rPr>
      </w:pPr>
      <w:r w:rsidRPr="000B41BF">
        <w:rPr>
          <w:rFonts w:eastAsia="Times New Roman"/>
          <w:lang w:val="ru-RU" w:eastAsia="ru-RU"/>
        </w:rPr>
        <w:t>Начальник Управління</w:t>
      </w:r>
    </w:p>
    <w:p w:rsidR="000B41BF" w:rsidRPr="000B41BF" w:rsidRDefault="000B41BF" w:rsidP="000B41BF">
      <w:pPr>
        <w:pStyle w:val="a3"/>
        <w:ind w:left="708"/>
        <w:rPr>
          <w:rFonts w:eastAsia="Times New Roman"/>
          <w:lang w:val="ru-RU" w:eastAsia="ru-RU"/>
        </w:rPr>
      </w:pPr>
      <w:r w:rsidRPr="000B41BF">
        <w:rPr>
          <w:rFonts w:eastAsia="Times New Roman"/>
          <w:lang w:val="ru-RU" w:eastAsia="ru-RU"/>
        </w:rPr>
        <w:t>регулювання аграрних ресурсів</w:t>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sidRPr="000B41BF">
        <w:rPr>
          <w:rFonts w:eastAsia="Times New Roman"/>
          <w:lang w:val="ru-RU" w:eastAsia="ru-RU"/>
        </w:rPr>
        <w:t>О. Пазинич</w:t>
      </w:r>
    </w:p>
    <w:p w:rsidR="000B41BF" w:rsidRDefault="000B41BF" w:rsidP="000B41BF">
      <w:pPr>
        <w:pStyle w:val="a3"/>
        <w:rPr>
          <w:rFonts w:eastAsia="Times New Roman"/>
          <w:lang w:val="ru-RU" w:eastAsia="ru-RU"/>
        </w:rPr>
      </w:pPr>
    </w:p>
    <w:p w:rsidR="000B41BF" w:rsidRPr="000B41BF" w:rsidRDefault="000B41BF" w:rsidP="000B41BF">
      <w:pPr>
        <w:pStyle w:val="a3"/>
        <w:ind w:left="5664"/>
        <w:rPr>
          <w:rFonts w:eastAsia="Times New Roman"/>
          <w:lang w:val="ru-RU" w:eastAsia="ru-RU"/>
        </w:rPr>
      </w:pPr>
      <w:r w:rsidRPr="000B41BF">
        <w:rPr>
          <w:rFonts w:eastAsia="Times New Roman"/>
          <w:lang w:val="ru-RU" w:eastAsia="ru-RU"/>
        </w:rPr>
        <w:t>ЗАТВЕРДЖЕНО</w:t>
      </w:r>
    </w:p>
    <w:p w:rsidR="000B41BF" w:rsidRPr="000B41BF" w:rsidRDefault="000B41BF" w:rsidP="000B41BF">
      <w:pPr>
        <w:pStyle w:val="a3"/>
        <w:ind w:left="5664"/>
        <w:rPr>
          <w:rFonts w:eastAsia="Times New Roman"/>
          <w:lang w:val="ru-RU" w:eastAsia="ru-RU"/>
        </w:rPr>
      </w:pPr>
      <w:r w:rsidRPr="000B41BF">
        <w:rPr>
          <w:rFonts w:eastAsia="Times New Roman"/>
          <w:lang w:val="ru-RU" w:eastAsia="ru-RU"/>
        </w:rPr>
        <w:t>Наказ Міністерства</w:t>
      </w:r>
    </w:p>
    <w:p w:rsidR="000B41BF" w:rsidRPr="000B41BF" w:rsidRDefault="000B41BF" w:rsidP="000B41BF">
      <w:pPr>
        <w:pStyle w:val="a3"/>
        <w:ind w:left="5664"/>
        <w:rPr>
          <w:rFonts w:eastAsia="Times New Roman"/>
          <w:lang w:val="ru-RU" w:eastAsia="ru-RU"/>
        </w:rPr>
      </w:pPr>
      <w:r w:rsidRPr="000B41BF">
        <w:rPr>
          <w:rFonts w:eastAsia="Times New Roman"/>
          <w:lang w:val="ru-RU" w:eastAsia="ru-RU"/>
        </w:rPr>
        <w:t>аграрної політики</w:t>
      </w:r>
    </w:p>
    <w:p w:rsidR="000B41BF" w:rsidRPr="000B41BF" w:rsidRDefault="000B41BF" w:rsidP="000B41BF">
      <w:pPr>
        <w:pStyle w:val="a3"/>
        <w:ind w:left="5664"/>
        <w:rPr>
          <w:rFonts w:eastAsia="Times New Roman"/>
          <w:lang w:val="ru-RU" w:eastAsia="ru-RU"/>
        </w:rPr>
      </w:pPr>
      <w:r w:rsidRPr="000B41BF">
        <w:rPr>
          <w:rFonts w:eastAsia="Times New Roman"/>
          <w:lang w:val="ru-RU" w:eastAsia="ru-RU"/>
        </w:rPr>
        <w:t>та продовольства України</w:t>
      </w:r>
    </w:p>
    <w:p w:rsidR="000B41BF" w:rsidRPr="000B41BF" w:rsidRDefault="000B41BF" w:rsidP="000B41BF">
      <w:pPr>
        <w:pStyle w:val="a3"/>
        <w:ind w:left="5664"/>
        <w:rPr>
          <w:rFonts w:eastAsia="Times New Roman"/>
          <w:lang w:val="ru-RU" w:eastAsia="ru-RU"/>
        </w:rPr>
      </w:pPr>
      <w:r w:rsidRPr="000B41BF">
        <w:rPr>
          <w:rFonts w:eastAsia="Times New Roman"/>
          <w:lang w:val="ru-RU" w:eastAsia="ru-RU"/>
        </w:rPr>
        <w:t>16 грудня 2021 року № 443</w:t>
      </w:r>
    </w:p>
    <w:p w:rsidR="00997564" w:rsidRDefault="00997564" w:rsidP="000B41BF">
      <w:pPr>
        <w:pStyle w:val="a3"/>
        <w:jc w:val="center"/>
        <w:rPr>
          <w:rStyle w:val="a4"/>
        </w:rPr>
      </w:pPr>
    </w:p>
    <w:p w:rsidR="000B41BF" w:rsidRPr="000B41BF" w:rsidRDefault="000B41BF" w:rsidP="000B41BF">
      <w:pPr>
        <w:pStyle w:val="a3"/>
        <w:jc w:val="center"/>
        <w:rPr>
          <w:rStyle w:val="a4"/>
        </w:rPr>
      </w:pPr>
      <w:r w:rsidRPr="000B41BF">
        <w:rPr>
          <w:rStyle w:val="a4"/>
        </w:rPr>
        <w:t>ЛІМІТИ ТА ПРОГНОЗИ</w:t>
      </w:r>
    </w:p>
    <w:p w:rsidR="000B41BF" w:rsidRDefault="000B41BF" w:rsidP="000B41BF">
      <w:pPr>
        <w:pStyle w:val="a3"/>
        <w:jc w:val="center"/>
        <w:rPr>
          <w:rStyle w:val="a4"/>
        </w:rPr>
      </w:pPr>
      <w:r w:rsidRPr="000B41BF">
        <w:rPr>
          <w:rStyle w:val="a4"/>
        </w:rPr>
        <w:t xml:space="preserve">допустимого вилову спеціального використання водних біоресурсів загальнодержавного значення у Дніпровсько-Бузькій гирловій системі, пониззі річки Дністер, Дністровському лимані, Кучурганському водосховищі та річці Дунай </w:t>
      </w:r>
    </w:p>
    <w:p w:rsidR="000B41BF" w:rsidRPr="000B41BF" w:rsidRDefault="000B41BF" w:rsidP="000B41BF">
      <w:pPr>
        <w:pStyle w:val="a3"/>
        <w:jc w:val="center"/>
        <w:rPr>
          <w:rStyle w:val="a4"/>
        </w:rPr>
      </w:pPr>
      <w:r w:rsidRPr="000B41BF">
        <w:rPr>
          <w:rStyle w:val="a4"/>
        </w:rPr>
        <w:t>на 2022 рік</w:t>
      </w:r>
    </w:p>
    <w:p w:rsidR="000B41BF" w:rsidRPr="000B41BF" w:rsidRDefault="000B41BF" w:rsidP="000B41BF">
      <w:pPr>
        <w:shd w:val="clear" w:color="auto" w:fill="FFFFFF"/>
        <w:spacing w:before="150" w:after="150" w:line="240" w:lineRule="auto"/>
        <w:jc w:val="right"/>
        <w:rPr>
          <w:rFonts w:eastAsia="Times New Roman" w:cs="Times New Roman"/>
          <w:color w:val="333333"/>
          <w:szCs w:val="24"/>
          <w:lang w:val="ru-RU" w:eastAsia="ru-RU"/>
        </w:rPr>
      </w:pPr>
      <w:r w:rsidRPr="000B41BF">
        <w:rPr>
          <w:rFonts w:eastAsia="Times New Roman" w:cs="Times New Roman"/>
          <w:i/>
          <w:iCs/>
          <w:color w:val="333333"/>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89"/>
        <w:gridCol w:w="2682"/>
        <w:gridCol w:w="1562"/>
        <w:gridCol w:w="1719"/>
        <w:gridCol w:w="1607"/>
        <w:gridCol w:w="1412"/>
      </w:tblGrid>
      <w:tr w:rsidR="000B41BF" w:rsidRPr="000B41BF" w:rsidTr="000B41BF">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 з/п</w:t>
            </w:r>
          </w:p>
        </w:tc>
        <w:tc>
          <w:tcPr>
            <w:tcW w:w="2385"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Об’єкти спеціального використання</w:t>
            </w:r>
          </w:p>
        </w:tc>
        <w:tc>
          <w:tcPr>
            <w:tcW w:w="1245"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Дніпровсько-Бузька гирлова система</w:t>
            </w:r>
            <w:r w:rsidRPr="000B41BF">
              <w:rPr>
                <w:rFonts w:eastAsia="Times New Roman" w:cs="Times New Roman"/>
                <w:sz w:val="16"/>
                <w:szCs w:val="16"/>
                <w:lang w:val="ru-RU" w:eastAsia="ru-RU"/>
              </w:rPr>
              <w:t>1</w:t>
            </w:r>
          </w:p>
        </w:tc>
        <w:tc>
          <w:tcPr>
            <w:tcW w:w="1245"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Пониззя річки Дністер та Дністровський лиман</w:t>
            </w:r>
            <w:r w:rsidRPr="000B41BF">
              <w:rPr>
                <w:rFonts w:eastAsia="Times New Roman" w:cs="Times New Roman"/>
                <w:sz w:val="16"/>
                <w:szCs w:val="16"/>
                <w:lang w:val="ru-RU" w:eastAsia="ru-RU"/>
              </w:rPr>
              <w:t>1</w:t>
            </w:r>
          </w:p>
        </w:tc>
        <w:tc>
          <w:tcPr>
            <w:tcW w:w="1245"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Кучурганське водосховище</w:t>
            </w:r>
          </w:p>
        </w:tc>
        <w:tc>
          <w:tcPr>
            <w:tcW w:w="1230" w:type="dxa"/>
            <w:tcBorders>
              <w:top w:val="single" w:sz="6" w:space="0" w:color="000000"/>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Річка Дунай</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1</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3</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4</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6</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lastRenderedPageBreak/>
              <w:t>1</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Оселедець чорноморський</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18,0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500,0</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2 </w:t>
            </w:r>
            <w:r w:rsidRPr="000B41BF">
              <w:rPr>
                <w:rFonts w:eastAsia="Times New Roman" w:cs="Times New Roman"/>
                <w:szCs w:val="24"/>
                <w:lang w:val="ru-RU" w:eastAsia="ru-RU"/>
              </w:rPr>
              <w:t>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500,0</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2</w:t>
            </w:r>
            <w:r w:rsidRPr="000B41BF">
              <w:rPr>
                <w:rFonts w:eastAsia="Times New Roman" w:cs="Times New Roman"/>
                <w:szCs w:val="24"/>
                <w:lang w:val="ru-RU" w:eastAsia="ru-RU"/>
              </w:rPr>
              <w:t> П</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Сазан (короп)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19,0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45,0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50,0 П</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3</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Пузанок</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45,0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4</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Лящ</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189,2 Л</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200,0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20,0 П</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5</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Карась сріблястий</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6</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Судак звичайний</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26,0 Л</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15,0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12,0 П</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7</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Рибець звичайний</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8</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Тараня (плітка)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113,4 Л</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45,0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9</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Плоскирка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28,0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10</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В’юн</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11</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Тюлька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12</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Бички</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1,5 П</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3</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13</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Щука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9,4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14</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Білизна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0,5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165"/>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165" w:lineRule="atLeast"/>
              <w:jc w:val="center"/>
              <w:rPr>
                <w:rFonts w:eastAsia="Times New Roman" w:cs="Times New Roman"/>
                <w:szCs w:val="24"/>
                <w:lang w:val="ru-RU" w:eastAsia="ru-RU"/>
              </w:rPr>
            </w:pPr>
            <w:r w:rsidRPr="000B41BF">
              <w:rPr>
                <w:rFonts w:eastAsia="Times New Roman" w:cs="Times New Roman"/>
                <w:szCs w:val="24"/>
                <w:lang w:val="ru-RU" w:eastAsia="ru-RU"/>
              </w:rPr>
              <w:t>15</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165" w:lineRule="atLeast"/>
              <w:rPr>
                <w:rFonts w:eastAsia="Times New Roman" w:cs="Times New Roman"/>
                <w:szCs w:val="24"/>
                <w:lang w:val="ru-RU" w:eastAsia="ru-RU"/>
              </w:rPr>
            </w:pPr>
            <w:r w:rsidRPr="000B41BF">
              <w:rPr>
                <w:rFonts w:eastAsia="Times New Roman" w:cs="Times New Roman"/>
                <w:szCs w:val="24"/>
                <w:lang w:val="ru-RU" w:eastAsia="ru-RU"/>
              </w:rPr>
              <w:t>Сом</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165" w:lineRule="atLeast"/>
              <w:jc w:val="center"/>
              <w:rPr>
                <w:rFonts w:eastAsia="Times New Roman" w:cs="Times New Roman"/>
                <w:szCs w:val="24"/>
                <w:lang w:val="ru-RU" w:eastAsia="ru-RU"/>
              </w:rPr>
            </w:pPr>
            <w:r w:rsidRPr="000B41BF">
              <w:rPr>
                <w:rFonts w:eastAsia="Times New Roman" w:cs="Times New Roman"/>
                <w:szCs w:val="24"/>
                <w:lang w:val="ru-RU" w:eastAsia="ru-RU"/>
              </w:rPr>
              <w:t>9,1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165"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165"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165"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16</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Окунь</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22,5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17</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Краснопірка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19,0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18</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Кефалеві</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19</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Піленгас</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1,5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 xml:space="preserve">Не </w:t>
            </w:r>
            <w:r w:rsidRPr="000B41BF">
              <w:rPr>
                <w:rFonts w:eastAsia="Times New Roman" w:cs="Times New Roman"/>
                <w:szCs w:val="24"/>
                <w:lang w:val="ru-RU" w:eastAsia="ru-RU"/>
              </w:rPr>
              <w:lastRenderedPageBreak/>
              <w:t>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lastRenderedPageBreak/>
              <w:t>20</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Атерина</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21</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Чехоня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лімітується</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22</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Раки</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1,5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2,0 Л</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0,5 Л</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6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23</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rPr>
                <w:rFonts w:eastAsia="Times New Roman" w:cs="Times New Roman"/>
                <w:szCs w:val="24"/>
                <w:lang w:val="ru-RU" w:eastAsia="ru-RU"/>
              </w:rPr>
            </w:pPr>
            <w:r w:rsidRPr="000B41BF">
              <w:rPr>
                <w:rFonts w:eastAsia="Times New Roman" w:cs="Times New Roman"/>
                <w:szCs w:val="24"/>
                <w:lang w:val="ru-RU" w:eastAsia="ru-RU"/>
              </w:rPr>
              <w:t>Гамариди</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60" w:lineRule="atLeast"/>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27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24</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Лин</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0,3 П</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w:t>
            </w:r>
          </w:p>
        </w:tc>
      </w:tr>
      <w:tr w:rsidR="000B41BF" w:rsidRPr="000B41BF" w:rsidTr="000B41BF">
        <w:trPr>
          <w:trHeight w:val="27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25</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Рослиноїдні риби</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4</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Не лімітуються</w:t>
            </w:r>
          </w:p>
        </w:tc>
      </w:tr>
      <w:tr w:rsidR="000B41BF" w:rsidRPr="000B41BF" w:rsidTr="000B41BF">
        <w:trPr>
          <w:trHeight w:val="270"/>
        </w:trPr>
        <w:tc>
          <w:tcPr>
            <w:tcW w:w="345" w:type="dxa"/>
            <w:tcBorders>
              <w:top w:val="nil"/>
              <w:left w:val="single" w:sz="6" w:space="0" w:color="000000"/>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26</w:t>
            </w:r>
          </w:p>
        </w:tc>
        <w:tc>
          <w:tcPr>
            <w:tcW w:w="238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rPr>
                <w:rFonts w:eastAsia="Times New Roman" w:cs="Times New Roman"/>
                <w:szCs w:val="24"/>
                <w:lang w:val="ru-RU" w:eastAsia="ru-RU"/>
              </w:rPr>
            </w:pPr>
            <w:r w:rsidRPr="000B41BF">
              <w:rPr>
                <w:rFonts w:eastAsia="Times New Roman" w:cs="Times New Roman"/>
                <w:szCs w:val="24"/>
                <w:lang w:val="ru-RU" w:eastAsia="ru-RU"/>
              </w:rPr>
              <w:t>Хамса чорноморська</w:t>
            </w:r>
            <w:r w:rsidRPr="000B41BF">
              <w:rPr>
                <w:rFonts w:eastAsia="Times New Roman" w:cs="Times New Roman"/>
                <w:b/>
                <w:bCs/>
                <w:sz w:val="2"/>
                <w:szCs w:val="2"/>
                <w:vertAlign w:val="superscript"/>
                <w:lang w:val="ru-RU" w:eastAsia="ru-RU"/>
              </w:rPr>
              <w:t>-</w:t>
            </w:r>
            <w:r w:rsidRPr="000B41BF">
              <w:rPr>
                <w:rFonts w:eastAsia="Times New Roman" w:cs="Times New Roman"/>
                <w:b/>
                <w:bCs/>
                <w:sz w:val="16"/>
                <w:szCs w:val="16"/>
                <w:vertAlign w:val="superscript"/>
                <w:lang w:val="ru-RU" w:eastAsia="ru-RU"/>
              </w:rPr>
              <w:t>5</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10,0 Л</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45"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w:t>
            </w:r>
          </w:p>
        </w:tc>
        <w:tc>
          <w:tcPr>
            <w:tcW w:w="1230" w:type="dxa"/>
            <w:tcBorders>
              <w:top w:val="nil"/>
              <w:left w:val="nil"/>
              <w:bottom w:val="single" w:sz="6" w:space="0" w:color="000000"/>
              <w:right w:val="single" w:sz="6" w:space="0" w:color="000000"/>
            </w:tcBorders>
            <w:hideMark/>
          </w:tcPr>
          <w:p w:rsidR="000B41BF" w:rsidRPr="000B41BF" w:rsidRDefault="000B41BF" w:rsidP="000B41BF">
            <w:pPr>
              <w:spacing w:before="150" w:after="150" w:line="240" w:lineRule="auto"/>
              <w:jc w:val="center"/>
              <w:rPr>
                <w:rFonts w:eastAsia="Times New Roman" w:cs="Times New Roman"/>
                <w:szCs w:val="24"/>
                <w:lang w:val="ru-RU" w:eastAsia="ru-RU"/>
              </w:rPr>
            </w:pPr>
            <w:r w:rsidRPr="000B41BF">
              <w:rPr>
                <w:rFonts w:eastAsia="Times New Roman" w:cs="Times New Roman"/>
                <w:szCs w:val="24"/>
                <w:lang w:val="ru-RU" w:eastAsia="ru-RU"/>
              </w:rPr>
              <w:t>0</w:t>
            </w:r>
          </w:p>
        </w:tc>
      </w:tr>
    </w:tbl>
    <w:p w:rsidR="000B41BF" w:rsidRPr="000B41BF" w:rsidRDefault="000B41BF" w:rsidP="000B41BF">
      <w:pPr>
        <w:shd w:val="clear" w:color="auto" w:fill="FFFFFF"/>
        <w:spacing w:before="150" w:after="150" w:line="240" w:lineRule="auto"/>
        <w:rPr>
          <w:rFonts w:eastAsia="Times New Roman" w:cs="Times New Roman"/>
          <w:color w:val="333333"/>
          <w:szCs w:val="24"/>
          <w:lang w:val="ru-RU" w:eastAsia="ru-RU"/>
        </w:rPr>
      </w:pPr>
      <w:r w:rsidRPr="000B41BF">
        <w:rPr>
          <w:rFonts w:eastAsia="Times New Roman" w:cs="Times New Roman"/>
          <w:color w:val="333333"/>
          <w:sz w:val="20"/>
          <w:szCs w:val="20"/>
          <w:lang w:val="ru-RU" w:eastAsia="ru-RU"/>
        </w:rPr>
        <w:t>__________</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1</w:t>
      </w:r>
      <w:r w:rsidRPr="000B41BF">
        <w:rPr>
          <w:rFonts w:eastAsia="Times New Roman" w:cs="Times New Roman"/>
          <w:color w:val="333333"/>
          <w:sz w:val="20"/>
          <w:szCs w:val="20"/>
          <w:lang w:val="ru-RU" w:eastAsia="ru-RU"/>
        </w:rPr>
        <w:t> Спеціальне використання водних біоресурсів на територіях та об’єктах природно-заповідного фонду здійснюється відповідно до </w:t>
      </w:r>
      <w:hyperlink r:id="rId30" w:anchor="n84" w:tgtFrame="_blank" w:history="1">
        <w:r w:rsidRPr="000B41BF">
          <w:rPr>
            <w:rFonts w:eastAsia="Times New Roman" w:cs="Times New Roman"/>
            <w:color w:val="000099"/>
            <w:sz w:val="20"/>
            <w:szCs w:val="20"/>
            <w:u w:val="single"/>
            <w:lang w:val="ru-RU" w:eastAsia="ru-RU"/>
          </w:rPr>
          <w:t>статті 9</w:t>
        </w:r>
      </w:hyperlink>
      <w:hyperlink r:id="rId31" w:anchor="n84" w:tgtFrame="_blank" w:history="1">
        <w:r w:rsidRPr="000B41BF">
          <w:rPr>
            <w:rFonts w:eastAsia="Times New Roman" w:cs="Times New Roman"/>
            <w:b/>
            <w:bCs/>
            <w:color w:val="000099"/>
            <w:sz w:val="2"/>
            <w:szCs w:val="2"/>
            <w:u w:val="single"/>
            <w:vertAlign w:val="superscript"/>
            <w:lang w:val="ru-RU" w:eastAsia="ru-RU"/>
          </w:rPr>
          <w:t>-</w:t>
        </w:r>
        <w:r w:rsidRPr="000B41BF">
          <w:rPr>
            <w:rFonts w:eastAsia="Times New Roman" w:cs="Times New Roman"/>
            <w:b/>
            <w:bCs/>
            <w:color w:val="000099"/>
            <w:sz w:val="16"/>
            <w:szCs w:val="16"/>
            <w:u w:val="single"/>
            <w:vertAlign w:val="superscript"/>
            <w:lang w:val="ru-RU" w:eastAsia="ru-RU"/>
          </w:rPr>
          <w:t>1</w:t>
        </w:r>
      </w:hyperlink>
      <w:r w:rsidRPr="000B41BF">
        <w:rPr>
          <w:rFonts w:eastAsia="Times New Roman" w:cs="Times New Roman"/>
          <w:color w:val="333333"/>
          <w:sz w:val="20"/>
          <w:szCs w:val="20"/>
          <w:lang w:val="ru-RU" w:eastAsia="ru-RU"/>
        </w:rPr>
        <w:t> Закону України «Про природно-заповідний фонд України».</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2</w:t>
      </w:r>
      <w:r w:rsidRPr="000B41BF">
        <w:rPr>
          <w:rFonts w:eastAsia="Times New Roman" w:cs="Times New Roman"/>
          <w:color w:val="333333"/>
          <w:sz w:val="20"/>
          <w:szCs w:val="20"/>
          <w:lang w:val="ru-RU" w:eastAsia="ru-RU"/>
        </w:rPr>
        <w:t>  Загальнопрогнозована величина оселедця чорноморського 500,0 тонн для Чорноморського басейну. Можливе використання у Чорному морі, річці Дунай, пониззі річки Дністер та Дністровському лимані за рахунок загального прогнозу допустимого  вилову (за винятком Дніпровсько-Бузької гирлової системи).</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3</w:t>
      </w:r>
      <w:r w:rsidRPr="000B41BF">
        <w:rPr>
          <w:rFonts w:eastAsia="Times New Roman" w:cs="Times New Roman"/>
          <w:color w:val="333333"/>
          <w:sz w:val="20"/>
          <w:szCs w:val="20"/>
          <w:lang w:val="ru-RU" w:eastAsia="ru-RU"/>
        </w:rPr>
        <w:t> Добуваються (виловлюються) як прилов під час промислу раків та тюльки.</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4</w:t>
      </w:r>
      <w:r w:rsidRPr="000B41BF">
        <w:rPr>
          <w:rFonts w:eastAsia="Times New Roman" w:cs="Times New Roman"/>
          <w:color w:val="333333"/>
          <w:sz w:val="20"/>
          <w:szCs w:val="20"/>
          <w:lang w:val="ru-RU" w:eastAsia="ru-RU"/>
        </w:rPr>
        <w:t> Білий, строкатий товстолоб та їх гібриди, білий амур.</w:t>
      </w:r>
      <w:r w:rsidRPr="000B41BF">
        <w:rPr>
          <w:rFonts w:eastAsia="Times New Roman" w:cs="Times New Roman"/>
          <w:color w:val="333333"/>
          <w:szCs w:val="24"/>
          <w:lang w:val="ru-RU" w:eastAsia="ru-RU"/>
        </w:rPr>
        <w:br/>
      </w:r>
      <w:r w:rsidRPr="000B41BF">
        <w:rPr>
          <w:rFonts w:eastAsia="Times New Roman" w:cs="Times New Roman"/>
          <w:b/>
          <w:bCs/>
          <w:color w:val="333333"/>
          <w:sz w:val="2"/>
          <w:szCs w:val="2"/>
          <w:vertAlign w:val="superscript"/>
          <w:lang w:val="ru-RU" w:eastAsia="ru-RU"/>
        </w:rPr>
        <w:t>-</w:t>
      </w:r>
      <w:r w:rsidRPr="000B41BF">
        <w:rPr>
          <w:rFonts w:eastAsia="Times New Roman" w:cs="Times New Roman"/>
          <w:b/>
          <w:bCs/>
          <w:color w:val="333333"/>
          <w:sz w:val="16"/>
          <w:szCs w:val="16"/>
          <w:vertAlign w:val="superscript"/>
          <w:lang w:val="ru-RU" w:eastAsia="ru-RU"/>
        </w:rPr>
        <w:t>5</w:t>
      </w:r>
      <w:r w:rsidRPr="000B41BF">
        <w:rPr>
          <w:rFonts w:eastAsia="Times New Roman" w:cs="Times New Roman"/>
          <w:color w:val="333333"/>
          <w:sz w:val="20"/>
          <w:szCs w:val="20"/>
          <w:lang w:val="ru-RU" w:eastAsia="ru-RU"/>
        </w:rPr>
        <w:t> Тільки для забезпечення науково-дослідних робіт та відтворення водних біоресурсів.</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652"/>
        <w:gridCol w:w="7823"/>
      </w:tblGrid>
      <w:tr w:rsidR="00F94312" w:rsidRPr="00F94312" w:rsidTr="00F94312">
        <w:tc>
          <w:tcPr>
            <w:tcW w:w="1652" w:type="dxa"/>
            <w:tcBorders>
              <w:top w:val="nil"/>
              <w:left w:val="nil"/>
              <w:bottom w:val="nil"/>
              <w:right w:val="nil"/>
            </w:tcBorders>
            <w:shd w:val="clear" w:color="auto" w:fill="FFFFFF"/>
            <w:hideMark/>
          </w:tcPr>
          <w:p w:rsidR="00F94312" w:rsidRPr="00F94312" w:rsidRDefault="00F94312" w:rsidP="00F94312">
            <w:pPr>
              <w:spacing w:before="150" w:after="150" w:line="240" w:lineRule="auto"/>
              <w:rPr>
                <w:rFonts w:eastAsia="Times New Roman" w:cs="Times New Roman"/>
                <w:color w:val="333333"/>
                <w:szCs w:val="24"/>
                <w:lang w:val="ru-RU" w:eastAsia="ru-RU"/>
              </w:rPr>
            </w:pPr>
            <w:r w:rsidRPr="00F94312">
              <w:rPr>
                <w:rFonts w:eastAsia="Times New Roman" w:cs="Times New Roman"/>
                <w:color w:val="333333"/>
                <w:sz w:val="20"/>
                <w:szCs w:val="20"/>
                <w:lang w:val="ru-RU" w:eastAsia="ru-RU"/>
              </w:rPr>
              <w:t>_________</w:t>
            </w: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Примітка.</w:t>
            </w:r>
          </w:p>
        </w:tc>
        <w:tc>
          <w:tcPr>
            <w:tcW w:w="7823" w:type="dxa"/>
            <w:tcBorders>
              <w:top w:val="nil"/>
              <w:left w:val="nil"/>
              <w:bottom w:val="nil"/>
              <w:right w:val="nil"/>
            </w:tcBorders>
            <w:shd w:val="clear" w:color="auto" w:fill="FFFFFF"/>
            <w:hideMark/>
          </w:tcPr>
          <w:p w:rsidR="00F94312" w:rsidRPr="00F94312" w:rsidRDefault="00F94312" w:rsidP="00F94312">
            <w:pPr>
              <w:spacing w:before="150" w:after="150" w:line="240" w:lineRule="auto"/>
              <w:rPr>
                <w:rFonts w:eastAsia="Times New Roman" w:cs="Times New Roman"/>
                <w:color w:val="333333"/>
                <w:szCs w:val="24"/>
                <w:lang w:val="ru-RU" w:eastAsia="ru-RU"/>
              </w:rPr>
            </w:pP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Л - ліміти спеціального використання водних біоресурсів;</w:t>
            </w: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П - прогнози допустимого вилову водних біоресурсів.</w:t>
            </w:r>
          </w:p>
        </w:tc>
      </w:tr>
    </w:tbl>
    <w:p w:rsidR="00F94312" w:rsidRPr="00F94312" w:rsidRDefault="00F94312" w:rsidP="00F94312">
      <w:pPr>
        <w:pStyle w:val="a3"/>
        <w:ind w:left="708"/>
        <w:rPr>
          <w:szCs w:val="24"/>
          <w:lang w:val="ru-RU"/>
        </w:rPr>
      </w:pPr>
      <w:r w:rsidRPr="00F94312">
        <w:rPr>
          <w:szCs w:val="24"/>
          <w:lang w:val="ru-RU"/>
        </w:rPr>
        <w:t>Начальник Управління</w:t>
      </w:r>
    </w:p>
    <w:p w:rsidR="00F94312" w:rsidRPr="00F94312" w:rsidRDefault="00F94312" w:rsidP="00F94312">
      <w:pPr>
        <w:pStyle w:val="a3"/>
        <w:ind w:left="708"/>
        <w:rPr>
          <w:szCs w:val="24"/>
          <w:lang w:val="ru-RU"/>
        </w:rPr>
      </w:pPr>
      <w:r w:rsidRPr="00F94312">
        <w:rPr>
          <w:szCs w:val="24"/>
          <w:lang w:val="ru-RU"/>
        </w:rPr>
        <w:t>регулювання аграрних ресурсів</w:t>
      </w:r>
      <w:r>
        <w:rPr>
          <w:szCs w:val="24"/>
          <w:lang w:val="ru-RU"/>
        </w:rPr>
        <w:tab/>
      </w:r>
      <w:r>
        <w:rPr>
          <w:szCs w:val="24"/>
          <w:lang w:val="ru-RU"/>
        </w:rPr>
        <w:tab/>
      </w:r>
      <w:r>
        <w:rPr>
          <w:szCs w:val="24"/>
          <w:lang w:val="ru-RU"/>
        </w:rPr>
        <w:tab/>
      </w:r>
      <w:r>
        <w:rPr>
          <w:szCs w:val="24"/>
          <w:lang w:val="ru-RU"/>
        </w:rPr>
        <w:tab/>
      </w:r>
      <w:r w:rsidRPr="00F94312">
        <w:rPr>
          <w:szCs w:val="24"/>
          <w:lang w:val="ru-RU"/>
        </w:rPr>
        <w:t>О. Пазинич</w:t>
      </w:r>
    </w:p>
    <w:p w:rsidR="00F94312" w:rsidRPr="00F94312" w:rsidRDefault="00F94312" w:rsidP="00F94312">
      <w:pPr>
        <w:pStyle w:val="a3"/>
        <w:rPr>
          <w:szCs w:val="24"/>
          <w:lang w:val="ru-RU"/>
        </w:rPr>
      </w:pPr>
    </w:p>
    <w:p w:rsidR="00F94312" w:rsidRPr="00F94312" w:rsidRDefault="00F94312" w:rsidP="00F94312">
      <w:pPr>
        <w:pStyle w:val="a3"/>
        <w:ind w:left="5664"/>
        <w:rPr>
          <w:szCs w:val="24"/>
          <w:lang w:val="ru-RU"/>
        </w:rPr>
      </w:pPr>
      <w:r w:rsidRPr="00F94312">
        <w:rPr>
          <w:szCs w:val="24"/>
          <w:lang w:val="ru-RU"/>
        </w:rPr>
        <w:t>ЗАТВЕРДЖЕНО</w:t>
      </w:r>
    </w:p>
    <w:p w:rsidR="00F94312" w:rsidRPr="00F94312" w:rsidRDefault="00F94312" w:rsidP="00F94312">
      <w:pPr>
        <w:pStyle w:val="a3"/>
        <w:ind w:left="5664"/>
        <w:rPr>
          <w:szCs w:val="24"/>
          <w:lang w:val="ru-RU"/>
        </w:rPr>
      </w:pPr>
      <w:r w:rsidRPr="00F94312">
        <w:rPr>
          <w:szCs w:val="24"/>
          <w:lang w:val="ru-RU"/>
        </w:rPr>
        <w:t>Наказ Міністерства</w:t>
      </w:r>
    </w:p>
    <w:p w:rsidR="00F94312" w:rsidRPr="00F94312" w:rsidRDefault="00F94312" w:rsidP="00F94312">
      <w:pPr>
        <w:pStyle w:val="a3"/>
        <w:ind w:left="5664"/>
        <w:rPr>
          <w:szCs w:val="24"/>
          <w:lang w:val="ru-RU"/>
        </w:rPr>
      </w:pPr>
      <w:r w:rsidRPr="00F94312">
        <w:rPr>
          <w:szCs w:val="24"/>
          <w:lang w:val="ru-RU"/>
        </w:rPr>
        <w:t>аграрної політики</w:t>
      </w:r>
    </w:p>
    <w:p w:rsidR="00F94312" w:rsidRPr="00F94312" w:rsidRDefault="00F94312" w:rsidP="00F94312">
      <w:pPr>
        <w:pStyle w:val="a3"/>
        <w:ind w:left="5664"/>
        <w:rPr>
          <w:szCs w:val="24"/>
          <w:lang w:val="ru-RU"/>
        </w:rPr>
      </w:pPr>
      <w:r w:rsidRPr="00F94312">
        <w:rPr>
          <w:szCs w:val="24"/>
          <w:lang w:val="ru-RU"/>
        </w:rPr>
        <w:t>та продовольства України</w:t>
      </w:r>
    </w:p>
    <w:p w:rsidR="000B41BF" w:rsidRDefault="00F94312" w:rsidP="00F94312">
      <w:pPr>
        <w:pStyle w:val="a3"/>
        <w:ind w:left="5664"/>
        <w:rPr>
          <w:szCs w:val="24"/>
          <w:lang w:val="ru-RU"/>
        </w:rPr>
      </w:pPr>
      <w:r w:rsidRPr="00F94312">
        <w:rPr>
          <w:szCs w:val="24"/>
          <w:lang w:val="ru-RU"/>
        </w:rPr>
        <w:t>16 грудня 2021 року № 443</w:t>
      </w:r>
    </w:p>
    <w:p w:rsidR="00F94312" w:rsidRPr="00F94312" w:rsidRDefault="00F94312" w:rsidP="00F94312">
      <w:pPr>
        <w:shd w:val="clear" w:color="auto" w:fill="FFFFFF"/>
        <w:spacing w:before="300" w:after="450" w:line="240" w:lineRule="auto"/>
        <w:ind w:left="450" w:right="450"/>
        <w:jc w:val="center"/>
        <w:rPr>
          <w:rFonts w:eastAsia="Times New Roman" w:cs="Times New Roman"/>
          <w:color w:val="333333"/>
          <w:szCs w:val="24"/>
          <w:lang w:val="ru-RU" w:eastAsia="ru-RU"/>
        </w:rPr>
      </w:pPr>
      <w:r w:rsidRPr="00F94312">
        <w:rPr>
          <w:rFonts w:eastAsia="Times New Roman" w:cs="Times New Roman"/>
          <w:b/>
          <w:bCs/>
          <w:color w:val="333333"/>
          <w:szCs w:val="24"/>
          <w:lang w:val="ru-RU" w:eastAsia="ru-RU"/>
        </w:rPr>
        <w:t>ЛІМІТИ</w:t>
      </w:r>
      <w:r w:rsidRPr="00F94312">
        <w:rPr>
          <w:rFonts w:eastAsia="Times New Roman" w:cs="Times New Roman"/>
          <w:color w:val="333333"/>
          <w:szCs w:val="24"/>
          <w:lang w:val="ru-RU" w:eastAsia="ru-RU"/>
        </w:rPr>
        <w:br/>
      </w:r>
      <w:r w:rsidRPr="00F94312">
        <w:rPr>
          <w:rFonts w:eastAsia="Times New Roman" w:cs="Times New Roman"/>
          <w:b/>
          <w:bCs/>
          <w:color w:val="333333"/>
          <w:szCs w:val="24"/>
          <w:lang w:val="ru-RU" w:eastAsia="ru-RU"/>
        </w:rPr>
        <w:t>спеціального використання водних біоресурсів загальнодержавного значення у причорноморських лиманах на 2022 рік</w:t>
      </w:r>
    </w:p>
    <w:p w:rsidR="00F94312" w:rsidRPr="00F94312" w:rsidRDefault="00F94312" w:rsidP="00F94312">
      <w:pPr>
        <w:shd w:val="clear" w:color="auto" w:fill="FFFFFF"/>
        <w:spacing w:before="150" w:after="150" w:line="240" w:lineRule="auto"/>
        <w:jc w:val="right"/>
        <w:rPr>
          <w:rFonts w:eastAsia="Times New Roman" w:cs="Times New Roman"/>
          <w:color w:val="333333"/>
          <w:szCs w:val="24"/>
          <w:lang w:val="ru-RU" w:eastAsia="ru-RU"/>
        </w:rPr>
      </w:pPr>
      <w:bookmarkStart w:id="22" w:name="n28"/>
      <w:bookmarkEnd w:id="22"/>
      <w:r w:rsidRPr="00F94312">
        <w:rPr>
          <w:rFonts w:eastAsia="Times New Roman" w:cs="Times New Roman"/>
          <w:i/>
          <w:iCs/>
          <w:color w:val="333333"/>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16"/>
        <w:gridCol w:w="2952"/>
        <w:gridCol w:w="2037"/>
        <w:gridCol w:w="1992"/>
        <w:gridCol w:w="1974"/>
      </w:tblGrid>
      <w:tr w:rsidR="00F94312" w:rsidRPr="00F94312" w:rsidTr="00F94312">
        <w:trPr>
          <w:trHeight w:val="120"/>
        </w:trPr>
        <w:tc>
          <w:tcPr>
            <w:tcW w:w="345" w:type="dxa"/>
            <w:tcBorders>
              <w:top w:val="single" w:sz="6" w:space="0" w:color="000000"/>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bookmarkStart w:id="23" w:name="n29"/>
            <w:bookmarkEnd w:id="23"/>
            <w:r w:rsidRPr="00F94312">
              <w:rPr>
                <w:rFonts w:eastAsia="Times New Roman" w:cs="Times New Roman"/>
                <w:szCs w:val="24"/>
                <w:lang w:val="ru-RU" w:eastAsia="ru-RU"/>
              </w:rPr>
              <w:t>№ з/п</w:t>
            </w:r>
          </w:p>
        </w:tc>
        <w:tc>
          <w:tcPr>
            <w:tcW w:w="244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Об’єкти спеціального використання</w:t>
            </w:r>
          </w:p>
        </w:tc>
        <w:tc>
          <w:tcPr>
            <w:tcW w:w="165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Будацький (Шаболатський) лиман</w:t>
            </w:r>
          </w:p>
        </w:tc>
        <w:tc>
          <w:tcPr>
            <w:tcW w:w="165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Березанський лиман</w:t>
            </w:r>
          </w:p>
        </w:tc>
        <w:tc>
          <w:tcPr>
            <w:tcW w:w="163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Тилігульський лиман</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lastRenderedPageBreak/>
              <w:t>1</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Атерина</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Кефалеві</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Карась сріблястий</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Глось</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0,5 Л</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0,2 Л</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0,5 Л</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Бички</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6</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Інші види риб</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2</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7</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Креветки</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r w:rsidRPr="00F94312">
              <w:rPr>
                <w:rFonts w:eastAsia="Times New Roman" w:cs="Times New Roman"/>
                <w:sz w:val="16"/>
                <w:szCs w:val="16"/>
                <w:lang w:val="ru-RU" w:eastAsia="ru-RU"/>
              </w:rPr>
              <w:t>1</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Піленгас</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9</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Артемія (рачки)</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Артемія (яйця)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11</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Хамса чорноморська</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12</w:t>
            </w:r>
          </w:p>
        </w:tc>
        <w:tc>
          <w:tcPr>
            <w:tcW w:w="244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Личинки хірономід</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5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w:t>
            </w:r>
          </w:p>
        </w:tc>
        <w:tc>
          <w:tcPr>
            <w:tcW w:w="1635"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bl>
    <w:p w:rsidR="00F94312" w:rsidRPr="00F94312" w:rsidRDefault="00F94312" w:rsidP="00F94312">
      <w:pPr>
        <w:shd w:val="clear" w:color="auto" w:fill="FFFFFF"/>
        <w:spacing w:before="150" w:after="150" w:line="240" w:lineRule="auto"/>
        <w:rPr>
          <w:rFonts w:eastAsia="Times New Roman" w:cs="Times New Roman"/>
          <w:color w:val="333333"/>
          <w:szCs w:val="24"/>
          <w:lang w:val="ru-RU" w:eastAsia="ru-RU"/>
        </w:rPr>
      </w:pPr>
      <w:bookmarkStart w:id="24" w:name="n30"/>
      <w:bookmarkEnd w:id="24"/>
      <w:r w:rsidRPr="00F94312">
        <w:rPr>
          <w:rFonts w:eastAsia="Times New Roman" w:cs="Times New Roman"/>
          <w:color w:val="333333"/>
          <w:sz w:val="20"/>
          <w:szCs w:val="20"/>
          <w:lang w:val="ru-RU" w:eastAsia="ru-RU"/>
        </w:rPr>
        <w:t>__________</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1 </w:t>
      </w:r>
      <w:r w:rsidRPr="00F94312">
        <w:rPr>
          <w:rFonts w:eastAsia="Times New Roman" w:cs="Times New Roman"/>
          <w:color w:val="333333"/>
          <w:sz w:val="20"/>
          <w:szCs w:val="20"/>
          <w:lang w:val="ru-RU" w:eastAsia="ru-RU"/>
        </w:rPr>
        <w:t>Тільки для забезпечення науково-дослідних робіт та відтворення водних біоресурсів.</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2</w:t>
      </w:r>
      <w:r w:rsidRPr="00F94312">
        <w:rPr>
          <w:rFonts w:eastAsia="Times New Roman" w:cs="Times New Roman"/>
          <w:color w:val="333333"/>
          <w:sz w:val="20"/>
          <w:szCs w:val="20"/>
          <w:lang w:val="ru-RU" w:eastAsia="ru-RU"/>
        </w:rPr>
        <w:t> Прісноводні види водних біоресурсів: (сазан (короп), лящ, тараня (плітка), судак звичайний, окунь, білизна, щука, сом, краснопірка, чехоня, плоскирка).</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40"/>
        <w:gridCol w:w="8135"/>
      </w:tblGrid>
      <w:tr w:rsidR="00F94312" w:rsidRPr="00F94312" w:rsidTr="00F94312">
        <w:tc>
          <w:tcPr>
            <w:tcW w:w="1340" w:type="dxa"/>
            <w:tcBorders>
              <w:top w:val="nil"/>
              <w:left w:val="nil"/>
              <w:bottom w:val="nil"/>
              <w:right w:val="nil"/>
            </w:tcBorders>
            <w:shd w:val="clear" w:color="auto" w:fill="FFFFFF"/>
            <w:hideMark/>
          </w:tcPr>
          <w:p w:rsidR="00F94312" w:rsidRPr="00F94312" w:rsidRDefault="00F94312" w:rsidP="00F94312">
            <w:pPr>
              <w:spacing w:before="150" w:after="150" w:line="240" w:lineRule="auto"/>
              <w:rPr>
                <w:rFonts w:eastAsia="Times New Roman" w:cs="Times New Roman"/>
                <w:color w:val="333333"/>
                <w:szCs w:val="24"/>
                <w:lang w:val="ru-RU" w:eastAsia="ru-RU"/>
              </w:rPr>
            </w:pPr>
            <w:r w:rsidRPr="00F94312">
              <w:rPr>
                <w:rFonts w:eastAsia="Times New Roman" w:cs="Times New Roman"/>
                <w:color w:val="333333"/>
                <w:sz w:val="20"/>
                <w:szCs w:val="20"/>
                <w:lang w:val="ru-RU" w:eastAsia="ru-RU"/>
              </w:rPr>
              <w:t>__________</w:t>
            </w: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Примітка.</w:t>
            </w:r>
          </w:p>
        </w:tc>
        <w:tc>
          <w:tcPr>
            <w:tcW w:w="8135" w:type="dxa"/>
            <w:tcBorders>
              <w:top w:val="nil"/>
              <w:left w:val="nil"/>
              <w:bottom w:val="nil"/>
              <w:right w:val="nil"/>
            </w:tcBorders>
            <w:shd w:val="clear" w:color="auto" w:fill="FFFFFF"/>
            <w:hideMark/>
          </w:tcPr>
          <w:p w:rsidR="00F94312" w:rsidRPr="00F94312" w:rsidRDefault="00F94312" w:rsidP="00F94312">
            <w:pPr>
              <w:spacing w:before="150" w:after="150" w:line="240" w:lineRule="auto"/>
              <w:rPr>
                <w:rFonts w:eastAsia="Times New Roman" w:cs="Times New Roman"/>
                <w:color w:val="333333"/>
                <w:szCs w:val="24"/>
                <w:lang w:val="ru-RU" w:eastAsia="ru-RU"/>
              </w:rPr>
            </w:pP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Л - ліміти спеціального використання водних біоресурсів.</w:t>
            </w:r>
          </w:p>
        </w:tc>
      </w:tr>
    </w:tbl>
    <w:p w:rsidR="00F94312" w:rsidRPr="00F94312" w:rsidRDefault="00F94312" w:rsidP="00F94312">
      <w:pPr>
        <w:pStyle w:val="a3"/>
        <w:ind w:left="708"/>
        <w:rPr>
          <w:szCs w:val="24"/>
          <w:lang w:val="ru-RU"/>
        </w:rPr>
      </w:pPr>
      <w:r w:rsidRPr="00F94312">
        <w:rPr>
          <w:szCs w:val="24"/>
          <w:lang w:val="ru-RU"/>
        </w:rPr>
        <w:t>Начальник Управління</w:t>
      </w:r>
    </w:p>
    <w:p w:rsidR="00F94312" w:rsidRPr="00F94312" w:rsidRDefault="00F94312" w:rsidP="00F94312">
      <w:pPr>
        <w:pStyle w:val="a3"/>
        <w:ind w:left="708"/>
        <w:rPr>
          <w:szCs w:val="24"/>
          <w:lang w:val="ru-RU"/>
        </w:rPr>
      </w:pPr>
      <w:r w:rsidRPr="00F94312">
        <w:rPr>
          <w:szCs w:val="24"/>
          <w:lang w:val="ru-RU"/>
        </w:rPr>
        <w:t>регулювання аграрних ресурсів</w:t>
      </w:r>
      <w:r>
        <w:rPr>
          <w:szCs w:val="24"/>
          <w:lang w:val="ru-RU"/>
        </w:rPr>
        <w:tab/>
      </w:r>
      <w:r>
        <w:rPr>
          <w:szCs w:val="24"/>
          <w:lang w:val="ru-RU"/>
        </w:rPr>
        <w:tab/>
      </w:r>
      <w:r>
        <w:rPr>
          <w:szCs w:val="24"/>
          <w:lang w:val="ru-RU"/>
        </w:rPr>
        <w:tab/>
      </w:r>
      <w:r>
        <w:rPr>
          <w:szCs w:val="24"/>
          <w:lang w:val="ru-RU"/>
        </w:rPr>
        <w:tab/>
      </w:r>
      <w:r w:rsidRPr="00F94312">
        <w:rPr>
          <w:szCs w:val="24"/>
          <w:lang w:val="ru-RU"/>
        </w:rPr>
        <w:t>О. Пазинич</w:t>
      </w:r>
    </w:p>
    <w:p w:rsidR="00F94312" w:rsidRPr="00F94312" w:rsidRDefault="00F94312" w:rsidP="00F94312">
      <w:pPr>
        <w:pStyle w:val="a3"/>
        <w:rPr>
          <w:szCs w:val="24"/>
          <w:lang w:val="ru-RU"/>
        </w:rPr>
      </w:pPr>
    </w:p>
    <w:p w:rsidR="00F94312" w:rsidRPr="00F94312" w:rsidRDefault="00F94312" w:rsidP="00F94312">
      <w:pPr>
        <w:pStyle w:val="a3"/>
        <w:ind w:left="5664"/>
        <w:rPr>
          <w:szCs w:val="24"/>
          <w:lang w:val="ru-RU"/>
        </w:rPr>
      </w:pPr>
      <w:r w:rsidRPr="00F94312">
        <w:rPr>
          <w:szCs w:val="24"/>
          <w:lang w:val="ru-RU"/>
        </w:rPr>
        <w:t>ЗАТВЕРДЖЕНО</w:t>
      </w:r>
    </w:p>
    <w:p w:rsidR="00F94312" w:rsidRPr="00F94312" w:rsidRDefault="00F94312" w:rsidP="00F94312">
      <w:pPr>
        <w:pStyle w:val="a3"/>
        <w:ind w:left="5664"/>
        <w:rPr>
          <w:szCs w:val="24"/>
          <w:lang w:val="ru-RU"/>
        </w:rPr>
      </w:pPr>
      <w:r w:rsidRPr="00F94312">
        <w:rPr>
          <w:szCs w:val="24"/>
          <w:lang w:val="ru-RU"/>
        </w:rPr>
        <w:t>Наказ Міністерства</w:t>
      </w:r>
    </w:p>
    <w:p w:rsidR="00F94312" w:rsidRPr="00F94312" w:rsidRDefault="00F94312" w:rsidP="00F94312">
      <w:pPr>
        <w:pStyle w:val="a3"/>
        <w:ind w:left="5664"/>
        <w:rPr>
          <w:szCs w:val="24"/>
          <w:lang w:val="ru-RU"/>
        </w:rPr>
      </w:pPr>
      <w:r w:rsidRPr="00F94312">
        <w:rPr>
          <w:szCs w:val="24"/>
          <w:lang w:val="ru-RU"/>
        </w:rPr>
        <w:t>аграрної політики</w:t>
      </w:r>
    </w:p>
    <w:p w:rsidR="00F94312" w:rsidRPr="00F94312" w:rsidRDefault="00F94312" w:rsidP="00F94312">
      <w:pPr>
        <w:pStyle w:val="a3"/>
        <w:ind w:left="5664"/>
        <w:rPr>
          <w:szCs w:val="24"/>
          <w:lang w:val="ru-RU"/>
        </w:rPr>
      </w:pPr>
      <w:r w:rsidRPr="00F94312">
        <w:rPr>
          <w:szCs w:val="24"/>
          <w:lang w:val="ru-RU"/>
        </w:rPr>
        <w:t>та продовольства України</w:t>
      </w:r>
    </w:p>
    <w:p w:rsidR="00F94312" w:rsidRDefault="00F94312" w:rsidP="00F94312">
      <w:pPr>
        <w:pStyle w:val="a3"/>
        <w:ind w:left="5664"/>
        <w:rPr>
          <w:szCs w:val="24"/>
          <w:lang w:val="ru-RU"/>
        </w:rPr>
      </w:pPr>
      <w:r w:rsidRPr="00F94312">
        <w:rPr>
          <w:szCs w:val="24"/>
          <w:lang w:val="ru-RU"/>
        </w:rPr>
        <w:t>16 грудня 2021 року № 443</w:t>
      </w:r>
    </w:p>
    <w:p w:rsidR="00F94312" w:rsidRPr="00F94312" w:rsidRDefault="00F94312" w:rsidP="00F94312">
      <w:pPr>
        <w:shd w:val="clear" w:color="auto" w:fill="FFFFFF"/>
        <w:spacing w:before="300" w:after="450" w:line="240" w:lineRule="auto"/>
        <w:ind w:left="450" w:right="450"/>
        <w:jc w:val="center"/>
        <w:rPr>
          <w:rFonts w:eastAsia="Times New Roman" w:cs="Times New Roman"/>
          <w:color w:val="333333"/>
          <w:szCs w:val="24"/>
          <w:lang w:val="ru-RU" w:eastAsia="ru-RU"/>
        </w:rPr>
      </w:pPr>
      <w:r w:rsidRPr="00F94312">
        <w:rPr>
          <w:rFonts w:eastAsia="Times New Roman" w:cs="Times New Roman"/>
          <w:b/>
          <w:bCs/>
          <w:color w:val="333333"/>
          <w:szCs w:val="24"/>
          <w:lang w:val="ru-RU" w:eastAsia="ru-RU"/>
        </w:rPr>
        <w:t>ЛІМІТИ</w:t>
      </w:r>
      <w:r w:rsidRPr="00F94312">
        <w:rPr>
          <w:rFonts w:eastAsia="Times New Roman" w:cs="Times New Roman"/>
          <w:color w:val="333333"/>
          <w:szCs w:val="24"/>
          <w:lang w:val="ru-RU" w:eastAsia="ru-RU"/>
        </w:rPr>
        <w:br/>
      </w:r>
      <w:r w:rsidRPr="00F94312">
        <w:rPr>
          <w:rFonts w:eastAsia="Times New Roman" w:cs="Times New Roman"/>
          <w:b/>
          <w:bCs/>
          <w:color w:val="333333"/>
          <w:szCs w:val="24"/>
          <w:lang w:val="ru-RU" w:eastAsia="ru-RU"/>
        </w:rPr>
        <w:t>спеціального використання водних біоресурсів загальнодержавного значення у внутрішніх солоних водоймах Херсонської області на 2022 рік</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19"/>
        <w:gridCol w:w="4886"/>
        <w:gridCol w:w="4066"/>
      </w:tblGrid>
      <w:tr w:rsidR="00F94312" w:rsidRPr="00F94312" w:rsidTr="00F94312">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bookmarkStart w:id="25" w:name="n35"/>
            <w:bookmarkEnd w:id="25"/>
            <w:r w:rsidRPr="00F94312">
              <w:rPr>
                <w:rFonts w:eastAsia="Times New Roman" w:cs="Times New Roman"/>
                <w:szCs w:val="24"/>
                <w:lang w:val="ru-RU" w:eastAsia="ru-RU"/>
              </w:rPr>
              <w:t>№ з/п</w:t>
            </w:r>
          </w:p>
        </w:tc>
        <w:tc>
          <w:tcPr>
            <w:tcW w:w="7365" w:type="dxa"/>
            <w:gridSpan w:val="2"/>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Об’єкти спеціального використання</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lastRenderedPageBreak/>
              <w:t>1</w:t>
            </w:r>
          </w:p>
        </w:tc>
        <w:tc>
          <w:tcPr>
            <w:tcW w:w="402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Личинки хірономід</w:t>
            </w:r>
          </w:p>
        </w:tc>
        <w:tc>
          <w:tcPr>
            <w:tcW w:w="334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2</w:t>
            </w:r>
          </w:p>
        </w:tc>
        <w:tc>
          <w:tcPr>
            <w:tcW w:w="402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Артемія (рачки), артемія (яйця)</w:t>
            </w:r>
          </w:p>
        </w:tc>
        <w:tc>
          <w:tcPr>
            <w:tcW w:w="334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bl>
    <w:p w:rsidR="00F94312" w:rsidRDefault="00F94312" w:rsidP="00F94312">
      <w:pPr>
        <w:pStyle w:val="a3"/>
        <w:rPr>
          <w:szCs w:val="24"/>
          <w:lang w:val="ru-RU"/>
        </w:rPr>
      </w:pPr>
    </w:p>
    <w:p w:rsidR="00F94312" w:rsidRPr="00F94312" w:rsidRDefault="00F94312" w:rsidP="00F94312">
      <w:pPr>
        <w:pStyle w:val="a3"/>
        <w:ind w:left="708"/>
        <w:rPr>
          <w:szCs w:val="24"/>
          <w:lang w:val="ru-RU"/>
        </w:rPr>
      </w:pPr>
      <w:r w:rsidRPr="00F94312">
        <w:rPr>
          <w:szCs w:val="24"/>
          <w:lang w:val="ru-RU"/>
        </w:rPr>
        <w:t>Начальник Управління</w:t>
      </w:r>
    </w:p>
    <w:p w:rsidR="00F94312" w:rsidRPr="00F94312" w:rsidRDefault="00F94312" w:rsidP="00F94312">
      <w:pPr>
        <w:pStyle w:val="a3"/>
        <w:ind w:left="708"/>
        <w:rPr>
          <w:szCs w:val="24"/>
          <w:lang w:val="ru-RU"/>
        </w:rPr>
      </w:pPr>
      <w:r w:rsidRPr="00F94312">
        <w:rPr>
          <w:szCs w:val="24"/>
          <w:lang w:val="ru-RU"/>
        </w:rPr>
        <w:t>регулювання аграрних ресурсів</w:t>
      </w:r>
      <w:r>
        <w:rPr>
          <w:szCs w:val="24"/>
          <w:lang w:val="ru-RU"/>
        </w:rPr>
        <w:tab/>
      </w:r>
      <w:r>
        <w:rPr>
          <w:szCs w:val="24"/>
          <w:lang w:val="ru-RU"/>
        </w:rPr>
        <w:tab/>
      </w:r>
      <w:r>
        <w:rPr>
          <w:szCs w:val="24"/>
          <w:lang w:val="ru-RU"/>
        </w:rPr>
        <w:tab/>
      </w:r>
      <w:r>
        <w:rPr>
          <w:szCs w:val="24"/>
          <w:lang w:val="ru-RU"/>
        </w:rPr>
        <w:tab/>
      </w:r>
      <w:r w:rsidRPr="00F94312">
        <w:rPr>
          <w:szCs w:val="24"/>
          <w:lang w:val="ru-RU"/>
        </w:rPr>
        <w:t>О. Пазинич</w:t>
      </w:r>
    </w:p>
    <w:p w:rsidR="00F94312" w:rsidRPr="00F94312" w:rsidRDefault="00F94312" w:rsidP="00F94312">
      <w:pPr>
        <w:pStyle w:val="a3"/>
        <w:rPr>
          <w:szCs w:val="24"/>
          <w:lang w:val="ru-RU"/>
        </w:rPr>
      </w:pPr>
    </w:p>
    <w:p w:rsidR="00F94312" w:rsidRPr="00F94312" w:rsidRDefault="00F94312" w:rsidP="00F94312">
      <w:pPr>
        <w:pStyle w:val="a3"/>
        <w:ind w:left="5664"/>
        <w:rPr>
          <w:szCs w:val="24"/>
          <w:lang w:val="ru-RU"/>
        </w:rPr>
      </w:pPr>
      <w:r w:rsidRPr="00F94312">
        <w:rPr>
          <w:szCs w:val="24"/>
          <w:lang w:val="ru-RU"/>
        </w:rPr>
        <w:t>ЗАТВЕРДЖЕНО</w:t>
      </w:r>
    </w:p>
    <w:p w:rsidR="00F94312" w:rsidRPr="00F94312" w:rsidRDefault="00F94312" w:rsidP="00F94312">
      <w:pPr>
        <w:pStyle w:val="a3"/>
        <w:ind w:left="5664"/>
        <w:rPr>
          <w:szCs w:val="24"/>
          <w:lang w:val="ru-RU"/>
        </w:rPr>
      </w:pPr>
      <w:r w:rsidRPr="00F94312">
        <w:rPr>
          <w:szCs w:val="24"/>
          <w:lang w:val="ru-RU"/>
        </w:rPr>
        <w:t>Наказ Міністерства</w:t>
      </w:r>
    </w:p>
    <w:p w:rsidR="00F94312" w:rsidRPr="00F94312" w:rsidRDefault="00F94312" w:rsidP="00F94312">
      <w:pPr>
        <w:pStyle w:val="a3"/>
        <w:ind w:left="5664"/>
        <w:rPr>
          <w:szCs w:val="24"/>
          <w:lang w:val="ru-RU"/>
        </w:rPr>
      </w:pPr>
      <w:r w:rsidRPr="00F94312">
        <w:rPr>
          <w:szCs w:val="24"/>
          <w:lang w:val="ru-RU"/>
        </w:rPr>
        <w:t>аграрної політики</w:t>
      </w:r>
    </w:p>
    <w:p w:rsidR="00F94312" w:rsidRPr="00F94312" w:rsidRDefault="00F94312" w:rsidP="00F94312">
      <w:pPr>
        <w:pStyle w:val="a3"/>
        <w:ind w:left="5664"/>
        <w:rPr>
          <w:szCs w:val="24"/>
          <w:lang w:val="ru-RU"/>
        </w:rPr>
      </w:pPr>
      <w:r w:rsidRPr="00F94312">
        <w:rPr>
          <w:szCs w:val="24"/>
          <w:lang w:val="ru-RU"/>
        </w:rPr>
        <w:t>та продовольства України</w:t>
      </w:r>
    </w:p>
    <w:p w:rsidR="00F94312" w:rsidRDefault="00F94312" w:rsidP="00F94312">
      <w:pPr>
        <w:pStyle w:val="a3"/>
        <w:ind w:left="5664"/>
        <w:rPr>
          <w:szCs w:val="24"/>
          <w:lang w:val="ru-RU"/>
        </w:rPr>
      </w:pPr>
      <w:r w:rsidRPr="00F94312">
        <w:rPr>
          <w:szCs w:val="24"/>
          <w:lang w:val="ru-RU"/>
        </w:rPr>
        <w:t>16 грудня 2021 року № 443</w:t>
      </w:r>
    </w:p>
    <w:p w:rsidR="00F94312" w:rsidRPr="00F94312" w:rsidRDefault="00F94312" w:rsidP="00F94312">
      <w:pPr>
        <w:spacing w:before="300" w:after="450" w:line="240" w:lineRule="auto"/>
        <w:ind w:left="450" w:right="450"/>
        <w:jc w:val="center"/>
        <w:rPr>
          <w:rFonts w:eastAsia="Times New Roman" w:cs="Times New Roman"/>
          <w:szCs w:val="24"/>
          <w:lang w:val="ru-RU" w:eastAsia="ru-RU"/>
        </w:rPr>
      </w:pPr>
      <w:r>
        <w:rPr>
          <w:rFonts w:eastAsia="Times New Roman" w:cs="Times New Roman"/>
          <w:b/>
          <w:bCs/>
          <w:szCs w:val="24"/>
          <w:lang w:val="ru-RU" w:eastAsia="ru-RU"/>
        </w:rPr>
        <w:t>Л</w:t>
      </w:r>
      <w:r w:rsidRPr="00F94312">
        <w:rPr>
          <w:rFonts w:eastAsia="Times New Roman" w:cs="Times New Roman"/>
          <w:b/>
          <w:bCs/>
          <w:szCs w:val="24"/>
          <w:lang w:val="ru-RU" w:eastAsia="ru-RU"/>
        </w:rPr>
        <w:t>ІМІТИ ТА ПРОГНОЗИ</w:t>
      </w:r>
      <w:r w:rsidRPr="00F94312">
        <w:rPr>
          <w:rFonts w:eastAsia="Times New Roman" w:cs="Times New Roman"/>
          <w:szCs w:val="24"/>
          <w:lang w:val="ru-RU" w:eastAsia="ru-RU"/>
        </w:rPr>
        <w:br/>
      </w:r>
      <w:r w:rsidRPr="00F94312">
        <w:rPr>
          <w:rFonts w:eastAsia="Times New Roman" w:cs="Times New Roman"/>
          <w:b/>
          <w:bCs/>
          <w:szCs w:val="24"/>
          <w:lang w:val="ru-RU" w:eastAsia="ru-RU"/>
        </w:rPr>
        <w:t>Допустимого вилову спеціального використання водних біоресурсів загальнодержавного значення у дніпровських водосховищах на 2022 рік</w:t>
      </w:r>
    </w:p>
    <w:p w:rsidR="00F94312" w:rsidRPr="00F94312" w:rsidRDefault="00F94312" w:rsidP="00F94312">
      <w:pPr>
        <w:spacing w:before="150" w:after="150" w:line="240" w:lineRule="auto"/>
        <w:jc w:val="right"/>
        <w:rPr>
          <w:rFonts w:eastAsia="Times New Roman" w:cs="Times New Roman"/>
          <w:szCs w:val="24"/>
          <w:lang w:val="ru-RU" w:eastAsia="ru-RU"/>
        </w:rPr>
      </w:pPr>
      <w:bookmarkStart w:id="26" w:name="n39"/>
      <w:bookmarkEnd w:id="26"/>
      <w:r w:rsidRPr="00F94312">
        <w:rPr>
          <w:rFonts w:eastAsia="Times New Roman" w:cs="Times New Roman"/>
          <w:i/>
          <w:iCs/>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83"/>
        <w:gridCol w:w="1327"/>
        <w:gridCol w:w="1275"/>
        <w:gridCol w:w="1275"/>
        <w:gridCol w:w="1386"/>
        <w:gridCol w:w="1275"/>
        <w:gridCol w:w="1275"/>
        <w:gridCol w:w="1275"/>
      </w:tblGrid>
      <w:tr w:rsidR="00F94312" w:rsidRPr="00F94312" w:rsidTr="00F94312">
        <w:trPr>
          <w:trHeight w:val="120"/>
        </w:trPr>
        <w:tc>
          <w:tcPr>
            <w:tcW w:w="345" w:type="dxa"/>
            <w:tcBorders>
              <w:top w:val="single" w:sz="6" w:space="0" w:color="000000"/>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bookmarkStart w:id="27" w:name="n40"/>
            <w:bookmarkEnd w:id="27"/>
            <w:r w:rsidRPr="00F94312">
              <w:rPr>
                <w:rFonts w:eastAsia="Times New Roman" w:cs="Times New Roman"/>
                <w:szCs w:val="24"/>
                <w:lang w:val="ru-RU" w:eastAsia="ru-RU"/>
              </w:rPr>
              <w:t>№ з/п</w:t>
            </w:r>
          </w:p>
        </w:tc>
        <w:tc>
          <w:tcPr>
            <w:tcW w:w="198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Об’єкти спеціального використання</w:t>
            </w:r>
          </w:p>
        </w:tc>
        <w:tc>
          <w:tcPr>
            <w:tcW w:w="153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Київське водосховище</w:t>
            </w:r>
          </w:p>
        </w:tc>
        <w:tc>
          <w:tcPr>
            <w:tcW w:w="153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Канівське водосховище</w:t>
            </w:r>
          </w:p>
        </w:tc>
        <w:tc>
          <w:tcPr>
            <w:tcW w:w="153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Кременчуцьке водосховище</w:t>
            </w:r>
          </w:p>
        </w:tc>
        <w:tc>
          <w:tcPr>
            <w:tcW w:w="153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Кам’янське водосховище</w:t>
            </w:r>
          </w:p>
        </w:tc>
        <w:tc>
          <w:tcPr>
            <w:tcW w:w="153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Дніпровське водосховище</w:t>
            </w:r>
          </w:p>
        </w:tc>
        <w:tc>
          <w:tcPr>
            <w:tcW w:w="153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Каховське водосховище</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Лящ</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237,0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111,0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1547,0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358,0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123,0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295,0 Л</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Судак звичайний</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140,0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98,0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207,0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84,0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25,0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95,0 Л</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Сазан (короп)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13,0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68,0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64,0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83,0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Щука</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54,0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55,0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Сом</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78,0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42,0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56,0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65,0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15,0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42,0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6</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Плітка (тараня)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211,0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278,0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1302,0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342,0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200,0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427,0 Л</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7</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Плоскирка</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249,0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70,0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586,0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219,0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80,0 Л</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69,0 Л</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Синець</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97,0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21,0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212,0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9</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Карась сріблястий</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лімітується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Чехоня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70,0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14,0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79,0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lastRenderedPageBreak/>
              <w:t>11</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Верховодка і тюлька</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12</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Інший крупний частик</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33,0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8,0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23,0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15,0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13</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Інший дрібний частик</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2</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170,0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121,0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158,0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287,0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57,0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42,0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14</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Раки</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3,2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0,6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2,8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0,1</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4</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0,7 П</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4,5 П</w:t>
            </w:r>
          </w:p>
        </w:tc>
      </w:tr>
      <w:tr w:rsidR="00F94312" w:rsidRPr="00F94312" w:rsidTr="00F94312">
        <w:trPr>
          <w:trHeight w:val="12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15</w:t>
            </w:r>
          </w:p>
        </w:tc>
        <w:tc>
          <w:tcPr>
            <w:tcW w:w="198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rPr>
                <w:rFonts w:eastAsia="Times New Roman" w:cs="Times New Roman"/>
                <w:szCs w:val="24"/>
                <w:lang w:val="ru-RU" w:eastAsia="ru-RU"/>
              </w:rPr>
            </w:pPr>
            <w:r w:rsidRPr="00F94312">
              <w:rPr>
                <w:rFonts w:eastAsia="Times New Roman" w:cs="Times New Roman"/>
                <w:szCs w:val="24"/>
                <w:lang w:val="ru-RU" w:eastAsia="ru-RU"/>
              </w:rPr>
              <w:t>Рослиноїдні риби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3</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1530" w:type="dxa"/>
            <w:tcBorders>
              <w:top w:val="nil"/>
              <w:left w:val="nil"/>
              <w:bottom w:val="single" w:sz="6" w:space="0" w:color="000000"/>
              <w:right w:val="single" w:sz="6" w:space="0" w:color="000000"/>
            </w:tcBorders>
            <w:hideMark/>
          </w:tcPr>
          <w:p w:rsidR="00F94312" w:rsidRPr="00F94312" w:rsidRDefault="00F94312" w:rsidP="00F94312">
            <w:pPr>
              <w:spacing w:before="150" w:after="150" w:line="120" w:lineRule="atLeast"/>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bl>
    <w:p w:rsidR="00F94312" w:rsidRPr="00F94312" w:rsidRDefault="00F94312" w:rsidP="00F94312">
      <w:pPr>
        <w:spacing w:before="150" w:after="150" w:line="240" w:lineRule="auto"/>
        <w:rPr>
          <w:rFonts w:eastAsia="Times New Roman" w:cs="Times New Roman"/>
          <w:szCs w:val="24"/>
          <w:lang w:val="ru-RU" w:eastAsia="ru-RU"/>
        </w:rPr>
      </w:pPr>
      <w:bookmarkStart w:id="28" w:name="n41"/>
      <w:bookmarkEnd w:id="28"/>
      <w:r w:rsidRPr="00F94312">
        <w:rPr>
          <w:rFonts w:eastAsia="Times New Roman" w:cs="Times New Roman"/>
          <w:sz w:val="20"/>
          <w:szCs w:val="20"/>
          <w:lang w:val="ru-RU" w:eastAsia="ru-RU"/>
        </w:rPr>
        <w:t>__________</w:t>
      </w:r>
      <w:r w:rsidRPr="00F94312">
        <w:rPr>
          <w:rFonts w:eastAsia="Times New Roman" w:cs="Times New Roman"/>
          <w:szCs w:val="24"/>
          <w:lang w:val="ru-RU" w:eastAsia="ru-RU"/>
        </w:rPr>
        <w:br/>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1 </w:t>
      </w:r>
      <w:r w:rsidRPr="00F94312">
        <w:rPr>
          <w:rFonts w:eastAsia="Times New Roman" w:cs="Times New Roman"/>
          <w:sz w:val="20"/>
          <w:szCs w:val="20"/>
          <w:lang w:val="ru-RU" w:eastAsia="ru-RU"/>
        </w:rPr>
        <w:t>Головень, білизна.</w:t>
      </w:r>
      <w:r w:rsidRPr="00F94312">
        <w:rPr>
          <w:rFonts w:eastAsia="Times New Roman" w:cs="Times New Roman"/>
          <w:szCs w:val="24"/>
          <w:lang w:val="ru-RU" w:eastAsia="ru-RU"/>
        </w:rPr>
        <w:br/>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2</w:t>
      </w:r>
      <w:r w:rsidRPr="00F94312">
        <w:rPr>
          <w:rFonts w:eastAsia="Times New Roman" w:cs="Times New Roman"/>
          <w:sz w:val="20"/>
          <w:szCs w:val="20"/>
          <w:lang w:val="ru-RU" w:eastAsia="ru-RU"/>
        </w:rPr>
        <w:t> Окунь, лин, краснопірка, клепець, рибець звичайний, йорж звичайний, сонячний окунь.</w:t>
      </w:r>
      <w:r w:rsidRPr="00F94312">
        <w:rPr>
          <w:rFonts w:eastAsia="Times New Roman" w:cs="Times New Roman"/>
          <w:szCs w:val="24"/>
          <w:lang w:val="ru-RU" w:eastAsia="ru-RU"/>
        </w:rPr>
        <w:br/>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3</w:t>
      </w:r>
      <w:r w:rsidRPr="00F94312">
        <w:rPr>
          <w:rFonts w:eastAsia="Times New Roman" w:cs="Times New Roman"/>
          <w:sz w:val="20"/>
          <w:szCs w:val="20"/>
          <w:lang w:val="ru-RU" w:eastAsia="ru-RU"/>
        </w:rPr>
        <w:t> Білий, строкатий товстолоб та їх гібриди, білий амур.</w:t>
      </w:r>
      <w:r w:rsidRPr="00F94312">
        <w:rPr>
          <w:rFonts w:eastAsia="Times New Roman" w:cs="Times New Roman"/>
          <w:szCs w:val="24"/>
          <w:lang w:val="ru-RU" w:eastAsia="ru-RU"/>
        </w:rPr>
        <w:br/>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4</w:t>
      </w:r>
      <w:r w:rsidRPr="00F94312">
        <w:rPr>
          <w:rFonts w:eastAsia="Times New Roman" w:cs="Times New Roman"/>
          <w:sz w:val="20"/>
          <w:szCs w:val="20"/>
          <w:lang w:val="ru-RU" w:eastAsia="ru-RU"/>
        </w:rPr>
        <w:t> Тільки для забезпечення науково-дослідних робіт та відтворення водних біоресурсів.</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74"/>
        <w:gridCol w:w="8001"/>
      </w:tblGrid>
      <w:tr w:rsidR="00F94312" w:rsidRPr="00F94312" w:rsidTr="00F94312">
        <w:tc>
          <w:tcPr>
            <w:tcW w:w="1474" w:type="dxa"/>
            <w:tcBorders>
              <w:top w:val="nil"/>
              <w:left w:val="nil"/>
              <w:bottom w:val="nil"/>
              <w:right w:val="nil"/>
            </w:tcBorders>
            <w:shd w:val="clear" w:color="auto" w:fill="FFFFFF"/>
            <w:hideMark/>
          </w:tcPr>
          <w:p w:rsidR="00F94312" w:rsidRPr="00F94312" w:rsidRDefault="00F94312" w:rsidP="00F94312">
            <w:pPr>
              <w:spacing w:before="150" w:after="150" w:line="240" w:lineRule="auto"/>
              <w:rPr>
                <w:rFonts w:eastAsia="Times New Roman" w:cs="Times New Roman"/>
                <w:color w:val="333333"/>
                <w:szCs w:val="24"/>
                <w:lang w:val="ru-RU" w:eastAsia="ru-RU"/>
              </w:rPr>
            </w:pPr>
            <w:bookmarkStart w:id="29" w:name="n42"/>
            <w:bookmarkEnd w:id="29"/>
            <w:r w:rsidRPr="00F94312">
              <w:rPr>
                <w:rFonts w:eastAsia="Times New Roman" w:cs="Times New Roman"/>
                <w:color w:val="333333"/>
                <w:sz w:val="20"/>
                <w:szCs w:val="20"/>
                <w:lang w:val="ru-RU" w:eastAsia="ru-RU"/>
              </w:rPr>
              <w:t>__________</w:t>
            </w: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Примітка.</w:t>
            </w:r>
          </w:p>
        </w:tc>
        <w:tc>
          <w:tcPr>
            <w:tcW w:w="8001" w:type="dxa"/>
            <w:tcBorders>
              <w:top w:val="nil"/>
              <w:left w:val="nil"/>
              <w:bottom w:val="nil"/>
              <w:right w:val="nil"/>
            </w:tcBorders>
            <w:shd w:val="clear" w:color="auto" w:fill="FFFFFF"/>
            <w:hideMark/>
          </w:tcPr>
          <w:p w:rsidR="00F94312" w:rsidRPr="00F94312" w:rsidRDefault="00F94312" w:rsidP="00F94312">
            <w:pPr>
              <w:spacing w:before="150" w:after="150" w:line="240" w:lineRule="auto"/>
              <w:rPr>
                <w:rFonts w:eastAsia="Times New Roman" w:cs="Times New Roman"/>
                <w:color w:val="333333"/>
                <w:szCs w:val="24"/>
                <w:lang w:val="ru-RU" w:eastAsia="ru-RU"/>
              </w:rPr>
            </w:pP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Л - ліміти спеціального використання водних біоресурсів;</w:t>
            </w:r>
            <w:r w:rsidRPr="00F94312">
              <w:rPr>
                <w:rFonts w:eastAsia="Times New Roman" w:cs="Times New Roman"/>
                <w:color w:val="333333"/>
                <w:szCs w:val="24"/>
                <w:lang w:val="ru-RU" w:eastAsia="ru-RU"/>
              </w:rPr>
              <w:br/>
            </w:r>
            <w:r w:rsidRPr="00F94312">
              <w:rPr>
                <w:rFonts w:eastAsia="Times New Roman" w:cs="Times New Roman"/>
                <w:color w:val="333333"/>
                <w:sz w:val="20"/>
                <w:szCs w:val="20"/>
                <w:lang w:val="ru-RU" w:eastAsia="ru-RU"/>
              </w:rPr>
              <w:t>П - прогнози допустимого вилову водних біоресурсів.</w:t>
            </w:r>
          </w:p>
        </w:tc>
      </w:tr>
    </w:tbl>
    <w:p w:rsidR="00F94312" w:rsidRPr="00F94312" w:rsidRDefault="00F94312" w:rsidP="00F94312">
      <w:pPr>
        <w:pStyle w:val="a3"/>
        <w:ind w:left="708"/>
        <w:rPr>
          <w:szCs w:val="24"/>
          <w:lang w:val="ru-RU"/>
        </w:rPr>
      </w:pPr>
      <w:r w:rsidRPr="00F94312">
        <w:rPr>
          <w:szCs w:val="24"/>
          <w:lang w:val="ru-RU"/>
        </w:rPr>
        <w:t>Начальник Управління</w:t>
      </w:r>
    </w:p>
    <w:p w:rsidR="00F94312" w:rsidRPr="00F94312" w:rsidRDefault="00F94312" w:rsidP="00F94312">
      <w:pPr>
        <w:pStyle w:val="a3"/>
        <w:ind w:left="708"/>
        <w:rPr>
          <w:szCs w:val="24"/>
          <w:lang w:val="ru-RU"/>
        </w:rPr>
      </w:pPr>
      <w:r w:rsidRPr="00F94312">
        <w:rPr>
          <w:szCs w:val="24"/>
          <w:lang w:val="ru-RU"/>
        </w:rPr>
        <w:t>регулювання аграрних ресурсів</w:t>
      </w:r>
      <w:r>
        <w:rPr>
          <w:szCs w:val="24"/>
          <w:lang w:val="ru-RU"/>
        </w:rPr>
        <w:tab/>
      </w:r>
      <w:r>
        <w:rPr>
          <w:szCs w:val="24"/>
          <w:lang w:val="ru-RU"/>
        </w:rPr>
        <w:tab/>
      </w:r>
      <w:r>
        <w:rPr>
          <w:szCs w:val="24"/>
          <w:lang w:val="ru-RU"/>
        </w:rPr>
        <w:tab/>
      </w:r>
      <w:r>
        <w:rPr>
          <w:szCs w:val="24"/>
          <w:lang w:val="ru-RU"/>
        </w:rPr>
        <w:tab/>
      </w:r>
      <w:r w:rsidRPr="00F94312">
        <w:rPr>
          <w:szCs w:val="24"/>
          <w:lang w:val="ru-RU"/>
        </w:rPr>
        <w:t>О. Пазинич</w:t>
      </w:r>
    </w:p>
    <w:p w:rsidR="00F94312" w:rsidRPr="00F94312" w:rsidRDefault="00F94312" w:rsidP="00F94312">
      <w:pPr>
        <w:pStyle w:val="a3"/>
        <w:rPr>
          <w:szCs w:val="24"/>
          <w:lang w:val="ru-RU"/>
        </w:rPr>
      </w:pPr>
    </w:p>
    <w:p w:rsidR="00F94312" w:rsidRPr="00F94312" w:rsidRDefault="00F94312" w:rsidP="00F94312">
      <w:pPr>
        <w:pStyle w:val="a3"/>
        <w:ind w:left="5664"/>
        <w:rPr>
          <w:szCs w:val="24"/>
          <w:lang w:val="ru-RU"/>
        </w:rPr>
      </w:pPr>
      <w:r w:rsidRPr="00F94312">
        <w:rPr>
          <w:szCs w:val="24"/>
          <w:lang w:val="ru-RU"/>
        </w:rPr>
        <w:t>ЗАТВЕРДЖЕНО</w:t>
      </w:r>
    </w:p>
    <w:p w:rsidR="00F94312" w:rsidRPr="00F94312" w:rsidRDefault="00F94312" w:rsidP="00F94312">
      <w:pPr>
        <w:pStyle w:val="a3"/>
        <w:ind w:left="5664"/>
        <w:rPr>
          <w:szCs w:val="24"/>
          <w:lang w:val="ru-RU"/>
        </w:rPr>
      </w:pPr>
      <w:r w:rsidRPr="00F94312">
        <w:rPr>
          <w:szCs w:val="24"/>
          <w:lang w:val="ru-RU"/>
        </w:rPr>
        <w:t>Наказ Міністерства</w:t>
      </w:r>
    </w:p>
    <w:p w:rsidR="00F94312" w:rsidRPr="00F94312" w:rsidRDefault="00F94312" w:rsidP="00F94312">
      <w:pPr>
        <w:pStyle w:val="a3"/>
        <w:ind w:left="5664"/>
        <w:rPr>
          <w:szCs w:val="24"/>
          <w:lang w:val="ru-RU"/>
        </w:rPr>
      </w:pPr>
      <w:r w:rsidRPr="00F94312">
        <w:rPr>
          <w:szCs w:val="24"/>
          <w:lang w:val="ru-RU"/>
        </w:rPr>
        <w:t>аграрної політики</w:t>
      </w:r>
    </w:p>
    <w:p w:rsidR="00F94312" w:rsidRPr="00F94312" w:rsidRDefault="00F94312" w:rsidP="00F94312">
      <w:pPr>
        <w:pStyle w:val="a3"/>
        <w:ind w:left="5664"/>
        <w:rPr>
          <w:szCs w:val="24"/>
          <w:lang w:val="ru-RU"/>
        </w:rPr>
      </w:pPr>
      <w:r w:rsidRPr="00F94312">
        <w:rPr>
          <w:szCs w:val="24"/>
          <w:lang w:val="ru-RU"/>
        </w:rPr>
        <w:t>та продовольства України</w:t>
      </w:r>
    </w:p>
    <w:p w:rsidR="00F94312" w:rsidRDefault="00F94312" w:rsidP="00F94312">
      <w:pPr>
        <w:pStyle w:val="a3"/>
        <w:ind w:left="5664"/>
        <w:rPr>
          <w:szCs w:val="24"/>
          <w:lang w:val="ru-RU"/>
        </w:rPr>
      </w:pPr>
      <w:r w:rsidRPr="00F94312">
        <w:rPr>
          <w:szCs w:val="24"/>
          <w:lang w:val="ru-RU"/>
        </w:rPr>
        <w:t>16 грудня 2021 року № 443</w:t>
      </w:r>
    </w:p>
    <w:p w:rsidR="00F94312" w:rsidRPr="00F94312" w:rsidRDefault="00F94312" w:rsidP="00F94312">
      <w:pPr>
        <w:shd w:val="clear" w:color="auto" w:fill="FFFFFF"/>
        <w:spacing w:before="300" w:after="450" w:line="240" w:lineRule="auto"/>
        <w:ind w:left="450" w:right="450"/>
        <w:jc w:val="center"/>
        <w:rPr>
          <w:rFonts w:eastAsia="Times New Roman" w:cs="Times New Roman"/>
          <w:color w:val="333333"/>
          <w:szCs w:val="24"/>
          <w:lang w:val="ru-RU" w:eastAsia="ru-RU"/>
        </w:rPr>
      </w:pPr>
      <w:r w:rsidRPr="00F94312">
        <w:rPr>
          <w:rFonts w:eastAsia="Times New Roman" w:cs="Times New Roman"/>
          <w:b/>
          <w:bCs/>
          <w:color w:val="333333"/>
          <w:szCs w:val="24"/>
          <w:lang w:val="ru-RU" w:eastAsia="ru-RU"/>
        </w:rPr>
        <w:t>ПРОГНОЗИ</w:t>
      </w:r>
      <w:r w:rsidRPr="00F94312">
        <w:rPr>
          <w:rFonts w:eastAsia="Times New Roman" w:cs="Times New Roman"/>
          <w:color w:val="333333"/>
          <w:szCs w:val="24"/>
          <w:lang w:val="ru-RU" w:eastAsia="ru-RU"/>
        </w:rPr>
        <w:br/>
      </w:r>
      <w:r w:rsidRPr="00F94312">
        <w:rPr>
          <w:rFonts w:eastAsia="Times New Roman" w:cs="Times New Roman"/>
          <w:b/>
          <w:bCs/>
          <w:color w:val="333333"/>
          <w:szCs w:val="24"/>
          <w:lang w:val="ru-RU" w:eastAsia="ru-RU"/>
        </w:rPr>
        <w:t>допустимого вилову спеціального використання водних біоресурсів загальнодержавного значення у рибогосподарських водних об’єктах (їх частинах) Київської області на 2022 рік</w:t>
      </w:r>
    </w:p>
    <w:p w:rsidR="00F94312" w:rsidRPr="00F94312" w:rsidRDefault="00F94312" w:rsidP="00F94312">
      <w:pPr>
        <w:shd w:val="clear" w:color="auto" w:fill="FFFFFF"/>
        <w:spacing w:before="150" w:after="150" w:line="240" w:lineRule="auto"/>
        <w:jc w:val="right"/>
        <w:rPr>
          <w:rFonts w:eastAsia="Times New Roman" w:cs="Times New Roman"/>
          <w:color w:val="333333"/>
          <w:szCs w:val="24"/>
          <w:lang w:val="ru-RU" w:eastAsia="ru-RU"/>
        </w:rPr>
      </w:pPr>
      <w:r w:rsidRPr="00F94312">
        <w:rPr>
          <w:rFonts w:eastAsia="Times New Roman" w:cs="Times New Roman"/>
          <w:i/>
          <w:iCs/>
          <w:color w:val="333333"/>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1"/>
        <w:gridCol w:w="1327"/>
        <w:gridCol w:w="1154"/>
        <w:gridCol w:w="1154"/>
        <w:gridCol w:w="1154"/>
        <w:gridCol w:w="1154"/>
        <w:gridCol w:w="813"/>
        <w:gridCol w:w="1154"/>
        <w:gridCol w:w="1154"/>
      </w:tblGrid>
      <w:tr w:rsidR="00F94312" w:rsidRPr="00F94312" w:rsidTr="00F94312">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 з/п</w:t>
            </w:r>
          </w:p>
        </w:tc>
        <w:tc>
          <w:tcPr>
            <w:tcW w:w="204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Види водних біореурсів</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Тетерів з притоками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Ірпінь з притоками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Стугна з притоками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Рось з притоками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Леглич</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Трубіж з притоками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30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Річка Супій з притоками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1</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Ротань-головешка</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lastRenderedPageBreak/>
              <w:t>2</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Іглиця пухлощока</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3</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Бички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4</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Колючка триголова</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5</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Колючка південна</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6</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Сонячний окунь</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7</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Чебачок амурський</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8</w:t>
            </w:r>
          </w:p>
        </w:tc>
        <w:tc>
          <w:tcPr>
            <w:tcW w:w="204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Рослиноїдні риби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3</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c>
          <w:tcPr>
            <w:tcW w:w="130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0,002</w:t>
            </w:r>
          </w:p>
        </w:tc>
      </w:tr>
    </w:tbl>
    <w:p w:rsidR="00F94312" w:rsidRDefault="00F94312" w:rsidP="00F94312">
      <w:pPr>
        <w:shd w:val="clear" w:color="auto" w:fill="FFFFFF"/>
        <w:spacing w:before="150" w:after="150" w:line="240" w:lineRule="auto"/>
        <w:rPr>
          <w:rFonts w:eastAsia="Times New Roman" w:cs="Times New Roman"/>
          <w:color w:val="333333"/>
          <w:sz w:val="20"/>
          <w:szCs w:val="20"/>
          <w:lang w:val="ru-RU" w:eastAsia="ru-RU"/>
        </w:rPr>
      </w:pPr>
      <w:r w:rsidRPr="00F94312">
        <w:rPr>
          <w:rFonts w:eastAsia="Times New Roman" w:cs="Times New Roman"/>
          <w:color w:val="333333"/>
          <w:sz w:val="20"/>
          <w:szCs w:val="20"/>
          <w:lang w:val="ru-RU" w:eastAsia="ru-RU"/>
        </w:rPr>
        <w:t>__________</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1 </w:t>
      </w:r>
      <w:r w:rsidRPr="00F94312">
        <w:rPr>
          <w:rFonts w:eastAsia="Times New Roman" w:cs="Times New Roman"/>
          <w:color w:val="333333"/>
          <w:sz w:val="20"/>
          <w:szCs w:val="20"/>
          <w:lang w:val="ru-RU" w:eastAsia="ru-RU"/>
        </w:rPr>
        <w:t>Тільки для забезпечення науково-дослідних робіт та відтворення водних біоресурсів.</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2</w:t>
      </w:r>
      <w:r w:rsidRPr="00F94312">
        <w:rPr>
          <w:rFonts w:eastAsia="Times New Roman" w:cs="Times New Roman"/>
          <w:color w:val="333333"/>
          <w:sz w:val="20"/>
          <w:szCs w:val="20"/>
          <w:lang w:val="ru-RU" w:eastAsia="ru-RU"/>
        </w:rPr>
        <w:t> Цуцик західний, кругляк, гонець, головань.</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3</w:t>
      </w:r>
      <w:r w:rsidRPr="00F94312">
        <w:rPr>
          <w:rFonts w:eastAsia="Times New Roman" w:cs="Times New Roman"/>
          <w:color w:val="333333"/>
          <w:sz w:val="20"/>
          <w:szCs w:val="20"/>
          <w:lang w:val="ru-RU" w:eastAsia="ru-RU"/>
        </w:rPr>
        <w:t> Білий, строкатий товстолоб та їх гібриди, білий амур.</w:t>
      </w:r>
    </w:p>
    <w:p w:rsidR="00F94312" w:rsidRPr="00F94312" w:rsidRDefault="00F94312" w:rsidP="00F94312">
      <w:pPr>
        <w:pStyle w:val="a3"/>
        <w:ind w:left="708"/>
        <w:rPr>
          <w:rFonts w:eastAsia="Times New Roman"/>
          <w:lang w:val="ru-RU" w:eastAsia="ru-RU"/>
        </w:rPr>
      </w:pPr>
      <w:r w:rsidRPr="00F94312">
        <w:rPr>
          <w:rFonts w:eastAsia="Times New Roman"/>
          <w:lang w:val="ru-RU" w:eastAsia="ru-RU"/>
        </w:rPr>
        <w:t>Начальник Управління</w:t>
      </w:r>
    </w:p>
    <w:p w:rsidR="00F94312" w:rsidRPr="00F94312" w:rsidRDefault="00F94312" w:rsidP="00F94312">
      <w:pPr>
        <w:pStyle w:val="a3"/>
        <w:ind w:left="708"/>
        <w:rPr>
          <w:rFonts w:eastAsia="Times New Roman"/>
          <w:lang w:val="ru-RU" w:eastAsia="ru-RU"/>
        </w:rPr>
      </w:pPr>
      <w:r w:rsidRPr="00F94312">
        <w:rPr>
          <w:rFonts w:eastAsia="Times New Roman"/>
          <w:lang w:val="ru-RU" w:eastAsia="ru-RU"/>
        </w:rPr>
        <w:t>регулювання аграрних ресурсів</w:t>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sidRPr="00F94312">
        <w:rPr>
          <w:rFonts w:eastAsia="Times New Roman"/>
          <w:lang w:val="ru-RU" w:eastAsia="ru-RU"/>
        </w:rPr>
        <w:t>О. Пазинич</w:t>
      </w:r>
    </w:p>
    <w:p w:rsidR="00F94312" w:rsidRPr="00F94312" w:rsidRDefault="00F94312" w:rsidP="00F94312">
      <w:pPr>
        <w:pStyle w:val="a3"/>
        <w:rPr>
          <w:rFonts w:eastAsia="Times New Roman"/>
          <w:lang w:val="ru-RU" w:eastAsia="ru-RU"/>
        </w:rPr>
      </w:pP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ЗАТВЕРДЖЕНО</w:t>
      </w: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Наказ Міністерства</w:t>
      </w: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аграрної політики</w:t>
      </w: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та продовольства України</w:t>
      </w:r>
    </w:p>
    <w:p w:rsidR="00F94312" w:rsidRDefault="00F94312" w:rsidP="00F94312">
      <w:pPr>
        <w:pStyle w:val="a3"/>
        <w:ind w:left="5664"/>
        <w:rPr>
          <w:rFonts w:eastAsia="Times New Roman"/>
          <w:lang w:val="ru-RU" w:eastAsia="ru-RU"/>
        </w:rPr>
      </w:pPr>
      <w:r w:rsidRPr="00F94312">
        <w:rPr>
          <w:rFonts w:eastAsia="Times New Roman"/>
          <w:lang w:val="ru-RU" w:eastAsia="ru-RU"/>
        </w:rPr>
        <w:t>16 грудня 2021 року № 443</w:t>
      </w:r>
    </w:p>
    <w:p w:rsidR="00F94312" w:rsidRPr="00F94312" w:rsidRDefault="00F94312" w:rsidP="00F94312">
      <w:pPr>
        <w:shd w:val="clear" w:color="auto" w:fill="FFFFFF"/>
        <w:spacing w:before="300" w:after="450" w:line="240" w:lineRule="auto"/>
        <w:ind w:left="450" w:right="450"/>
        <w:jc w:val="center"/>
        <w:rPr>
          <w:rFonts w:eastAsia="Times New Roman" w:cs="Times New Roman"/>
          <w:color w:val="333333"/>
          <w:szCs w:val="24"/>
          <w:lang w:val="ru-RU" w:eastAsia="ru-RU"/>
        </w:rPr>
      </w:pPr>
      <w:r w:rsidRPr="00F94312">
        <w:rPr>
          <w:rFonts w:eastAsia="Times New Roman" w:cs="Times New Roman"/>
          <w:b/>
          <w:bCs/>
          <w:color w:val="333333"/>
          <w:szCs w:val="24"/>
          <w:lang w:val="ru-RU" w:eastAsia="ru-RU"/>
        </w:rPr>
        <w:t>ПРОГНОЗИ</w:t>
      </w:r>
      <w:r w:rsidRPr="00F94312">
        <w:rPr>
          <w:rFonts w:eastAsia="Times New Roman" w:cs="Times New Roman"/>
          <w:color w:val="333333"/>
          <w:szCs w:val="24"/>
          <w:lang w:val="ru-RU" w:eastAsia="ru-RU"/>
        </w:rPr>
        <w:br/>
      </w:r>
      <w:r w:rsidRPr="00F94312">
        <w:rPr>
          <w:rFonts w:eastAsia="Times New Roman" w:cs="Times New Roman"/>
          <w:b/>
          <w:bCs/>
          <w:color w:val="333333"/>
          <w:szCs w:val="24"/>
          <w:lang w:val="ru-RU" w:eastAsia="ru-RU"/>
        </w:rPr>
        <w:t>допустимого вилову спеціального використання водних біоресурсів загальнодержавного значення у Дністровському водосховищі на 2022 рік</w:t>
      </w:r>
    </w:p>
    <w:p w:rsidR="00F94312" w:rsidRPr="00F94312" w:rsidRDefault="00F94312" w:rsidP="00F94312">
      <w:pPr>
        <w:shd w:val="clear" w:color="auto" w:fill="FFFFFF"/>
        <w:spacing w:before="150" w:after="150" w:line="240" w:lineRule="auto"/>
        <w:jc w:val="right"/>
        <w:rPr>
          <w:rFonts w:eastAsia="Times New Roman" w:cs="Times New Roman"/>
          <w:color w:val="333333"/>
          <w:szCs w:val="24"/>
          <w:lang w:val="ru-RU" w:eastAsia="ru-RU"/>
        </w:rPr>
      </w:pPr>
      <w:bookmarkStart w:id="30" w:name="n52"/>
      <w:bookmarkEnd w:id="30"/>
      <w:r w:rsidRPr="00F94312">
        <w:rPr>
          <w:rFonts w:eastAsia="Times New Roman" w:cs="Times New Roman"/>
          <w:i/>
          <w:iCs/>
          <w:color w:val="333333"/>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0"/>
        <w:gridCol w:w="5350"/>
        <w:gridCol w:w="3615"/>
      </w:tblGrid>
      <w:tr w:rsidR="00F94312" w:rsidRPr="00F94312" w:rsidTr="00F94312">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bookmarkStart w:id="31" w:name="n53"/>
            <w:bookmarkEnd w:id="31"/>
            <w:r w:rsidRPr="00F94312">
              <w:rPr>
                <w:rFonts w:eastAsia="Times New Roman" w:cs="Times New Roman"/>
                <w:szCs w:val="24"/>
                <w:lang w:val="ru-RU" w:eastAsia="ru-RU"/>
              </w:rPr>
              <w:t>№ з/п</w:t>
            </w:r>
          </w:p>
        </w:tc>
        <w:tc>
          <w:tcPr>
            <w:tcW w:w="439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Об’єкти спеціального використання</w:t>
            </w:r>
          </w:p>
        </w:tc>
        <w:tc>
          <w:tcPr>
            <w:tcW w:w="297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Дністровське водосховище</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1</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Лящ</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0,120</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2</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Судак</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0,091</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3</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Сом</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0,100</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lastRenderedPageBreak/>
              <w:t>4</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Плітка</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0,060</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5</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Сазан (короп)</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0,105</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6</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Карась сріблястий</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0,04</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7</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Клепець</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0,02</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8</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Окунь</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0,04</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9</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Головень</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0,02</w:t>
            </w:r>
          </w:p>
        </w:tc>
      </w:tr>
      <w:tr w:rsidR="00F94312" w:rsidRPr="00F94312" w:rsidTr="00F94312">
        <w:trPr>
          <w:trHeight w:val="60"/>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10</w:t>
            </w:r>
          </w:p>
        </w:tc>
        <w:tc>
          <w:tcPr>
            <w:tcW w:w="4395"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rPr>
                <w:rFonts w:eastAsia="Times New Roman" w:cs="Times New Roman"/>
                <w:szCs w:val="24"/>
                <w:lang w:val="ru-RU" w:eastAsia="ru-RU"/>
              </w:rPr>
            </w:pPr>
            <w:r w:rsidRPr="00F94312">
              <w:rPr>
                <w:rFonts w:eastAsia="Times New Roman" w:cs="Times New Roman"/>
                <w:szCs w:val="24"/>
                <w:lang w:val="ru-RU" w:eastAsia="ru-RU"/>
              </w:rPr>
              <w:t>Білизна</w:t>
            </w:r>
          </w:p>
        </w:tc>
        <w:tc>
          <w:tcPr>
            <w:tcW w:w="2970" w:type="dxa"/>
            <w:tcBorders>
              <w:top w:val="nil"/>
              <w:left w:val="nil"/>
              <w:bottom w:val="single" w:sz="6" w:space="0" w:color="000000"/>
              <w:right w:val="single" w:sz="6" w:space="0" w:color="000000"/>
            </w:tcBorders>
            <w:hideMark/>
          </w:tcPr>
          <w:p w:rsidR="00F94312" w:rsidRPr="00F94312" w:rsidRDefault="00F94312" w:rsidP="00F94312">
            <w:pPr>
              <w:spacing w:before="150" w:after="150" w:line="60" w:lineRule="atLeast"/>
              <w:jc w:val="center"/>
              <w:rPr>
                <w:rFonts w:eastAsia="Times New Roman" w:cs="Times New Roman"/>
                <w:szCs w:val="24"/>
                <w:lang w:val="ru-RU" w:eastAsia="ru-RU"/>
              </w:rPr>
            </w:pPr>
            <w:r w:rsidRPr="00F94312">
              <w:rPr>
                <w:rFonts w:eastAsia="Times New Roman" w:cs="Times New Roman"/>
                <w:szCs w:val="24"/>
                <w:lang w:val="ru-RU" w:eastAsia="ru-RU"/>
              </w:rPr>
              <w:t>0,02</w:t>
            </w:r>
          </w:p>
        </w:tc>
      </w:tr>
    </w:tbl>
    <w:p w:rsidR="00F94312" w:rsidRPr="00F94312" w:rsidRDefault="00F94312" w:rsidP="00F94312">
      <w:pPr>
        <w:shd w:val="clear" w:color="auto" w:fill="FFFFFF"/>
        <w:spacing w:before="150" w:after="150" w:line="240" w:lineRule="auto"/>
        <w:rPr>
          <w:rFonts w:eastAsia="Times New Roman" w:cs="Times New Roman"/>
          <w:color w:val="333333"/>
          <w:szCs w:val="24"/>
          <w:lang w:val="ru-RU" w:eastAsia="ru-RU"/>
        </w:rPr>
      </w:pPr>
      <w:bookmarkStart w:id="32" w:name="n54"/>
      <w:bookmarkEnd w:id="32"/>
      <w:r w:rsidRPr="00F94312">
        <w:rPr>
          <w:rFonts w:eastAsia="Times New Roman" w:cs="Times New Roman"/>
          <w:color w:val="333333"/>
          <w:sz w:val="20"/>
          <w:szCs w:val="20"/>
          <w:lang w:val="ru-RU" w:eastAsia="ru-RU"/>
        </w:rPr>
        <w:t>__________</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1</w:t>
      </w:r>
      <w:r w:rsidRPr="00F94312">
        <w:rPr>
          <w:rFonts w:eastAsia="Times New Roman" w:cs="Times New Roman"/>
          <w:color w:val="333333"/>
          <w:sz w:val="20"/>
          <w:szCs w:val="20"/>
          <w:lang w:val="ru-RU" w:eastAsia="ru-RU"/>
        </w:rPr>
        <w:t> Тільки для забезпечення науково-дослідних робіт та відтворення водних біоресурсів.</w:t>
      </w:r>
    </w:p>
    <w:p w:rsidR="00F94312" w:rsidRPr="00F94312" w:rsidRDefault="00F94312" w:rsidP="00F94312">
      <w:pPr>
        <w:pStyle w:val="a3"/>
        <w:ind w:left="708"/>
        <w:rPr>
          <w:rFonts w:eastAsia="Times New Roman"/>
          <w:lang w:val="ru-RU" w:eastAsia="ru-RU"/>
        </w:rPr>
      </w:pPr>
      <w:r w:rsidRPr="00F94312">
        <w:rPr>
          <w:rFonts w:eastAsia="Times New Roman"/>
          <w:lang w:val="ru-RU" w:eastAsia="ru-RU"/>
        </w:rPr>
        <w:t>Начальник Управління</w:t>
      </w:r>
    </w:p>
    <w:p w:rsidR="00F94312" w:rsidRPr="00F94312" w:rsidRDefault="00F94312" w:rsidP="00F94312">
      <w:pPr>
        <w:pStyle w:val="a3"/>
        <w:ind w:left="708"/>
        <w:rPr>
          <w:rFonts w:eastAsia="Times New Roman"/>
          <w:lang w:val="ru-RU" w:eastAsia="ru-RU"/>
        </w:rPr>
      </w:pPr>
      <w:r w:rsidRPr="00F94312">
        <w:rPr>
          <w:rFonts w:eastAsia="Times New Roman"/>
          <w:lang w:val="ru-RU" w:eastAsia="ru-RU"/>
        </w:rPr>
        <w:t>регулювання аграрних ресурсів</w:t>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sidRPr="00F94312">
        <w:rPr>
          <w:rFonts w:eastAsia="Times New Roman"/>
          <w:lang w:val="ru-RU" w:eastAsia="ru-RU"/>
        </w:rPr>
        <w:t>О. Пазинич</w:t>
      </w:r>
    </w:p>
    <w:p w:rsidR="00F94312" w:rsidRPr="00F94312" w:rsidRDefault="00F94312" w:rsidP="00F94312">
      <w:pPr>
        <w:pStyle w:val="a3"/>
        <w:rPr>
          <w:rFonts w:eastAsia="Times New Roman"/>
          <w:lang w:val="ru-RU" w:eastAsia="ru-RU"/>
        </w:rPr>
      </w:pP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ЗАТВЕРДЖЕНО</w:t>
      </w: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Наказ Міністерства</w:t>
      </w: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аграрної політики</w:t>
      </w:r>
    </w:p>
    <w:p w:rsidR="00F94312" w:rsidRPr="00F94312" w:rsidRDefault="00F94312" w:rsidP="00F94312">
      <w:pPr>
        <w:pStyle w:val="a3"/>
        <w:ind w:left="5664"/>
        <w:rPr>
          <w:rFonts w:eastAsia="Times New Roman"/>
          <w:lang w:val="ru-RU" w:eastAsia="ru-RU"/>
        </w:rPr>
      </w:pPr>
      <w:r w:rsidRPr="00F94312">
        <w:rPr>
          <w:rFonts w:eastAsia="Times New Roman"/>
          <w:lang w:val="ru-RU" w:eastAsia="ru-RU"/>
        </w:rPr>
        <w:t>та продовольства України</w:t>
      </w:r>
    </w:p>
    <w:p w:rsidR="00F94312" w:rsidRDefault="00F94312" w:rsidP="00F94312">
      <w:pPr>
        <w:pStyle w:val="a3"/>
        <w:ind w:left="5664"/>
        <w:rPr>
          <w:rFonts w:eastAsia="Times New Roman"/>
          <w:lang w:val="ru-RU" w:eastAsia="ru-RU"/>
        </w:rPr>
      </w:pPr>
      <w:r w:rsidRPr="00F94312">
        <w:rPr>
          <w:rFonts w:eastAsia="Times New Roman"/>
          <w:lang w:val="ru-RU" w:eastAsia="ru-RU"/>
        </w:rPr>
        <w:t>16 грудня 2021 року № 443</w:t>
      </w:r>
    </w:p>
    <w:p w:rsidR="00F94312" w:rsidRPr="00F94312" w:rsidRDefault="00F94312" w:rsidP="00F94312">
      <w:pPr>
        <w:shd w:val="clear" w:color="auto" w:fill="FFFFFF"/>
        <w:spacing w:before="300" w:after="450" w:line="240" w:lineRule="auto"/>
        <w:ind w:left="450" w:right="450"/>
        <w:jc w:val="center"/>
        <w:rPr>
          <w:rFonts w:eastAsia="Times New Roman" w:cs="Times New Roman"/>
          <w:color w:val="333333"/>
          <w:szCs w:val="24"/>
          <w:lang w:val="ru-RU" w:eastAsia="ru-RU"/>
        </w:rPr>
      </w:pPr>
      <w:r w:rsidRPr="00F94312">
        <w:rPr>
          <w:rFonts w:eastAsia="Times New Roman" w:cs="Times New Roman"/>
          <w:b/>
          <w:bCs/>
          <w:color w:val="333333"/>
          <w:szCs w:val="24"/>
          <w:lang w:val="ru-RU" w:eastAsia="ru-RU"/>
        </w:rPr>
        <w:t>ПРОГНОЗИ</w:t>
      </w:r>
      <w:r w:rsidRPr="00F94312">
        <w:rPr>
          <w:rFonts w:eastAsia="Times New Roman" w:cs="Times New Roman"/>
          <w:color w:val="333333"/>
          <w:szCs w:val="24"/>
          <w:lang w:val="ru-RU" w:eastAsia="ru-RU"/>
        </w:rPr>
        <w:br/>
      </w:r>
      <w:r w:rsidRPr="00F94312">
        <w:rPr>
          <w:rFonts w:eastAsia="Times New Roman" w:cs="Times New Roman"/>
          <w:b/>
          <w:bCs/>
          <w:color w:val="333333"/>
          <w:szCs w:val="24"/>
          <w:lang w:val="ru-RU" w:eastAsia="ru-RU"/>
        </w:rPr>
        <w:t>допустимого вилову спеціального використання водних біоресурсів загальнодержавного значення у рибогосподарських водних об’єктах (їх частинах) Чернігівської області на 2022 рік</w:t>
      </w:r>
    </w:p>
    <w:p w:rsidR="00F94312" w:rsidRPr="00F94312" w:rsidRDefault="00F94312" w:rsidP="00F94312">
      <w:pPr>
        <w:shd w:val="clear" w:color="auto" w:fill="FFFFFF"/>
        <w:spacing w:before="150" w:after="150" w:line="240" w:lineRule="auto"/>
        <w:jc w:val="right"/>
        <w:rPr>
          <w:rFonts w:eastAsia="Times New Roman" w:cs="Times New Roman"/>
          <w:color w:val="333333"/>
          <w:szCs w:val="24"/>
          <w:lang w:val="ru-RU" w:eastAsia="ru-RU"/>
        </w:rPr>
      </w:pPr>
      <w:bookmarkStart w:id="33" w:name="n58"/>
      <w:bookmarkEnd w:id="33"/>
      <w:r w:rsidRPr="00F94312">
        <w:rPr>
          <w:rFonts w:eastAsia="Times New Roman" w:cs="Times New Roman"/>
          <w:i/>
          <w:iCs/>
          <w:color w:val="333333"/>
          <w:szCs w:val="24"/>
          <w:lang w:val="ru-RU" w:eastAsia="ru-RU"/>
        </w:rPr>
        <w:t>(тонн)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8"/>
        <w:gridCol w:w="3718"/>
        <w:gridCol w:w="2351"/>
        <w:gridCol w:w="2898"/>
      </w:tblGrid>
      <w:tr w:rsidR="00F94312" w:rsidRPr="00F94312" w:rsidTr="00F94312">
        <w:trPr>
          <w:trHeight w:val="255"/>
        </w:trPr>
        <w:tc>
          <w:tcPr>
            <w:tcW w:w="345" w:type="dxa"/>
            <w:tcBorders>
              <w:top w:val="single" w:sz="6" w:space="0" w:color="000000"/>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bookmarkStart w:id="34" w:name="n59"/>
            <w:bookmarkEnd w:id="34"/>
            <w:r w:rsidRPr="00F94312">
              <w:rPr>
                <w:rFonts w:eastAsia="Times New Roman" w:cs="Times New Roman"/>
                <w:szCs w:val="24"/>
                <w:lang w:val="ru-RU" w:eastAsia="ru-RU"/>
              </w:rPr>
              <w:t>№ з/п</w:t>
            </w:r>
          </w:p>
        </w:tc>
        <w:tc>
          <w:tcPr>
            <w:tcW w:w="3060"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Об’єкти спеціального використання</w:t>
            </w:r>
          </w:p>
        </w:tc>
        <w:tc>
          <w:tcPr>
            <w:tcW w:w="193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Річка Дніпро</w:t>
            </w:r>
          </w:p>
        </w:tc>
        <w:tc>
          <w:tcPr>
            <w:tcW w:w="2385" w:type="dxa"/>
            <w:tcBorders>
              <w:top w:val="single" w:sz="6" w:space="0" w:color="000000"/>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Річка Десна з озерами</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2</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3</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4</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Лящ</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18,8</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6,8</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2</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Судак звичайний</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0,9</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0,6</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3</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Сом</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0,3</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0,7</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4</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Щука</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2,0</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1,3</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5</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Плітка (тараня)</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5,8</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3,5</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lastRenderedPageBreak/>
              <w:t>6</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Плоскирка</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9,9</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8,0</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7</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Чехоня</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0,3</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0,1</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8</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Лин</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0,6</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0,7</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9</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Карась сріблястий</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2,7</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6,8</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10</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Синець</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1,4</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3,7</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11</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Окунь</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0,7</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0,9</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12</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Інший крупний частик</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1</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0,6</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0,7</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13</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Інший дрібний частик</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2</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1,6</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0,5</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14</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Верховодка</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6,8</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2,2</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15</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Рослиноїдні риби</w:t>
            </w:r>
            <w:r w:rsidRPr="00F94312">
              <w:rPr>
                <w:rFonts w:eastAsia="Times New Roman" w:cs="Times New Roman"/>
                <w:b/>
                <w:bCs/>
                <w:sz w:val="2"/>
                <w:szCs w:val="2"/>
                <w:vertAlign w:val="superscript"/>
                <w:lang w:val="ru-RU" w:eastAsia="ru-RU"/>
              </w:rPr>
              <w:t>-</w:t>
            </w:r>
            <w:r w:rsidRPr="00F94312">
              <w:rPr>
                <w:rFonts w:eastAsia="Times New Roman" w:cs="Times New Roman"/>
                <w:b/>
                <w:bCs/>
                <w:sz w:val="16"/>
                <w:szCs w:val="16"/>
                <w:vertAlign w:val="superscript"/>
                <w:lang w:val="ru-RU" w:eastAsia="ru-RU"/>
              </w:rPr>
              <w:t>3</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Не лімітуються</w:t>
            </w:r>
          </w:p>
        </w:tc>
      </w:tr>
      <w:tr w:rsidR="00F94312" w:rsidRPr="00F94312" w:rsidTr="00F94312">
        <w:trPr>
          <w:trHeight w:val="255"/>
        </w:trPr>
        <w:tc>
          <w:tcPr>
            <w:tcW w:w="345" w:type="dxa"/>
            <w:tcBorders>
              <w:top w:val="nil"/>
              <w:left w:val="single" w:sz="6" w:space="0" w:color="000000"/>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16</w:t>
            </w:r>
          </w:p>
        </w:tc>
        <w:tc>
          <w:tcPr>
            <w:tcW w:w="3060"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rPr>
                <w:rFonts w:eastAsia="Times New Roman" w:cs="Times New Roman"/>
                <w:szCs w:val="24"/>
                <w:lang w:val="ru-RU" w:eastAsia="ru-RU"/>
              </w:rPr>
            </w:pPr>
            <w:r w:rsidRPr="00F94312">
              <w:rPr>
                <w:rFonts w:eastAsia="Times New Roman" w:cs="Times New Roman"/>
                <w:szCs w:val="24"/>
                <w:lang w:val="ru-RU" w:eastAsia="ru-RU"/>
              </w:rPr>
              <w:t>Рак річковий</w:t>
            </w:r>
          </w:p>
        </w:tc>
        <w:tc>
          <w:tcPr>
            <w:tcW w:w="193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0,5</w:t>
            </w:r>
          </w:p>
        </w:tc>
        <w:tc>
          <w:tcPr>
            <w:tcW w:w="2385" w:type="dxa"/>
            <w:tcBorders>
              <w:top w:val="nil"/>
              <w:left w:val="nil"/>
              <w:bottom w:val="single" w:sz="6" w:space="0" w:color="000000"/>
              <w:right w:val="single" w:sz="6" w:space="0" w:color="000000"/>
            </w:tcBorders>
            <w:hideMark/>
          </w:tcPr>
          <w:p w:rsidR="00F94312" w:rsidRPr="00F94312" w:rsidRDefault="00F94312" w:rsidP="00F94312">
            <w:pPr>
              <w:spacing w:before="150" w:after="150" w:line="240" w:lineRule="auto"/>
              <w:jc w:val="center"/>
              <w:rPr>
                <w:rFonts w:eastAsia="Times New Roman" w:cs="Times New Roman"/>
                <w:szCs w:val="24"/>
                <w:lang w:val="ru-RU" w:eastAsia="ru-RU"/>
              </w:rPr>
            </w:pPr>
            <w:r w:rsidRPr="00F94312">
              <w:rPr>
                <w:rFonts w:eastAsia="Times New Roman" w:cs="Times New Roman"/>
                <w:szCs w:val="24"/>
                <w:lang w:val="ru-RU" w:eastAsia="ru-RU"/>
              </w:rPr>
              <w:t>0,5</w:t>
            </w:r>
          </w:p>
        </w:tc>
      </w:tr>
    </w:tbl>
    <w:p w:rsidR="00F94312" w:rsidRDefault="00F94312" w:rsidP="00F94312">
      <w:pPr>
        <w:shd w:val="clear" w:color="auto" w:fill="FFFFFF"/>
        <w:spacing w:before="150" w:after="150" w:line="240" w:lineRule="auto"/>
        <w:rPr>
          <w:rFonts w:eastAsia="Times New Roman" w:cs="Times New Roman"/>
          <w:color w:val="333333"/>
          <w:sz w:val="20"/>
          <w:szCs w:val="20"/>
          <w:lang w:val="ru-RU" w:eastAsia="ru-RU"/>
        </w:rPr>
      </w:pPr>
      <w:bookmarkStart w:id="35" w:name="n60"/>
      <w:bookmarkEnd w:id="35"/>
      <w:r w:rsidRPr="00F94312">
        <w:rPr>
          <w:rFonts w:eastAsia="Times New Roman" w:cs="Times New Roman"/>
          <w:color w:val="333333"/>
          <w:sz w:val="20"/>
          <w:szCs w:val="20"/>
          <w:lang w:val="ru-RU" w:eastAsia="ru-RU"/>
        </w:rPr>
        <w:t>__________</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1 </w:t>
      </w:r>
      <w:r w:rsidRPr="00F94312">
        <w:rPr>
          <w:rFonts w:eastAsia="Times New Roman" w:cs="Times New Roman"/>
          <w:color w:val="333333"/>
          <w:sz w:val="20"/>
          <w:szCs w:val="20"/>
          <w:lang w:val="ru-RU" w:eastAsia="ru-RU"/>
        </w:rPr>
        <w:t>Головень, білизна, сазан (короп).</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2</w:t>
      </w:r>
      <w:r w:rsidRPr="00F94312">
        <w:rPr>
          <w:rFonts w:eastAsia="Times New Roman" w:cs="Times New Roman"/>
          <w:color w:val="333333"/>
          <w:sz w:val="20"/>
          <w:szCs w:val="20"/>
          <w:lang w:val="ru-RU" w:eastAsia="ru-RU"/>
        </w:rPr>
        <w:t> Краснопірка, клепець, рибець звичайний, йорж звичайний.</w:t>
      </w:r>
      <w:r w:rsidRPr="00F94312">
        <w:rPr>
          <w:rFonts w:eastAsia="Times New Roman" w:cs="Times New Roman"/>
          <w:color w:val="333333"/>
          <w:szCs w:val="24"/>
          <w:lang w:val="ru-RU" w:eastAsia="ru-RU"/>
        </w:rPr>
        <w:br/>
      </w:r>
      <w:r w:rsidRPr="00F94312">
        <w:rPr>
          <w:rFonts w:eastAsia="Times New Roman" w:cs="Times New Roman"/>
          <w:b/>
          <w:bCs/>
          <w:color w:val="333333"/>
          <w:sz w:val="2"/>
          <w:szCs w:val="2"/>
          <w:vertAlign w:val="superscript"/>
          <w:lang w:val="ru-RU" w:eastAsia="ru-RU"/>
        </w:rPr>
        <w:t>-</w:t>
      </w:r>
      <w:r w:rsidRPr="00F94312">
        <w:rPr>
          <w:rFonts w:eastAsia="Times New Roman" w:cs="Times New Roman"/>
          <w:b/>
          <w:bCs/>
          <w:color w:val="333333"/>
          <w:sz w:val="16"/>
          <w:szCs w:val="16"/>
          <w:vertAlign w:val="superscript"/>
          <w:lang w:val="ru-RU" w:eastAsia="ru-RU"/>
        </w:rPr>
        <w:t>3</w:t>
      </w:r>
      <w:r w:rsidRPr="00F94312">
        <w:rPr>
          <w:rFonts w:eastAsia="Times New Roman" w:cs="Times New Roman"/>
          <w:color w:val="333333"/>
          <w:sz w:val="20"/>
          <w:szCs w:val="20"/>
          <w:lang w:val="ru-RU" w:eastAsia="ru-RU"/>
        </w:rPr>
        <w:t> Білий, строкатий товстолоб та їх гібриди, білий амур.</w:t>
      </w:r>
    </w:p>
    <w:p w:rsidR="00486B86" w:rsidRPr="00486B86" w:rsidRDefault="00486B86" w:rsidP="00486B86">
      <w:pPr>
        <w:pStyle w:val="a3"/>
        <w:ind w:left="708"/>
        <w:rPr>
          <w:rFonts w:eastAsia="Times New Roman"/>
          <w:lang w:val="ru-RU" w:eastAsia="ru-RU"/>
        </w:rPr>
      </w:pPr>
      <w:r w:rsidRPr="00486B86">
        <w:rPr>
          <w:rFonts w:eastAsia="Times New Roman"/>
          <w:lang w:val="ru-RU" w:eastAsia="ru-RU"/>
        </w:rPr>
        <w:t>Начальник Управління</w:t>
      </w:r>
    </w:p>
    <w:p w:rsidR="00486B86" w:rsidRDefault="00486B86" w:rsidP="00486B86">
      <w:pPr>
        <w:pStyle w:val="a3"/>
        <w:ind w:left="708"/>
        <w:rPr>
          <w:rFonts w:eastAsia="Times New Roman"/>
          <w:lang w:val="ru-RU" w:eastAsia="ru-RU"/>
        </w:rPr>
      </w:pPr>
      <w:r w:rsidRPr="00486B86">
        <w:rPr>
          <w:rFonts w:eastAsia="Times New Roman"/>
          <w:lang w:val="ru-RU" w:eastAsia="ru-RU"/>
        </w:rPr>
        <w:t>регулювання аграрних ресурсів</w:t>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sidRPr="00486B86">
        <w:rPr>
          <w:rFonts w:eastAsia="Times New Roman"/>
          <w:lang w:val="ru-RU" w:eastAsia="ru-RU"/>
        </w:rPr>
        <w:t>О. Пазинич</w:t>
      </w:r>
      <w:r>
        <w:rPr>
          <w:rFonts w:eastAsia="Times New Roman"/>
          <w:lang w:val="ru-RU" w:eastAsia="ru-RU"/>
        </w:rPr>
        <w:t xml:space="preserve"> </w:t>
      </w:r>
    </w:p>
    <w:p w:rsidR="00486B86" w:rsidRPr="00486B86" w:rsidRDefault="00486B86" w:rsidP="00486B86">
      <w:pPr>
        <w:pStyle w:val="a3"/>
        <w:ind w:left="708"/>
        <w:rPr>
          <w:rFonts w:eastAsia="Times New Roman"/>
          <w:lang w:val="ru-RU" w:eastAsia="ru-RU"/>
        </w:rPr>
      </w:pPr>
    </w:p>
    <w:p w:rsidR="00486B86" w:rsidRPr="00486B86" w:rsidRDefault="00486B86" w:rsidP="00486B86">
      <w:pPr>
        <w:pStyle w:val="a3"/>
        <w:rPr>
          <w:rStyle w:val="a4"/>
        </w:rPr>
      </w:pPr>
      <w:r w:rsidRPr="00486B86">
        <w:rPr>
          <w:rStyle w:val="a4"/>
        </w:rPr>
        <w:t>11. МІНІСТЕРСТВО ЕКОНОМІКИ УКРАЇНИ</w:t>
      </w:r>
    </w:p>
    <w:p w:rsidR="00486B86" w:rsidRPr="00486B86" w:rsidRDefault="00486B86" w:rsidP="00486B86">
      <w:pPr>
        <w:pStyle w:val="a3"/>
        <w:rPr>
          <w:rStyle w:val="a4"/>
        </w:rPr>
      </w:pPr>
      <w:r w:rsidRPr="00486B86">
        <w:rPr>
          <w:rStyle w:val="a4"/>
        </w:rPr>
        <w:t>НАКАЗ</w:t>
      </w:r>
    </w:p>
    <w:p w:rsidR="00486B86" w:rsidRPr="00486B86" w:rsidRDefault="00486B86" w:rsidP="00486B86">
      <w:pPr>
        <w:pStyle w:val="a3"/>
        <w:rPr>
          <w:rStyle w:val="a4"/>
        </w:rPr>
      </w:pPr>
      <w:r w:rsidRPr="00486B86">
        <w:rPr>
          <w:rStyle w:val="a4"/>
        </w:rPr>
        <w:t>23.11.2021  № 949</w:t>
      </w:r>
    </w:p>
    <w:p w:rsidR="00486B86" w:rsidRPr="00486B86" w:rsidRDefault="00486B86" w:rsidP="00486B86">
      <w:pPr>
        <w:pStyle w:val="a3"/>
        <w:ind w:left="5664"/>
        <w:rPr>
          <w:rStyle w:val="a4"/>
        </w:rPr>
      </w:pPr>
      <w:r w:rsidRPr="00486B86">
        <w:rPr>
          <w:rStyle w:val="a4"/>
        </w:rPr>
        <w:t>Зареєстровано в Міністерстві</w:t>
      </w:r>
    </w:p>
    <w:p w:rsidR="00486B86" w:rsidRPr="00486B86" w:rsidRDefault="00486B86" w:rsidP="00486B86">
      <w:pPr>
        <w:pStyle w:val="a3"/>
        <w:ind w:left="5664"/>
        <w:rPr>
          <w:rStyle w:val="a4"/>
        </w:rPr>
      </w:pPr>
      <w:r w:rsidRPr="00486B86">
        <w:rPr>
          <w:rStyle w:val="a4"/>
        </w:rPr>
        <w:t>юстиції України</w:t>
      </w:r>
    </w:p>
    <w:p w:rsidR="00486B86" w:rsidRPr="00486B86" w:rsidRDefault="00486B86" w:rsidP="00486B86">
      <w:pPr>
        <w:pStyle w:val="a3"/>
        <w:ind w:left="5664"/>
        <w:rPr>
          <w:rStyle w:val="a4"/>
        </w:rPr>
      </w:pPr>
      <w:r w:rsidRPr="00486B86">
        <w:rPr>
          <w:rStyle w:val="a4"/>
        </w:rPr>
        <w:t>10 грудня 2021 р.</w:t>
      </w:r>
    </w:p>
    <w:p w:rsidR="00F94312" w:rsidRPr="00486B86" w:rsidRDefault="00486B86" w:rsidP="00486B86">
      <w:pPr>
        <w:pStyle w:val="a3"/>
        <w:ind w:left="5664"/>
        <w:rPr>
          <w:rStyle w:val="a4"/>
        </w:rPr>
      </w:pPr>
      <w:r w:rsidRPr="00486B86">
        <w:rPr>
          <w:rStyle w:val="a4"/>
        </w:rPr>
        <w:t>за № 1603/37225</w:t>
      </w:r>
    </w:p>
    <w:p w:rsidR="00486B86" w:rsidRPr="00486B86" w:rsidRDefault="00486B86" w:rsidP="00486B86">
      <w:pPr>
        <w:shd w:val="clear" w:color="auto" w:fill="FFFFFF"/>
        <w:spacing w:before="300" w:after="450" w:line="240" w:lineRule="auto"/>
        <w:ind w:left="450" w:right="450"/>
        <w:jc w:val="center"/>
        <w:rPr>
          <w:rFonts w:eastAsia="Times New Roman" w:cs="Times New Roman"/>
          <w:color w:val="333333"/>
          <w:szCs w:val="24"/>
          <w:lang w:val="ru-RU" w:eastAsia="ru-RU"/>
        </w:rPr>
      </w:pPr>
      <w:r w:rsidRPr="00486B86">
        <w:rPr>
          <w:rFonts w:eastAsia="Times New Roman" w:cs="Times New Roman"/>
          <w:b/>
          <w:bCs/>
          <w:color w:val="333333"/>
          <w:szCs w:val="24"/>
          <w:lang w:val="ru-RU" w:eastAsia="ru-RU"/>
        </w:rPr>
        <w:t>Про внесення змін до пункту 5 Порядку здійснення контролю за додержанням вимог законодавства з питань видачі документів дозвільного характеру   </w:t>
      </w:r>
    </w:p>
    <w:p w:rsidR="00486B86" w:rsidRPr="00486B86" w:rsidRDefault="00486B86" w:rsidP="00486B86">
      <w:pPr>
        <w:shd w:val="clear" w:color="auto" w:fill="FFFFFF"/>
        <w:spacing w:after="150" w:line="240" w:lineRule="auto"/>
        <w:ind w:firstLine="450"/>
        <w:jc w:val="both"/>
        <w:rPr>
          <w:rFonts w:eastAsia="Times New Roman" w:cs="Times New Roman"/>
          <w:color w:val="333333"/>
          <w:szCs w:val="24"/>
          <w:lang w:val="ru-RU" w:eastAsia="ru-RU"/>
        </w:rPr>
      </w:pPr>
      <w:bookmarkStart w:id="36" w:name="n5"/>
      <w:bookmarkEnd w:id="36"/>
      <w:r w:rsidRPr="00486B86">
        <w:rPr>
          <w:rFonts w:eastAsia="Times New Roman" w:cs="Times New Roman"/>
          <w:color w:val="333333"/>
          <w:szCs w:val="24"/>
          <w:lang w:val="ru-RU" w:eastAsia="ru-RU"/>
        </w:rPr>
        <w:t>Відповідно до</w:t>
      </w:r>
      <w:hyperlink r:id="rId32" w:anchor="n231" w:tgtFrame="_blank" w:history="1">
        <w:r w:rsidRPr="00486B86">
          <w:rPr>
            <w:rFonts w:eastAsia="Times New Roman" w:cs="Times New Roman"/>
            <w:color w:val="000099"/>
            <w:szCs w:val="24"/>
            <w:u w:val="single"/>
            <w:lang w:val="ru-RU" w:eastAsia="ru-RU"/>
          </w:rPr>
          <w:t> статті 9</w:t>
        </w:r>
      </w:hyperlink>
      <w:hyperlink r:id="rId33" w:anchor="n231" w:tgtFrame="_blank" w:history="1">
        <w:r w:rsidRPr="00486B86">
          <w:rPr>
            <w:rFonts w:eastAsia="Times New Roman" w:cs="Times New Roman"/>
            <w:b/>
            <w:bCs/>
            <w:color w:val="000099"/>
            <w:sz w:val="2"/>
            <w:szCs w:val="2"/>
            <w:u w:val="single"/>
            <w:vertAlign w:val="superscript"/>
            <w:lang w:val="ru-RU" w:eastAsia="ru-RU"/>
          </w:rPr>
          <w:t>-</w:t>
        </w:r>
        <w:r w:rsidRPr="00486B86">
          <w:rPr>
            <w:rFonts w:eastAsia="Times New Roman" w:cs="Times New Roman"/>
            <w:b/>
            <w:bCs/>
            <w:color w:val="000099"/>
            <w:sz w:val="16"/>
            <w:szCs w:val="16"/>
            <w:u w:val="single"/>
            <w:vertAlign w:val="superscript"/>
            <w:lang w:val="ru-RU" w:eastAsia="ru-RU"/>
          </w:rPr>
          <w:t>1</w:t>
        </w:r>
      </w:hyperlink>
      <w:r w:rsidRPr="00486B86">
        <w:rPr>
          <w:rFonts w:eastAsia="Times New Roman" w:cs="Times New Roman"/>
          <w:color w:val="333333"/>
          <w:szCs w:val="24"/>
          <w:lang w:val="ru-RU" w:eastAsia="ru-RU"/>
        </w:rPr>
        <w:t> Закону України «Про дозвільну систему у сфері господарської діяльності», </w:t>
      </w:r>
      <w:hyperlink r:id="rId34" w:anchor="n1862" w:tgtFrame="_blank" w:history="1">
        <w:r w:rsidRPr="00486B86">
          <w:rPr>
            <w:rFonts w:eastAsia="Times New Roman" w:cs="Times New Roman"/>
            <w:color w:val="000099"/>
            <w:szCs w:val="24"/>
            <w:u w:val="single"/>
            <w:lang w:val="ru-RU" w:eastAsia="ru-RU"/>
          </w:rPr>
          <w:t>пункту 9</w:t>
        </w:r>
      </w:hyperlink>
      <w:r w:rsidRPr="00486B86">
        <w:rPr>
          <w:rFonts w:eastAsia="Times New Roman" w:cs="Times New Roman"/>
          <w:color w:val="333333"/>
          <w:szCs w:val="24"/>
          <w:lang w:val="ru-RU" w:eastAsia="ru-RU"/>
        </w:rPr>
        <w:t> Положення про Міністерство економіки України, затвердженого постановою Кабінету Міністрів України від 20 серпня 2014 року № 459 (у редакції постанови Кабінету Міністрів України від 17 лютого 2021 року № 124), </w:t>
      </w:r>
      <w:r w:rsidRPr="00486B86">
        <w:rPr>
          <w:rFonts w:eastAsia="Times New Roman" w:cs="Times New Roman"/>
          <w:b/>
          <w:bCs/>
          <w:color w:val="333333"/>
          <w:spacing w:val="30"/>
          <w:szCs w:val="24"/>
          <w:lang w:val="ru-RU" w:eastAsia="ru-RU"/>
        </w:rPr>
        <w:t>НАКАЗУЮ:</w:t>
      </w:r>
    </w:p>
    <w:p w:rsidR="00486B86" w:rsidRPr="00486B86" w:rsidRDefault="00486B86" w:rsidP="00486B86">
      <w:pPr>
        <w:shd w:val="clear" w:color="auto" w:fill="FFFFFF"/>
        <w:spacing w:after="150" w:line="240" w:lineRule="auto"/>
        <w:ind w:firstLine="450"/>
        <w:jc w:val="both"/>
        <w:rPr>
          <w:rFonts w:eastAsia="Times New Roman" w:cs="Times New Roman"/>
          <w:color w:val="333333"/>
          <w:szCs w:val="24"/>
          <w:lang w:val="ru-RU" w:eastAsia="ru-RU"/>
        </w:rPr>
      </w:pPr>
      <w:r w:rsidRPr="00486B86">
        <w:rPr>
          <w:rFonts w:eastAsia="Times New Roman" w:cs="Times New Roman"/>
          <w:color w:val="333333"/>
          <w:szCs w:val="24"/>
          <w:lang w:val="ru-RU" w:eastAsia="ru-RU"/>
        </w:rPr>
        <w:t>1. У </w:t>
      </w:r>
      <w:hyperlink r:id="rId35" w:anchor="n19" w:tgtFrame="_blank" w:history="1">
        <w:r w:rsidRPr="00486B86">
          <w:rPr>
            <w:rFonts w:eastAsia="Times New Roman" w:cs="Times New Roman"/>
            <w:color w:val="000099"/>
            <w:szCs w:val="24"/>
            <w:u w:val="single"/>
            <w:lang w:val="ru-RU" w:eastAsia="ru-RU"/>
          </w:rPr>
          <w:t>пункті 5</w:t>
        </w:r>
      </w:hyperlink>
      <w:r w:rsidRPr="00486B86">
        <w:rPr>
          <w:rFonts w:eastAsia="Times New Roman" w:cs="Times New Roman"/>
          <w:color w:val="333333"/>
          <w:szCs w:val="24"/>
          <w:lang w:val="ru-RU" w:eastAsia="ru-RU"/>
        </w:rPr>
        <w:t xml:space="preserve"> Порядку здійснення контролю за додержанням вимог законодавства з питань видачі документів дозвільного характеру, затвердженого наказом Міністерства економічного розвитку і торгівлі України від 24 березня 2017 року № 442, зареєстрованим </w:t>
      </w:r>
      <w:r w:rsidRPr="00486B86">
        <w:rPr>
          <w:rFonts w:eastAsia="Times New Roman" w:cs="Times New Roman"/>
          <w:color w:val="333333"/>
          <w:szCs w:val="24"/>
          <w:lang w:val="ru-RU" w:eastAsia="ru-RU"/>
        </w:rPr>
        <w:lastRenderedPageBreak/>
        <w:t>у Міністерстві юстиції України 19 квітня 2017 року за № 514/30382, слово «Мінекономрозвитку» замінити словом «Мінекономіки».</w:t>
      </w:r>
    </w:p>
    <w:p w:rsidR="00486B86" w:rsidRPr="00486B86" w:rsidRDefault="00486B86" w:rsidP="00486B86">
      <w:pPr>
        <w:shd w:val="clear" w:color="auto" w:fill="FFFFFF"/>
        <w:spacing w:after="150" w:line="240" w:lineRule="auto"/>
        <w:ind w:firstLine="450"/>
        <w:jc w:val="both"/>
        <w:rPr>
          <w:rFonts w:eastAsia="Times New Roman" w:cs="Times New Roman"/>
          <w:color w:val="333333"/>
          <w:szCs w:val="24"/>
          <w:lang w:val="ru-RU" w:eastAsia="ru-RU"/>
        </w:rPr>
      </w:pPr>
      <w:r w:rsidRPr="00486B86">
        <w:rPr>
          <w:rFonts w:eastAsia="Times New Roman" w:cs="Times New Roman"/>
          <w:color w:val="333333"/>
          <w:szCs w:val="24"/>
          <w:lang w:val="ru-RU" w:eastAsia="ru-RU"/>
        </w:rPr>
        <w:t>2. Департаменту регуляторної політики та підприємництва забезпечити подання цього наказу на державну реєстрацію до Міністерства юстиції України.</w:t>
      </w:r>
    </w:p>
    <w:p w:rsidR="00486B86" w:rsidRPr="00486B86" w:rsidRDefault="00486B86" w:rsidP="00486B86">
      <w:pPr>
        <w:shd w:val="clear" w:color="auto" w:fill="FFFFFF"/>
        <w:spacing w:after="150" w:line="240" w:lineRule="auto"/>
        <w:ind w:firstLine="450"/>
        <w:jc w:val="both"/>
        <w:rPr>
          <w:rFonts w:eastAsia="Times New Roman" w:cs="Times New Roman"/>
          <w:color w:val="333333"/>
          <w:szCs w:val="24"/>
          <w:lang w:val="ru-RU" w:eastAsia="ru-RU"/>
        </w:rPr>
      </w:pPr>
      <w:r w:rsidRPr="00486B86">
        <w:rPr>
          <w:rFonts w:eastAsia="Times New Roman" w:cs="Times New Roman"/>
          <w:color w:val="333333"/>
          <w:szCs w:val="24"/>
          <w:lang w:val="ru-RU" w:eastAsia="ru-RU"/>
        </w:rPr>
        <w:t>3. Цей наказ набирає чинності з дня його офіційного опублікування.</w:t>
      </w:r>
    </w:p>
    <w:p w:rsidR="00486B86" w:rsidRPr="00486B86" w:rsidRDefault="00486B86" w:rsidP="00486B86">
      <w:pPr>
        <w:shd w:val="clear" w:color="auto" w:fill="FFFFFF"/>
        <w:spacing w:after="150" w:line="240" w:lineRule="auto"/>
        <w:ind w:firstLine="450"/>
        <w:jc w:val="both"/>
        <w:rPr>
          <w:rFonts w:eastAsia="Times New Roman" w:cs="Times New Roman"/>
          <w:color w:val="333333"/>
          <w:szCs w:val="24"/>
          <w:lang w:val="ru-RU" w:eastAsia="ru-RU"/>
        </w:rPr>
      </w:pPr>
      <w:r w:rsidRPr="00486B86">
        <w:rPr>
          <w:rFonts w:eastAsia="Times New Roman" w:cs="Times New Roman"/>
          <w:color w:val="333333"/>
          <w:szCs w:val="24"/>
          <w:lang w:val="ru-RU" w:eastAsia="ru-RU"/>
        </w:rPr>
        <w:t>4. Контроль за виконанням цього наказу покласти на заступника Міністра економіки України згідно з розподілом обов’язків.</w:t>
      </w:r>
    </w:p>
    <w:p w:rsidR="00486B86" w:rsidRPr="00486B86" w:rsidRDefault="00486B86" w:rsidP="00486B86">
      <w:pPr>
        <w:pStyle w:val="a3"/>
        <w:ind w:left="450"/>
        <w:rPr>
          <w:rStyle w:val="a4"/>
          <w:lang w:val="ru-RU" w:eastAsia="ru-RU"/>
        </w:rPr>
      </w:pPr>
      <w:r w:rsidRPr="00486B86">
        <w:rPr>
          <w:rStyle w:val="a4"/>
          <w:lang w:val="ru-RU" w:eastAsia="ru-RU"/>
        </w:rPr>
        <w:t>Перший</w:t>
      </w:r>
    </w:p>
    <w:p w:rsidR="00486B86" w:rsidRPr="00486B86" w:rsidRDefault="00486B86" w:rsidP="00486B86">
      <w:pPr>
        <w:pStyle w:val="a3"/>
        <w:ind w:left="450"/>
        <w:rPr>
          <w:rStyle w:val="a4"/>
          <w:lang w:val="ru-RU" w:eastAsia="ru-RU"/>
        </w:rPr>
      </w:pPr>
      <w:r w:rsidRPr="00486B86">
        <w:rPr>
          <w:rStyle w:val="a4"/>
          <w:lang w:val="ru-RU" w:eastAsia="ru-RU"/>
        </w:rPr>
        <w:t>віце-прем’єр-міністр України -</w:t>
      </w:r>
    </w:p>
    <w:p w:rsidR="00F94312" w:rsidRPr="00486B86" w:rsidRDefault="00486B86" w:rsidP="00486B86">
      <w:pPr>
        <w:pStyle w:val="a3"/>
        <w:ind w:left="450"/>
        <w:rPr>
          <w:rStyle w:val="a4"/>
        </w:rPr>
      </w:pPr>
      <w:r w:rsidRPr="00486B86">
        <w:rPr>
          <w:rStyle w:val="a4"/>
          <w:lang w:val="ru-RU" w:eastAsia="ru-RU"/>
        </w:rPr>
        <w:t>Міністр економіки України</w:t>
      </w:r>
      <w:r>
        <w:rPr>
          <w:rStyle w:val="a4"/>
          <w:lang w:val="ru-RU" w:eastAsia="ru-RU"/>
        </w:rPr>
        <w:tab/>
      </w:r>
      <w:r>
        <w:rPr>
          <w:rStyle w:val="a4"/>
          <w:lang w:val="ru-RU" w:eastAsia="ru-RU"/>
        </w:rPr>
        <w:tab/>
      </w:r>
      <w:r>
        <w:rPr>
          <w:rStyle w:val="a4"/>
          <w:lang w:val="ru-RU" w:eastAsia="ru-RU"/>
        </w:rPr>
        <w:tab/>
      </w:r>
      <w:r>
        <w:rPr>
          <w:rStyle w:val="a4"/>
          <w:lang w:val="ru-RU" w:eastAsia="ru-RU"/>
        </w:rPr>
        <w:tab/>
      </w:r>
      <w:r>
        <w:rPr>
          <w:rStyle w:val="a4"/>
          <w:lang w:val="ru-RU" w:eastAsia="ru-RU"/>
        </w:rPr>
        <w:tab/>
      </w:r>
      <w:r w:rsidRPr="00486B86">
        <w:rPr>
          <w:rStyle w:val="a4"/>
          <w:lang w:val="ru-RU" w:eastAsia="ru-RU"/>
        </w:rPr>
        <w:t>Ю. Свириденко</w:t>
      </w:r>
    </w:p>
    <w:p w:rsidR="00F94312" w:rsidRPr="0020599D" w:rsidRDefault="00F94312" w:rsidP="00486B86">
      <w:pPr>
        <w:pStyle w:val="a3"/>
        <w:rPr>
          <w:rStyle w:val="a4"/>
        </w:rPr>
      </w:pPr>
    </w:p>
    <w:p w:rsidR="00E805AD" w:rsidRPr="0020599D" w:rsidRDefault="00486B86" w:rsidP="00E805AD">
      <w:pPr>
        <w:pStyle w:val="a3"/>
        <w:rPr>
          <w:rStyle w:val="a4"/>
        </w:rPr>
      </w:pPr>
      <w:r w:rsidRPr="0020599D">
        <w:rPr>
          <w:rStyle w:val="a4"/>
        </w:rPr>
        <w:t>12.</w:t>
      </w:r>
      <w:r w:rsidR="00E805AD" w:rsidRPr="0020599D">
        <w:rPr>
          <w:rStyle w:val="a4"/>
        </w:rPr>
        <w:t xml:space="preserve"> МІНІСТЕРСТВО ФІНАНСІВ УКРАЇНИ</w:t>
      </w:r>
    </w:p>
    <w:p w:rsidR="00E805AD" w:rsidRPr="0020599D" w:rsidRDefault="00E805AD" w:rsidP="00E805AD">
      <w:pPr>
        <w:pStyle w:val="a3"/>
        <w:rPr>
          <w:rStyle w:val="a4"/>
        </w:rPr>
      </w:pPr>
      <w:r w:rsidRPr="0020599D">
        <w:rPr>
          <w:rStyle w:val="a4"/>
        </w:rPr>
        <w:t>НАКАЗ</w:t>
      </w:r>
    </w:p>
    <w:p w:rsidR="00E805AD" w:rsidRPr="0020599D" w:rsidRDefault="00E805AD" w:rsidP="00E805AD">
      <w:pPr>
        <w:pStyle w:val="a3"/>
        <w:rPr>
          <w:rStyle w:val="a4"/>
        </w:rPr>
      </w:pPr>
      <w:r w:rsidRPr="0020599D">
        <w:rPr>
          <w:rStyle w:val="a4"/>
        </w:rPr>
        <w:t>від 15.12.2021   № 677</w:t>
      </w:r>
    </w:p>
    <w:p w:rsidR="00E805AD" w:rsidRPr="0020599D" w:rsidRDefault="00E805AD" w:rsidP="00E805AD">
      <w:pPr>
        <w:pStyle w:val="a3"/>
        <w:ind w:left="4248"/>
        <w:rPr>
          <w:rStyle w:val="a4"/>
        </w:rPr>
      </w:pPr>
      <w:r w:rsidRPr="0020599D">
        <w:rPr>
          <w:rStyle w:val="a4"/>
        </w:rPr>
        <w:t>Зареєстровано в Міністерстві юстиції України</w:t>
      </w:r>
    </w:p>
    <w:p w:rsidR="00E805AD" w:rsidRPr="0020599D" w:rsidRDefault="00E805AD" w:rsidP="00E805AD">
      <w:pPr>
        <w:pStyle w:val="a3"/>
        <w:ind w:left="4248"/>
        <w:rPr>
          <w:rStyle w:val="a4"/>
        </w:rPr>
      </w:pPr>
      <w:r w:rsidRPr="0020599D">
        <w:rPr>
          <w:rStyle w:val="a4"/>
        </w:rPr>
        <w:t xml:space="preserve"> 12 січня 2022 року за № 25/37361</w:t>
      </w:r>
    </w:p>
    <w:p w:rsidR="00E805AD" w:rsidRDefault="00E805AD" w:rsidP="00E805AD">
      <w:pPr>
        <w:pStyle w:val="a3"/>
        <w:rPr>
          <w:bCs/>
        </w:rPr>
      </w:pPr>
    </w:p>
    <w:p w:rsidR="00E805AD" w:rsidRPr="00E805AD" w:rsidRDefault="00E805AD" w:rsidP="00E805AD">
      <w:pPr>
        <w:pStyle w:val="a3"/>
        <w:jc w:val="center"/>
        <w:rPr>
          <w:rStyle w:val="a4"/>
        </w:rPr>
      </w:pPr>
      <w:r w:rsidRPr="00E805AD">
        <w:rPr>
          <w:rStyle w:val="a4"/>
        </w:rPr>
        <w:t>Про внесення змін до наказу Міністерства фінансів України</w:t>
      </w:r>
    </w:p>
    <w:p w:rsidR="00E805AD" w:rsidRPr="00E805AD" w:rsidRDefault="00E805AD" w:rsidP="00E805AD">
      <w:pPr>
        <w:pStyle w:val="a3"/>
        <w:jc w:val="center"/>
        <w:rPr>
          <w:rStyle w:val="a4"/>
        </w:rPr>
      </w:pPr>
      <w:r w:rsidRPr="00E805AD">
        <w:rPr>
          <w:rStyle w:val="a4"/>
        </w:rPr>
        <w:t>від 29 грудня 2002 року № 1098</w:t>
      </w:r>
    </w:p>
    <w:p w:rsidR="00E805AD" w:rsidRPr="00E14D7B" w:rsidRDefault="00E805AD" w:rsidP="00E805AD">
      <w:pPr>
        <w:tabs>
          <w:tab w:val="left" w:pos="0"/>
          <w:tab w:val="left" w:pos="540"/>
        </w:tabs>
        <w:spacing w:after="0" w:line="240" w:lineRule="auto"/>
        <w:ind w:firstLine="567"/>
        <w:jc w:val="both"/>
        <w:rPr>
          <w:rFonts w:cs="Times New Roman"/>
          <w:sz w:val="28"/>
          <w:szCs w:val="28"/>
        </w:rPr>
      </w:pPr>
    </w:p>
    <w:p w:rsidR="00E805AD" w:rsidRPr="00E805AD" w:rsidRDefault="00E805AD" w:rsidP="00E805AD">
      <w:pPr>
        <w:tabs>
          <w:tab w:val="left" w:pos="0"/>
          <w:tab w:val="left" w:pos="540"/>
        </w:tabs>
        <w:spacing w:after="0" w:line="240" w:lineRule="auto"/>
        <w:ind w:firstLine="567"/>
        <w:jc w:val="both"/>
        <w:rPr>
          <w:rFonts w:cs="Times New Roman"/>
          <w:szCs w:val="24"/>
        </w:rPr>
      </w:pPr>
      <w:r w:rsidRPr="00E805AD">
        <w:rPr>
          <w:rFonts w:cs="Times New Roman"/>
          <w:szCs w:val="24"/>
        </w:rPr>
        <w:t xml:space="preserve">Відповідно до статті 20 Бюджетного кодексу України, пункту 4 Положення про Міністерство фінансів України, затвердженого постановою </w:t>
      </w:r>
      <w:r w:rsidRPr="00E805AD">
        <w:rPr>
          <w:rFonts w:cs="Times New Roman"/>
          <w:szCs w:val="24"/>
        </w:rPr>
        <w:br/>
        <w:t>Кабінету Міністрів України від 20 серпня 2014 року № 375, з метою удосконалення правил складання паспортів бюджетних програм та звітів про їх виконання</w:t>
      </w:r>
    </w:p>
    <w:p w:rsidR="00E805AD" w:rsidRPr="00E805AD" w:rsidRDefault="00E805AD" w:rsidP="00E805AD">
      <w:pPr>
        <w:tabs>
          <w:tab w:val="left" w:pos="0"/>
          <w:tab w:val="left" w:pos="540"/>
        </w:tabs>
        <w:spacing w:after="0" w:line="240" w:lineRule="auto"/>
        <w:ind w:firstLine="567"/>
        <w:jc w:val="both"/>
        <w:rPr>
          <w:rFonts w:cs="Times New Roman"/>
          <w:szCs w:val="24"/>
        </w:rPr>
      </w:pPr>
    </w:p>
    <w:p w:rsidR="00E805AD" w:rsidRPr="00E805AD" w:rsidRDefault="00E805AD" w:rsidP="00E805AD">
      <w:pPr>
        <w:widowControl w:val="0"/>
        <w:spacing w:after="0" w:line="240" w:lineRule="auto"/>
        <w:jc w:val="both"/>
        <w:rPr>
          <w:rFonts w:cs="Times New Roman"/>
          <w:b/>
          <w:szCs w:val="24"/>
        </w:rPr>
      </w:pPr>
      <w:r w:rsidRPr="00E805AD">
        <w:rPr>
          <w:rFonts w:cs="Times New Roman"/>
          <w:b/>
          <w:szCs w:val="24"/>
        </w:rPr>
        <w:t>НАКАЗУЮ:</w:t>
      </w:r>
    </w:p>
    <w:p w:rsidR="00E805AD" w:rsidRPr="00E805AD" w:rsidRDefault="00E805AD" w:rsidP="00E805AD">
      <w:pPr>
        <w:widowControl w:val="0"/>
        <w:spacing w:after="0" w:line="240" w:lineRule="auto"/>
        <w:jc w:val="both"/>
        <w:rPr>
          <w:rFonts w:cs="Times New Roman"/>
          <w:b/>
          <w:szCs w:val="24"/>
        </w:rPr>
      </w:pPr>
    </w:p>
    <w:p w:rsidR="00E805AD" w:rsidRPr="00E805AD" w:rsidRDefault="00E805AD" w:rsidP="00E805AD">
      <w:pPr>
        <w:pStyle w:val="ae"/>
        <w:numPr>
          <w:ilvl w:val="0"/>
          <w:numId w:val="9"/>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805AD">
        <w:rPr>
          <w:rFonts w:ascii="Times New Roman" w:hAnsi="Times New Roman" w:cs="Times New Roman"/>
          <w:sz w:val="24"/>
          <w:szCs w:val="24"/>
        </w:rPr>
        <w:t>Затвердити Зміни до Правил складання паспортів бюджетних програм та звітів про їх виконання, затверджених наказом Міністерства фінансів України від 29 грудня 2002 року № 1098, зареєстрованих у Міністерстві юстиції України 21 січня 2003 року за № 47/7368 (у редакції наказу Міністерства фінансів України від 14 січня 2008 року № 19), що додаються.</w:t>
      </w:r>
    </w:p>
    <w:p w:rsidR="00E805AD" w:rsidRPr="00E805AD" w:rsidRDefault="00E805AD" w:rsidP="00E805AD">
      <w:pPr>
        <w:pStyle w:val="ae"/>
        <w:tabs>
          <w:tab w:val="left" w:pos="851"/>
          <w:tab w:val="left" w:pos="1134"/>
        </w:tabs>
        <w:spacing w:after="0" w:line="240" w:lineRule="auto"/>
        <w:ind w:left="0" w:firstLine="567"/>
        <w:contextualSpacing w:val="0"/>
        <w:jc w:val="both"/>
        <w:rPr>
          <w:rFonts w:ascii="Times New Roman" w:hAnsi="Times New Roman" w:cs="Times New Roman"/>
          <w:sz w:val="24"/>
          <w:szCs w:val="24"/>
        </w:rPr>
      </w:pPr>
    </w:p>
    <w:p w:rsidR="00E805AD" w:rsidRPr="00E805AD" w:rsidRDefault="00E805AD" w:rsidP="00E805AD">
      <w:pPr>
        <w:pStyle w:val="ae"/>
        <w:numPr>
          <w:ilvl w:val="0"/>
          <w:numId w:val="9"/>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805AD">
        <w:rPr>
          <w:rFonts w:ascii="Times New Roman" w:hAnsi="Times New Roman" w:cs="Times New Roman"/>
          <w:sz w:val="24"/>
          <w:szCs w:val="24"/>
        </w:rPr>
        <w:t xml:space="preserve">Внести зміни до форми паспорта бюджетної програми, затвердженої наказом Міністерства фінансів України від 29 грудня 2002 року № 1098, зареєстрованої у Міністерстві юстиції України 21 січня 2003 року за № 47/7368 (у редакції наказу Міністерства фінансів України </w:t>
      </w:r>
      <w:hyperlink r:id="rId36" w:anchor="n7" w:tgtFrame="_blank" w:history="1">
        <w:r w:rsidRPr="00E805AD">
          <w:rPr>
            <w:rFonts w:ascii="Times New Roman" w:hAnsi="Times New Roman" w:cs="Times New Roman"/>
            <w:sz w:val="24"/>
            <w:szCs w:val="24"/>
          </w:rPr>
          <w:t>від 28 грудня 2020</w:t>
        </w:r>
      </w:hyperlink>
      <w:r w:rsidRPr="00E805AD">
        <w:rPr>
          <w:rFonts w:ascii="Times New Roman" w:hAnsi="Times New Roman" w:cs="Times New Roman"/>
          <w:sz w:val="24"/>
          <w:szCs w:val="24"/>
        </w:rPr>
        <w:t xml:space="preserve"> року № 813), виклавши її в новій редакції, що додається.</w:t>
      </w:r>
    </w:p>
    <w:p w:rsidR="00E805AD" w:rsidRPr="00E805AD" w:rsidRDefault="00E805AD" w:rsidP="00E805AD">
      <w:pPr>
        <w:pStyle w:val="ae"/>
        <w:rPr>
          <w:rFonts w:ascii="Times New Roman" w:hAnsi="Times New Roman" w:cs="Times New Roman"/>
          <w:sz w:val="24"/>
          <w:szCs w:val="24"/>
        </w:rPr>
      </w:pPr>
    </w:p>
    <w:p w:rsidR="00E805AD" w:rsidRPr="00E805AD" w:rsidRDefault="00E805AD" w:rsidP="00E805AD">
      <w:pPr>
        <w:pStyle w:val="ae"/>
        <w:numPr>
          <w:ilvl w:val="0"/>
          <w:numId w:val="9"/>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805AD">
        <w:rPr>
          <w:rFonts w:ascii="Times New Roman" w:hAnsi="Times New Roman" w:cs="Times New Roman"/>
          <w:sz w:val="24"/>
          <w:szCs w:val="24"/>
        </w:rPr>
        <w:t xml:space="preserve">Внести зміни до форми звіту про виконання паспорта бюджетної програми, затвердженої наказом Міністерства фінансів України від 29 грудня 2002 року № 1098, зареєстрованої у Міністерстві юстиції України 21 січня </w:t>
      </w:r>
      <w:r w:rsidRPr="00E805AD">
        <w:rPr>
          <w:rFonts w:ascii="Times New Roman" w:hAnsi="Times New Roman" w:cs="Times New Roman"/>
          <w:sz w:val="24"/>
          <w:szCs w:val="24"/>
        </w:rPr>
        <w:br/>
        <w:t xml:space="preserve">2003 року за № 47/7368 (у редакції наказу Міністерства фінансів України </w:t>
      </w:r>
      <w:r w:rsidRPr="00E805AD">
        <w:rPr>
          <w:rFonts w:ascii="Times New Roman" w:hAnsi="Times New Roman" w:cs="Times New Roman"/>
          <w:sz w:val="24"/>
          <w:szCs w:val="24"/>
        </w:rPr>
        <w:br/>
      </w:r>
      <w:hyperlink r:id="rId37" w:anchor="n7" w:tgtFrame="_blank" w:history="1">
        <w:r w:rsidRPr="00E805AD">
          <w:rPr>
            <w:rFonts w:ascii="Times New Roman" w:hAnsi="Times New Roman" w:cs="Times New Roman"/>
            <w:sz w:val="24"/>
            <w:szCs w:val="24"/>
          </w:rPr>
          <w:t>від 21 грудня 2018</w:t>
        </w:r>
      </w:hyperlink>
      <w:r w:rsidRPr="00E805AD">
        <w:rPr>
          <w:rFonts w:ascii="Times New Roman" w:hAnsi="Times New Roman" w:cs="Times New Roman"/>
          <w:sz w:val="24"/>
          <w:szCs w:val="24"/>
        </w:rPr>
        <w:t xml:space="preserve"> року № 1083), виклавши її в новій редакції, що додається.</w:t>
      </w:r>
    </w:p>
    <w:p w:rsidR="00E805AD" w:rsidRPr="00E805AD" w:rsidRDefault="00E805AD" w:rsidP="00E805AD">
      <w:pPr>
        <w:pStyle w:val="ae"/>
        <w:tabs>
          <w:tab w:val="left" w:pos="851"/>
          <w:tab w:val="left" w:pos="1134"/>
        </w:tabs>
        <w:spacing w:after="0" w:line="240" w:lineRule="auto"/>
        <w:ind w:left="0" w:firstLine="567"/>
        <w:contextualSpacing w:val="0"/>
        <w:jc w:val="both"/>
        <w:rPr>
          <w:rFonts w:ascii="Times New Roman" w:hAnsi="Times New Roman" w:cs="Times New Roman"/>
          <w:sz w:val="24"/>
          <w:szCs w:val="24"/>
        </w:rPr>
      </w:pPr>
    </w:p>
    <w:p w:rsidR="00E805AD" w:rsidRPr="00E805AD" w:rsidRDefault="00E805AD" w:rsidP="00E805AD">
      <w:pPr>
        <w:pStyle w:val="ae"/>
        <w:numPr>
          <w:ilvl w:val="0"/>
          <w:numId w:val="9"/>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805AD">
        <w:rPr>
          <w:rFonts w:ascii="Times New Roman" w:hAnsi="Times New Roman" w:cs="Times New Roman"/>
          <w:sz w:val="24"/>
          <w:szCs w:val="24"/>
        </w:rPr>
        <w:t>Департаменту державного бюджету в установленому порядку забезпечити:</w:t>
      </w:r>
    </w:p>
    <w:p w:rsidR="00E805AD" w:rsidRPr="00E805AD" w:rsidRDefault="00E805AD" w:rsidP="00E805AD">
      <w:pPr>
        <w:pStyle w:val="ad"/>
        <w:widowControl w:val="0"/>
        <w:tabs>
          <w:tab w:val="left" w:pos="851"/>
          <w:tab w:val="left" w:pos="1134"/>
        </w:tabs>
        <w:spacing w:before="0" w:beforeAutospacing="0" w:after="0" w:afterAutospacing="0"/>
        <w:ind w:firstLine="567"/>
        <w:jc w:val="both"/>
      </w:pPr>
      <w:r w:rsidRPr="00E805AD">
        <w:t xml:space="preserve">подання цього наказу на державну реєстрацію до Міністерства юстиції України; </w:t>
      </w:r>
    </w:p>
    <w:p w:rsidR="00E805AD" w:rsidRPr="00E805AD" w:rsidRDefault="00E805AD" w:rsidP="00E805AD">
      <w:pPr>
        <w:widowControl w:val="0"/>
        <w:tabs>
          <w:tab w:val="left" w:pos="851"/>
          <w:tab w:val="left" w:pos="1134"/>
        </w:tabs>
        <w:spacing w:after="0" w:line="240" w:lineRule="auto"/>
        <w:ind w:firstLine="567"/>
        <w:jc w:val="both"/>
        <w:rPr>
          <w:rFonts w:cs="Times New Roman"/>
          <w:szCs w:val="24"/>
        </w:rPr>
      </w:pPr>
      <w:r w:rsidRPr="00E805AD">
        <w:rPr>
          <w:rFonts w:cs="Times New Roman"/>
          <w:szCs w:val="24"/>
        </w:rPr>
        <w:t>оприлюднення цього наказу.</w:t>
      </w:r>
    </w:p>
    <w:p w:rsidR="00E805AD" w:rsidRPr="00E805AD" w:rsidRDefault="00E805AD" w:rsidP="00E805AD">
      <w:pPr>
        <w:pStyle w:val="ae"/>
        <w:numPr>
          <w:ilvl w:val="0"/>
          <w:numId w:val="9"/>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805AD">
        <w:rPr>
          <w:rFonts w:ascii="Times New Roman" w:hAnsi="Times New Roman" w:cs="Times New Roman"/>
          <w:sz w:val="24"/>
          <w:szCs w:val="24"/>
        </w:rPr>
        <w:lastRenderedPageBreak/>
        <w:t>Цей наказ набирає чинності з 01 січня 2022 року</w:t>
      </w:r>
      <w:r w:rsidRPr="00E805AD">
        <w:rPr>
          <w:rFonts w:ascii="Times New Roman" w:hAnsi="Times New Roman" w:cs="Times New Roman"/>
          <w:sz w:val="24"/>
          <w:szCs w:val="24"/>
          <w:lang w:val="ru-RU"/>
        </w:rPr>
        <w:t>,</w:t>
      </w:r>
      <w:r w:rsidRPr="00E805AD">
        <w:rPr>
          <w:rFonts w:ascii="Times New Roman" w:hAnsi="Times New Roman" w:cs="Times New Roman"/>
          <w:sz w:val="24"/>
          <w:szCs w:val="24"/>
        </w:rPr>
        <w:t xml:space="preserve"> але не раніше дня його офіційного опублікування.</w:t>
      </w:r>
    </w:p>
    <w:p w:rsidR="00E805AD" w:rsidRPr="00E805AD" w:rsidRDefault="00E805AD" w:rsidP="00E805AD">
      <w:pPr>
        <w:pStyle w:val="ae"/>
        <w:tabs>
          <w:tab w:val="left" w:pos="851"/>
          <w:tab w:val="left" w:pos="1134"/>
        </w:tabs>
        <w:spacing w:after="0" w:line="240" w:lineRule="auto"/>
        <w:ind w:left="0" w:firstLine="567"/>
        <w:contextualSpacing w:val="0"/>
        <w:jc w:val="both"/>
        <w:rPr>
          <w:rFonts w:ascii="Times New Roman" w:hAnsi="Times New Roman" w:cs="Times New Roman"/>
          <w:sz w:val="24"/>
          <w:szCs w:val="24"/>
        </w:rPr>
      </w:pPr>
    </w:p>
    <w:p w:rsidR="00E805AD" w:rsidRPr="00E805AD" w:rsidRDefault="00E805AD" w:rsidP="00E805AD">
      <w:pPr>
        <w:pStyle w:val="ae"/>
        <w:numPr>
          <w:ilvl w:val="0"/>
          <w:numId w:val="9"/>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805AD">
        <w:rPr>
          <w:rFonts w:ascii="Times New Roman" w:hAnsi="Times New Roman" w:cs="Times New Roman"/>
          <w:sz w:val="24"/>
          <w:szCs w:val="24"/>
        </w:rPr>
        <w:t>Контроль за виконанням цього наказу залишаю за собою та покладаю на заступників Міністра відповідно до розподілу обов’язків.</w:t>
      </w:r>
    </w:p>
    <w:p w:rsidR="00E805AD" w:rsidRPr="00E805AD" w:rsidRDefault="00E805AD" w:rsidP="00E805AD">
      <w:pPr>
        <w:tabs>
          <w:tab w:val="left" w:pos="851"/>
          <w:tab w:val="left" w:pos="1134"/>
        </w:tabs>
        <w:spacing w:after="0" w:line="240" w:lineRule="auto"/>
        <w:ind w:firstLine="567"/>
        <w:jc w:val="both"/>
        <w:rPr>
          <w:rFonts w:cs="Times New Roman"/>
          <w:szCs w:val="24"/>
        </w:rPr>
      </w:pPr>
    </w:p>
    <w:p w:rsidR="00E805AD" w:rsidRPr="00E805AD" w:rsidRDefault="00E805AD" w:rsidP="00E805AD">
      <w:pPr>
        <w:spacing w:after="0" w:line="240" w:lineRule="auto"/>
        <w:ind w:firstLine="567"/>
        <w:jc w:val="both"/>
        <w:rPr>
          <w:rFonts w:cs="Times New Roman"/>
          <w:b/>
          <w:szCs w:val="24"/>
        </w:rPr>
      </w:pPr>
      <w:r w:rsidRPr="00E805AD">
        <w:rPr>
          <w:rFonts w:cs="Times New Roman"/>
          <w:b/>
          <w:szCs w:val="24"/>
        </w:rPr>
        <w:t>Міністр                                                                                        Сергій МАРЧЕНКО</w:t>
      </w:r>
    </w:p>
    <w:p w:rsidR="00F94312" w:rsidRDefault="00E805AD" w:rsidP="00486B86">
      <w:pPr>
        <w:pStyle w:val="a3"/>
        <w:rPr>
          <w:lang w:val="ru-RU"/>
        </w:rPr>
      </w:pPr>
      <w:hyperlink r:id="rId38" w:history="1">
        <w:r w:rsidRPr="000750EC">
          <w:rPr>
            <w:rStyle w:val="ac"/>
            <w:rFonts w:cstheme="minorBidi"/>
            <w:lang w:val="ru-RU"/>
          </w:rPr>
          <w:t>https</w:t>
        </w:r>
        <w:r w:rsidRPr="000750EC">
          <w:rPr>
            <w:rStyle w:val="ac"/>
            <w:rFonts w:cstheme="minorBidi"/>
          </w:rPr>
          <w:t>://</w:t>
        </w:r>
        <w:r w:rsidRPr="000750EC">
          <w:rPr>
            <w:rStyle w:val="ac"/>
            <w:rFonts w:cstheme="minorBidi"/>
            <w:lang w:val="ru-RU"/>
          </w:rPr>
          <w:t>mof</w:t>
        </w:r>
        <w:r w:rsidRPr="000750EC">
          <w:rPr>
            <w:rStyle w:val="ac"/>
            <w:rFonts w:cstheme="minorBidi"/>
          </w:rPr>
          <w:t>.</w:t>
        </w:r>
        <w:r w:rsidRPr="000750EC">
          <w:rPr>
            <w:rStyle w:val="ac"/>
            <w:rFonts w:cstheme="minorBidi"/>
            <w:lang w:val="ru-RU"/>
          </w:rPr>
          <w:t>gov</w:t>
        </w:r>
        <w:r w:rsidRPr="000750EC">
          <w:rPr>
            <w:rStyle w:val="ac"/>
            <w:rFonts w:cstheme="minorBidi"/>
          </w:rPr>
          <w:t>.</w:t>
        </w:r>
        <w:r w:rsidRPr="000750EC">
          <w:rPr>
            <w:rStyle w:val="ac"/>
            <w:rFonts w:cstheme="minorBidi"/>
            <w:lang w:val="ru-RU"/>
          </w:rPr>
          <w:t>ua</w:t>
        </w:r>
        <w:r w:rsidRPr="000750EC">
          <w:rPr>
            <w:rStyle w:val="ac"/>
            <w:rFonts w:cstheme="minorBidi"/>
          </w:rPr>
          <w:t>/</w:t>
        </w:r>
        <w:r w:rsidRPr="000750EC">
          <w:rPr>
            <w:rStyle w:val="ac"/>
            <w:rFonts w:cstheme="minorBidi"/>
            <w:lang w:val="ru-RU"/>
          </w:rPr>
          <w:t>storage</w:t>
        </w:r>
        <w:r w:rsidRPr="000750EC">
          <w:rPr>
            <w:rStyle w:val="ac"/>
            <w:rFonts w:cstheme="minorBidi"/>
          </w:rPr>
          <w:t>/</w:t>
        </w:r>
        <w:r w:rsidRPr="000750EC">
          <w:rPr>
            <w:rStyle w:val="ac"/>
            <w:rFonts w:cstheme="minorBidi"/>
            <w:lang w:val="ru-RU"/>
          </w:rPr>
          <w:t>files</w:t>
        </w:r>
        <w:r w:rsidRPr="000750EC">
          <w:rPr>
            <w:rStyle w:val="ac"/>
            <w:rFonts w:cstheme="minorBidi"/>
          </w:rPr>
          <w:t>/1_%</w:t>
        </w:r>
        <w:r w:rsidRPr="000750EC">
          <w:rPr>
            <w:rStyle w:val="ac"/>
            <w:rFonts w:cstheme="minorBidi"/>
            <w:lang w:val="ru-RU"/>
          </w:rPr>
          <w:t>D</w:t>
        </w:r>
        <w:r w:rsidRPr="000750EC">
          <w:rPr>
            <w:rStyle w:val="ac"/>
            <w:rFonts w:cstheme="minorBidi"/>
          </w:rPr>
          <w:t>0%9</w:t>
        </w:r>
        <w:r w:rsidRPr="000750EC">
          <w:rPr>
            <w:rStyle w:val="ac"/>
            <w:rFonts w:cstheme="minorBidi"/>
            <w:lang w:val="ru-RU"/>
          </w:rPr>
          <w:t>D</w:t>
        </w:r>
        <w:r w:rsidRPr="000750EC">
          <w:rPr>
            <w:rStyle w:val="ac"/>
            <w:rFonts w:cstheme="minorBidi"/>
          </w:rPr>
          <w:t>%</w:t>
        </w:r>
        <w:r w:rsidRPr="000750EC">
          <w:rPr>
            <w:rStyle w:val="ac"/>
            <w:rFonts w:cstheme="minorBidi"/>
            <w:lang w:val="ru-RU"/>
          </w:rPr>
          <w:t>D</w:t>
        </w:r>
        <w:r w:rsidRPr="000750EC">
          <w:rPr>
            <w:rStyle w:val="ac"/>
            <w:rFonts w:cstheme="minorBidi"/>
          </w:rPr>
          <w:t>0%</w:t>
        </w:r>
        <w:r w:rsidRPr="000750EC">
          <w:rPr>
            <w:rStyle w:val="ac"/>
            <w:rFonts w:cstheme="minorBidi"/>
            <w:lang w:val="ru-RU"/>
          </w:rPr>
          <w:t>B</w:t>
        </w:r>
        <w:r w:rsidRPr="000750EC">
          <w:rPr>
            <w:rStyle w:val="ac"/>
            <w:rFonts w:cstheme="minorBidi"/>
          </w:rPr>
          <w:t>0%</w:t>
        </w:r>
        <w:r w:rsidRPr="000750EC">
          <w:rPr>
            <w:rStyle w:val="ac"/>
            <w:rFonts w:cstheme="minorBidi"/>
            <w:lang w:val="ru-RU"/>
          </w:rPr>
          <w:t>D</w:t>
        </w:r>
        <w:r w:rsidRPr="000750EC">
          <w:rPr>
            <w:rStyle w:val="ac"/>
            <w:rFonts w:cstheme="minorBidi"/>
          </w:rPr>
          <w:t>0%</w:t>
        </w:r>
        <w:r w:rsidRPr="000750EC">
          <w:rPr>
            <w:rStyle w:val="ac"/>
            <w:rFonts w:cstheme="minorBidi"/>
            <w:lang w:val="ru-RU"/>
          </w:rPr>
          <w:t>BA</w:t>
        </w:r>
        <w:r w:rsidRPr="000750EC">
          <w:rPr>
            <w:rStyle w:val="ac"/>
            <w:rFonts w:cstheme="minorBidi"/>
          </w:rPr>
          <w:t>%</w:t>
        </w:r>
        <w:r w:rsidRPr="000750EC">
          <w:rPr>
            <w:rStyle w:val="ac"/>
            <w:rFonts w:cstheme="minorBidi"/>
            <w:lang w:val="ru-RU"/>
          </w:rPr>
          <w:t>D</w:t>
        </w:r>
        <w:r w:rsidRPr="000750EC">
          <w:rPr>
            <w:rStyle w:val="ac"/>
            <w:rFonts w:cstheme="minorBidi"/>
          </w:rPr>
          <w:t>0%</w:t>
        </w:r>
        <w:r w:rsidRPr="000750EC">
          <w:rPr>
            <w:rStyle w:val="ac"/>
            <w:rFonts w:cstheme="minorBidi"/>
            <w:lang w:val="ru-RU"/>
          </w:rPr>
          <w:t>B</w:t>
        </w:r>
        <w:r w:rsidRPr="000750EC">
          <w:rPr>
            <w:rStyle w:val="ac"/>
            <w:rFonts w:cstheme="minorBidi"/>
          </w:rPr>
          <w:t>0%</w:t>
        </w:r>
        <w:r w:rsidRPr="000750EC">
          <w:rPr>
            <w:rStyle w:val="ac"/>
            <w:rFonts w:cstheme="minorBidi"/>
            <w:lang w:val="ru-RU"/>
          </w:rPr>
          <w:t>D</w:t>
        </w:r>
        <w:r w:rsidRPr="000750EC">
          <w:rPr>
            <w:rStyle w:val="ac"/>
            <w:rFonts w:cstheme="minorBidi"/>
          </w:rPr>
          <w:t>0%</w:t>
        </w:r>
        <w:r w:rsidRPr="000750EC">
          <w:rPr>
            <w:rStyle w:val="ac"/>
            <w:rFonts w:cstheme="minorBidi"/>
            <w:lang w:val="ru-RU"/>
          </w:rPr>
          <w:t>B</w:t>
        </w:r>
        <w:r w:rsidRPr="000750EC">
          <w:rPr>
            <w:rStyle w:val="ac"/>
            <w:rFonts w:cstheme="minorBidi"/>
          </w:rPr>
          <w:t>7_%</w:t>
        </w:r>
        <w:r w:rsidRPr="000750EC">
          <w:rPr>
            <w:rStyle w:val="ac"/>
            <w:rFonts w:cstheme="minorBidi"/>
            <w:lang w:val="ru-RU"/>
          </w:rPr>
          <w:t>D</w:t>
        </w:r>
        <w:r w:rsidRPr="000750EC">
          <w:rPr>
            <w:rStyle w:val="ac"/>
            <w:rFonts w:cstheme="minorBidi"/>
          </w:rPr>
          <w:t>0%</w:t>
        </w:r>
        <w:r w:rsidRPr="000750EC">
          <w:rPr>
            <w:rStyle w:val="ac"/>
            <w:rFonts w:cstheme="minorBidi"/>
            <w:lang w:val="ru-RU"/>
          </w:rPr>
          <w:t>B</w:t>
        </w:r>
        <w:r w:rsidRPr="000750EC">
          <w:rPr>
            <w:rStyle w:val="ac"/>
            <w:rFonts w:cstheme="minorBidi"/>
          </w:rPr>
          <w:t>7%</w:t>
        </w:r>
        <w:r w:rsidRPr="000750EC">
          <w:rPr>
            <w:rStyle w:val="ac"/>
            <w:rFonts w:cstheme="minorBidi"/>
            <w:lang w:val="ru-RU"/>
          </w:rPr>
          <w:t>D</w:t>
        </w:r>
        <w:r w:rsidRPr="000750EC">
          <w:rPr>
            <w:rStyle w:val="ac"/>
            <w:rFonts w:cstheme="minorBidi"/>
          </w:rPr>
          <w:t>0%</w:t>
        </w:r>
        <w:r w:rsidRPr="000750EC">
          <w:rPr>
            <w:rStyle w:val="ac"/>
            <w:rFonts w:cstheme="minorBidi"/>
            <w:lang w:val="ru-RU"/>
          </w:rPr>
          <w:t>BC</w:t>
        </w:r>
        <w:r w:rsidRPr="000750EC">
          <w:rPr>
            <w:rStyle w:val="ac"/>
            <w:rFonts w:cstheme="minorBidi"/>
          </w:rPr>
          <w:t>%</w:t>
        </w:r>
        <w:r w:rsidRPr="000750EC">
          <w:rPr>
            <w:rStyle w:val="ac"/>
            <w:rFonts w:cstheme="minorBidi"/>
            <w:lang w:val="ru-RU"/>
          </w:rPr>
          <w:t>D</w:t>
        </w:r>
        <w:r w:rsidRPr="000750EC">
          <w:rPr>
            <w:rStyle w:val="ac"/>
            <w:rFonts w:cstheme="minorBidi"/>
          </w:rPr>
          <w:t>1%96%</w:t>
        </w:r>
        <w:r w:rsidRPr="000750EC">
          <w:rPr>
            <w:rStyle w:val="ac"/>
            <w:rFonts w:cstheme="minorBidi"/>
            <w:lang w:val="ru-RU"/>
          </w:rPr>
          <w:t>D</w:t>
        </w:r>
        <w:r w:rsidRPr="000750EC">
          <w:rPr>
            <w:rStyle w:val="ac"/>
            <w:rFonts w:cstheme="minorBidi"/>
          </w:rPr>
          <w:t>0%</w:t>
        </w:r>
        <w:r w:rsidRPr="000750EC">
          <w:rPr>
            <w:rStyle w:val="ac"/>
            <w:rFonts w:cstheme="minorBidi"/>
            <w:lang w:val="ru-RU"/>
          </w:rPr>
          <w:t>BD</w:t>
        </w:r>
        <w:r w:rsidRPr="000750EC">
          <w:rPr>
            <w:rStyle w:val="ac"/>
            <w:rFonts w:cstheme="minorBidi"/>
          </w:rPr>
          <w:t>%</w:t>
        </w:r>
        <w:r w:rsidRPr="000750EC">
          <w:rPr>
            <w:rStyle w:val="ac"/>
            <w:rFonts w:cstheme="minorBidi"/>
            <w:lang w:val="ru-RU"/>
          </w:rPr>
          <w:t>D</w:t>
        </w:r>
        <w:r w:rsidRPr="000750EC">
          <w:rPr>
            <w:rStyle w:val="ac"/>
            <w:rFonts w:cstheme="minorBidi"/>
          </w:rPr>
          <w:t>0%</w:t>
        </w:r>
        <w:r w:rsidRPr="000750EC">
          <w:rPr>
            <w:rStyle w:val="ac"/>
            <w:rFonts w:cstheme="minorBidi"/>
            <w:lang w:val="ru-RU"/>
          </w:rPr>
          <w:t>B</w:t>
        </w:r>
        <w:r w:rsidRPr="000750EC">
          <w:rPr>
            <w:rStyle w:val="ac"/>
            <w:rFonts w:cstheme="minorBidi"/>
          </w:rPr>
          <w:t>8_1098.</w:t>
        </w:r>
        <w:r w:rsidRPr="000750EC">
          <w:rPr>
            <w:rStyle w:val="ac"/>
            <w:rFonts w:cstheme="minorBidi"/>
            <w:lang w:val="ru-RU"/>
          </w:rPr>
          <w:t>docx</w:t>
        </w:r>
      </w:hyperlink>
    </w:p>
    <w:p w:rsidR="00E805AD" w:rsidRPr="00E805AD" w:rsidRDefault="00E805AD" w:rsidP="00486B86">
      <w:pPr>
        <w:pStyle w:val="a3"/>
      </w:pPr>
    </w:p>
    <w:p w:rsidR="00E805AD" w:rsidRPr="00E805AD" w:rsidRDefault="00E805AD" w:rsidP="00E805AD">
      <w:pPr>
        <w:pStyle w:val="a3"/>
        <w:ind w:left="4956"/>
        <w:rPr>
          <w:rFonts w:eastAsia="Courier New"/>
          <w:lang w:eastAsia="ru-RU"/>
        </w:rPr>
      </w:pPr>
      <w:r w:rsidRPr="00E805AD">
        <w:rPr>
          <w:rFonts w:eastAsia="Courier New"/>
          <w:lang w:eastAsia="ru-RU"/>
        </w:rPr>
        <w:t>ЗАТВЕРДЖЕНО</w:t>
      </w:r>
    </w:p>
    <w:p w:rsidR="00E805AD" w:rsidRPr="00E805AD" w:rsidRDefault="00E805AD" w:rsidP="00E805AD">
      <w:pPr>
        <w:pStyle w:val="a3"/>
        <w:ind w:left="4956"/>
        <w:rPr>
          <w:rFonts w:eastAsia="Courier New"/>
          <w:lang w:eastAsia="ru-RU"/>
        </w:rPr>
      </w:pPr>
      <w:r w:rsidRPr="00E805AD">
        <w:rPr>
          <w:rFonts w:eastAsia="Courier New"/>
          <w:lang w:eastAsia="ru-RU"/>
        </w:rPr>
        <w:t>Наказ Міністерства фінансів України</w:t>
      </w:r>
    </w:p>
    <w:p w:rsidR="00E805AD" w:rsidRPr="00E805AD" w:rsidRDefault="00E805AD" w:rsidP="00E805AD">
      <w:pPr>
        <w:pStyle w:val="a3"/>
        <w:ind w:left="4956"/>
        <w:rPr>
          <w:rFonts w:eastAsia="Courier New"/>
          <w:lang w:eastAsia="ru-RU"/>
        </w:rPr>
      </w:pPr>
      <w:r w:rsidRPr="00E805AD">
        <w:rPr>
          <w:rFonts w:eastAsia="Courier New"/>
          <w:lang w:eastAsia="ru-RU"/>
        </w:rPr>
        <w:t>«</w:t>
      </w:r>
      <w:r w:rsidRPr="00E805AD">
        <w:rPr>
          <w:rFonts w:eastAsia="Courier New"/>
          <w:u w:val="single"/>
          <w:lang w:eastAsia="ru-RU"/>
        </w:rPr>
        <w:t>15</w:t>
      </w:r>
      <w:r w:rsidRPr="00E805AD">
        <w:rPr>
          <w:rFonts w:eastAsia="Courier New"/>
          <w:lang w:eastAsia="ru-RU"/>
        </w:rPr>
        <w:t xml:space="preserve">» </w:t>
      </w:r>
      <w:r w:rsidRPr="00E805AD">
        <w:rPr>
          <w:rFonts w:eastAsia="Courier New"/>
          <w:u w:val="single"/>
          <w:lang w:eastAsia="ru-RU"/>
        </w:rPr>
        <w:t>грудня</w:t>
      </w:r>
      <w:r w:rsidRPr="00E805AD">
        <w:rPr>
          <w:rFonts w:eastAsia="Courier New"/>
          <w:lang w:val="ru-RU" w:eastAsia="ru-RU"/>
        </w:rPr>
        <w:t xml:space="preserve"> </w:t>
      </w:r>
      <w:r w:rsidRPr="00E805AD">
        <w:rPr>
          <w:rFonts w:eastAsia="Courier New"/>
          <w:lang w:eastAsia="ru-RU"/>
        </w:rPr>
        <w:t xml:space="preserve">2021 року № </w:t>
      </w:r>
      <w:r w:rsidRPr="00E805AD">
        <w:rPr>
          <w:rFonts w:eastAsia="Courier New"/>
          <w:u w:val="single"/>
          <w:lang w:eastAsia="ru-RU"/>
        </w:rPr>
        <w:t>677</w:t>
      </w:r>
    </w:p>
    <w:p w:rsidR="00E805AD" w:rsidRPr="00E805AD" w:rsidRDefault="00E805AD" w:rsidP="00E805AD">
      <w:pPr>
        <w:spacing w:after="0" w:line="240" w:lineRule="auto"/>
        <w:jc w:val="center"/>
        <w:rPr>
          <w:rFonts w:eastAsia="Times New Roman" w:cs="Times New Roman"/>
          <w:sz w:val="22"/>
          <w:lang w:val="ru-RU" w:eastAsia="ru-RU"/>
        </w:rPr>
      </w:pPr>
    </w:p>
    <w:p w:rsidR="00E805AD" w:rsidRPr="00E805AD" w:rsidRDefault="00E805AD" w:rsidP="00E805AD">
      <w:pPr>
        <w:spacing w:after="0" w:line="240" w:lineRule="auto"/>
        <w:jc w:val="center"/>
        <w:rPr>
          <w:rFonts w:eastAsia="Times New Roman" w:cs="Times New Roman"/>
          <w:sz w:val="22"/>
          <w:lang w:val="ru-RU" w:eastAsia="ru-RU"/>
        </w:rPr>
      </w:pPr>
      <w:r w:rsidRPr="00E805AD">
        <w:rPr>
          <w:rFonts w:eastAsia="Times New Roman" w:cs="Times New Roman"/>
          <w:sz w:val="22"/>
          <w:lang w:val="ru-RU" w:eastAsia="ru-RU"/>
        </w:rPr>
        <w:t xml:space="preserve">Зареєстровано в Міністерстві юстиції України </w:t>
      </w:r>
    </w:p>
    <w:p w:rsidR="00E805AD" w:rsidRPr="00E805AD" w:rsidRDefault="00E805AD" w:rsidP="00E805AD">
      <w:pPr>
        <w:spacing w:after="0" w:line="240" w:lineRule="auto"/>
        <w:jc w:val="center"/>
        <w:rPr>
          <w:rFonts w:eastAsia="Times New Roman" w:cs="Times New Roman"/>
          <w:sz w:val="22"/>
          <w:lang w:val="ru-RU" w:eastAsia="ru-RU"/>
        </w:rPr>
      </w:pPr>
      <w:r w:rsidRPr="00E805AD">
        <w:rPr>
          <w:rFonts w:eastAsia="Times New Roman" w:cs="Times New Roman"/>
          <w:sz w:val="22"/>
          <w:lang w:val="ru-RU" w:eastAsia="ru-RU"/>
        </w:rPr>
        <w:t>12 січня 2022 року за № 25/37361</w:t>
      </w:r>
    </w:p>
    <w:p w:rsidR="00E805AD" w:rsidRPr="00E805AD" w:rsidRDefault="00E805AD" w:rsidP="00E805AD">
      <w:pPr>
        <w:spacing w:after="0" w:line="240" w:lineRule="auto"/>
        <w:jc w:val="center"/>
        <w:rPr>
          <w:rFonts w:eastAsia="Times New Roman" w:cs="Times New Roman"/>
          <w:sz w:val="22"/>
          <w:lang w:val="ru-RU" w:eastAsia="ru-RU"/>
        </w:rPr>
      </w:pPr>
    </w:p>
    <w:p w:rsidR="00E805AD" w:rsidRPr="00E805AD" w:rsidRDefault="00E805AD" w:rsidP="00E805AD">
      <w:pPr>
        <w:spacing w:after="0" w:line="240" w:lineRule="auto"/>
        <w:jc w:val="center"/>
        <w:rPr>
          <w:rFonts w:eastAsia="Courier New" w:cs="Times New Roman"/>
          <w:b/>
          <w:szCs w:val="24"/>
          <w:lang w:eastAsia="ru-RU"/>
        </w:rPr>
      </w:pPr>
      <w:r w:rsidRPr="00E805AD">
        <w:rPr>
          <w:rFonts w:eastAsia="Courier New" w:cs="Times New Roman"/>
          <w:b/>
          <w:szCs w:val="24"/>
          <w:lang w:eastAsia="ru-RU"/>
        </w:rPr>
        <w:t xml:space="preserve">ЗМІНИ </w:t>
      </w:r>
    </w:p>
    <w:p w:rsidR="00E805AD" w:rsidRPr="00E805AD" w:rsidRDefault="00E805AD" w:rsidP="00E805AD">
      <w:pPr>
        <w:spacing w:after="0" w:line="240" w:lineRule="auto"/>
        <w:jc w:val="center"/>
        <w:rPr>
          <w:rFonts w:eastAsia="Courier New" w:cs="Times New Roman"/>
          <w:b/>
          <w:szCs w:val="24"/>
          <w:lang w:eastAsia="ru-RU"/>
        </w:rPr>
      </w:pPr>
      <w:r w:rsidRPr="00E805AD">
        <w:rPr>
          <w:rFonts w:eastAsia="Courier New" w:cs="Times New Roman"/>
          <w:b/>
          <w:szCs w:val="24"/>
          <w:lang w:eastAsia="ru-RU"/>
        </w:rPr>
        <w:t xml:space="preserve">до Правил складання паспортів бюджетних програм </w:t>
      </w:r>
      <w:r w:rsidRPr="00E805AD">
        <w:rPr>
          <w:rFonts w:eastAsia="Courier New" w:cs="Times New Roman"/>
          <w:b/>
          <w:szCs w:val="24"/>
          <w:lang w:eastAsia="ru-RU"/>
        </w:rPr>
        <w:br/>
        <w:t>та звітів про їх виконання</w:t>
      </w:r>
    </w:p>
    <w:p w:rsidR="00E805AD" w:rsidRPr="00E805AD" w:rsidRDefault="00E805AD" w:rsidP="00E805AD">
      <w:pPr>
        <w:spacing w:after="0" w:line="240" w:lineRule="auto"/>
        <w:jc w:val="center"/>
        <w:rPr>
          <w:rFonts w:eastAsia="Courier New" w:cs="Times New Roman"/>
          <w:b/>
          <w:szCs w:val="24"/>
          <w:lang w:eastAsia="ru-RU"/>
        </w:rPr>
      </w:pPr>
    </w:p>
    <w:p w:rsidR="00E805AD" w:rsidRPr="00E805AD" w:rsidRDefault="00E805AD" w:rsidP="00E805AD">
      <w:pPr>
        <w:numPr>
          <w:ilvl w:val="0"/>
          <w:numId w:val="13"/>
        </w:numPr>
        <w:tabs>
          <w:tab w:val="left" w:pos="851"/>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Пункт 10 розділу І цих Правил доповнити новим абзацом одинадцятим такого змісту:</w:t>
      </w:r>
    </w:p>
    <w:p w:rsidR="00E805AD" w:rsidRPr="00E805AD" w:rsidRDefault="00E805AD" w:rsidP="00E805AD">
      <w:pPr>
        <w:tabs>
          <w:tab w:val="left" w:pos="0"/>
          <w:tab w:val="left" w:pos="851"/>
        </w:tabs>
        <w:spacing w:after="0" w:line="240" w:lineRule="auto"/>
        <w:ind w:firstLine="567"/>
        <w:contextualSpacing/>
        <w:jc w:val="both"/>
        <w:rPr>
          <w:rFonts w:eastAsia="Courier New" w:cs="Times New Roman"/>
          <w:szCs w:val="24"/>
          <w:lang w:eastAsia="ru-RU"/>
        </w:rPr>
      </w:pPr>
      <w:r w:rsidRPr="00E805AD">
        <w:rPr>
          <w:rFonts w:eastAsia="Courier New" w:cs="Times New Roman"/>
          <w:szCs w:val="24"/>
          <w:lang w:eastAsia="ru-RU"/>
        </w:rPr>
        <w:t>«Пояснення щодо причин відхилення (збільшення або зменшення) обсягів касових видатків (наданих кредитів з бюджету) за напрямами використання бюджетних коштів від обсягів, затверджених у паспорті бюджетної програми, надаються головним розпорядником у звіті про виконання паспорта бюджетної програми.»;</w:t>
      </w:r>
    </w:p>
    <w:p w:rsidR="00E805AD" w:rsidRPr="00E805AD" w:rsidRDefault="00E805AD" w:rsidP="00E805AD">
      <w:pPr>
        <w:tabs>
          <w:tab w:val="left" w:pos="0"/>
          <w:tab w:val="left" w:pos="851"/>
        </w:tabs>
        <w:spacing w:after="0" w:line="240" w:lineRule="auto"/>
        <w:ind w:firstLine="567"/>
        <w:contextualSpacing/>
        <w:jc w:val="both"/>
        <w:rPr>
          <w:rFonts w:eastAsia="Courier New" w:cs="Times New Roman"/>
          <w:szCs w:val="24"/>
          <w:lang w:eastAsia="ru-RU"/>
        </w:rPr>
      </w:pPr>
    </w:p>
    <w:p w:rsidR="00E805AD" w:rsidRPr="00E805AD" w:rsidRDefault="00E805AD" w:rsidP="00E805AD">
      <w:pPr>
        <w:numPr>
          <w:ilvl w:val="0"/>
          <w:numId w:val="10"/>
        </w:numPr>
        <w:tabs>
          <w:tab w:val="left" w:pos="0"/>
          <w:tab w:val="left" w:pos="851"/>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У розділі ІІ цих Правил:</w:t>
      </w:r>
      <w:r w:rsidRPr="00E805AD">
        <w:rPr>
          <w:rFonts w:eastAsia="Courier New" w:cs="Times New Roman"/>
          <w:szCs w:val="24"/>
          <w:lang w:val="ru-RU" w:eastAsia="ru-RU"/>
        </w:rPr>
        <w:t xml:space="preserve"> </w:t>
      </w:r>
    </w:p>
    <w:p w:rsidR="00E805AD" w:rsidRPr="00E805AD" w:rsidRDefault="00E805AD" w:rsidP="00E805AD">
      <w:pPr>
        <w:tabs>
          <w:tab w:val="left" w:pos="0"/>
          <w:tab w:val="left" w:pos="851"/>
          <w:tab w:val="left" w:pos="993"/>
        </w:tabs>
        <w:spacing w:after="0" w:line="240" w:lineRule="auto"/>
        <w:ind w:left="567"/>
        <w:contextualSpacing/>
        <w:jc w:val="both"/>
        <w:rPr>
          <w:rFonts w:eastAsia="Courier New" w:cs="Times New Roman"/>
          <w:szCs w:val="24"/>
          <w:lang w:eastAsia="ru-RU"/>
        </w:rPr>
      </w:pPr>
    </w:p>
    <w:p w:rsidR="00E805AD" w:rsidRPr="00E805AD" w:rsidRDefault="00E805AD" w:rsidP="00E805AD">
      <w:pPr>
        <w:numPr>
          <w:ilvl w:val="0"/>
          <w:numId w:val="11"/>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у пункті 5:</w:t>
      </w:r>
    </w:p>
    <w:p w:rsidR="00E805AD" w:rsidRPr="00E805AD" w:rsidRDefault="00E805AD" w:rsidP="00E805AD">
      <w:pPr>
        <w:tabs>
          <w:tab w:val="left" w:pos="0"/>
          <w:tab w:val="left" w:pos="993"/>
        </w:tabs>
        <w:spacing w:after="0" w:line="240" w:lineRule="auto"/>
        <w:ind w:firstLine="567"/>
        <w:jc w:val="both"/>
        <w:rPr>
          <w:rFonts w:eastAsia="Courier New" w:cs="Times New Roman"/>
          <w:szCs w:val="24"/>
          <w:lang w:eastAsia="ru-RU"/>
        </w:rPr>
      </w:pPr>
      <w:r w:rsidRPr="00E805AD">
        <w:rPr>
          <w:rFonts w:eastAsia="Courier New" w:cs="Times New Roman"/>
          <w:szCs w:val="24"/>
          <w:lang w:eastAsia="ru-RU"/>
        </w:rPr>
        <w:t>абзац другий доповнити словами «, та/або рішень головним розпорядником про погашення заборгованості за бюджетними зобов’язаннями минулих років, узятими на облік органами Казначейства</w:t>
      </w:r>
      <w:r w:rsidRPr="00E805AD">
        <w:rPr>
          <w:rFonts w:eastAsia="Times New Roman" w:cs="Times New Roman"/>
          <w:szCs w:val="24"/>
          <w:lang w:val="ru-RU" w:eastAsia="ru-RU"/>
        </w:rPr>
        <w:t xml:space="preserve"> </w:t>
      </w:r>
      <w:r w:rsidRPr="00E805AD">
        <w:rPr>
          <w:rFonts w:eastAsia="Courier New" w:cs="Times New Roman"/>
          <w:szCs w:val="24"/>
          <w:lang w:eastAsia="ru-RU"/>
        </w:rPr>
        <w:t>(у тому числі такими, що зняті з обліку органами Казначейства в кінці відповідного бюджетного періоду)»;</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r w:rsidRPr="00E805AD">
        <w:rPr>
          <w:rFonts w:eastAsia="Courier New" w:cs="Times New Roman"/>
          <w:szCs w:val="24"/>
          <w:lang w:eastAsia="ru-RU"/>
        </w:rPr>
        <w:t>абзац третій викласти у такій редакції:</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r w:rsidRPr="00E805AD">
        <w:rPr>
          <w:rFonts w:eastAsia="Courier New" w:cs="Times New Roman"/>
          <w:szCs w:val="24"/>
          <w:lang w:eastAsia="ru-RU"/>
        </w:rPr>
        <w:t>«Окремим напрямом використання бюджетних коштів визначається погашення заборгованості за бюджетними зобов’язаннями минулих років,</w:t>
      </w:r>
      <w:r w:rsidRPr="00E805AD">
        <w:rPr>
          <w:rFonts w:eastAsia="Times New Roman" w:cs="Times New Roman"/>
          <w:szCs w:val="24"/>
          <w:lang w:val="ru-RU" w:eastAsia="ru-RU"/>
        </w:rPr>
        <w:t xml:space="preserve"> </w:t>
      </w:r>
      <w:r w:rsidRPr="00E805AD">
        <w:rPr>
          <w:rFonts w:eastAsia="Courier New" w:cs="Times New Roman"/>
          <w:szCs w:val="24"/>
          <w:lang w:eastAsia="ru-RU"/>
        </w:rPr>
        <w:t>узятими на облік органами Казначейства</w:t>
      </w:r>
      <w:r w:rsidRPr="00E805AD">
        <w:rPr>
          <w:rFonts w:eastAsia="Times New Roman" w:cs="Times New Roman"/>
          <w:szCs w:val="24"/>
          <w:lang w:val="ru-RU" w:eastAsia="ru-RU"/>
        </w:rPr>
        <w:t xml:space="preserve"> </w:t>
      </w:r>
      <w:r w:rsidRPr="00E805AD">
        <w:rPr>
          <w:rFonts w:eastAsia="Courier New" w:cs="Times New Roman"/>
          <w:szCs w:val="24"/>
          <w:lang w:eastAsia="ru-RU"/>
        </w:rPr>
        <w:t>(у тому числі такими, що зняті з обліку органами Казначейства в кінці відповідного бюджетного періоду), у разі, якщо строк виконання напряму, за яким утворилася така заборгованість, закінчився в минулому бюджетному періоді.»;</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p>
    <w:p w:rsidR="00E805AD" w:rsidRPr="00E805AD" w:rsidRDefault="00E805AD" w:rsidP="00E805AD">
      <w:pPr>
        <w:numPr>
          <w:ilvl w:val="0"/>
          <w:numId w:val="11"/>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пункт 8 виключити.</w:t>
      </w:r>
    </w:p>
    <w:p w:rsidR="00E805AD" w:rsidRPr="00E805AD" w:rsidRDefault="00E805AD" w:rsidP="00E805AD">
      <w:pPr>
        <w:tabs>
          <w:tab w:val="left" w:pos="0"/>
          <w:tab w:val="left" w:pos="993"/>
        </w:tabs>
        <w:spacing w:after="0" w:line="240" w:lineRule="auto"/>
        <w:ind w:left="567"/>
        <w:contextualSpacing/>
        <w:jc w:val="both"/>
        <w:rPr>
          <w:rFonts w:eastAsia="Courier New" w:cs="Times New Roman"/>
          <w:szCs w:val="24"/>
          <w:lang w:eastAsia="ru-RU"/>
        </w:rPr>
      </w:pPr>
    </w:p>
    <w:p w:rsidR="00E805AD" w:rsidRPr="00E805AD" w:rsidRDefault="00E805AD" w:rsidP="00E805AD">
      <w:pPr>
        <w:numPr>
          <w:ilvl w:val="0"/>
          <w:numId w:val="10"/>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У розділі ІІІ цих Правил:</w:t>
      </w:r>
    </w:p>
    <w:p w:rsidR="00E805AD" w:rsidRPr="00E805AD" w:rsidRDefault="00E805AD" w:rsidP="00E805AD">
      <w:pPr>
        <w:tabs>
          <w:tab w:val="left" w:pos="0"/>
          <w:tab w:val="left" w:pos="993"/>
        </w:tabs>
        <w:spacing w:after="0" w:line="240" w:lineRule="auto"/>
        <w:ind w:left="567"/>
        <w:contextualSpacing/>
        <w:jc w:val="both"/>
        <w:rPr>
          <w:rFonts w:eastAsia="Courier New" w:cs="Times New Roman"/>
          <w:szCs w:val="24"/>
          <w:lang w:eastAsia="ru-RU"/>
        </w:rPr>
      </w:pPr>
    </w:p>
    <w:p w:rsidR="00E805AD" w:rsidRPr="00E805AD" w:rsidRDefault="00E805AD" w:rsidP="00E805AD">
      <w:pPr>
        <w:numPr>
          <w:ilvl w:val="0"/>
          <w:numId w:val="12"/>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абзац третій пункту 5 викласти в редакції:</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r w:rsidRPr="00E805AD">
        <w:rPr>
          <w:rFonts w:eastAsia="Courier New" w:cs="Times New Roman"/>
          <w:szCs w:val="24"/>
          <w:lang w:eastAsia="ru-RU"/>
        </w:rPr>
        <w:t>«у графах 6</w:t>
      </w:r>
      <w:r w:rsidRPr="00E805AD">
        <w:rPr>
          <w:rFonts w:eastAsia="Courier New" w:cs="Times New Roman"/>
          <w:szCs w:val="24"/>
          <w:lang w:val="en-US" w:eastAsia="ru-RU"/>
        </w:rPr>
        <w:t> </w:t>
      </w:r>
      <w:r w:rsidRPr="00E805AD">
        <w:rPr>
          <w:rFonts w:eastAsia="Courier New" w:cs="Times New Roman"/>
          <w:szCs w:val="24"/>
          <w:lang w:eastAsia="ru-RU"/>
        </w:rPr>
        <w:t xml:space="preserve">– 8 – обсяги касових видатків (наданих кредитів з бюджету), визначених з урахуванням даних зведеної річної бюджетної звітності, поданої до Казначейства. При цьому рядок «Усього» має відповідати даним зведеної річної бюджетної звітності за відповідною бюджетною програмою»; </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p>
    <w:p w:rsidR="00E805AD" w:rsidRPr="00E805AD" w:rsidRDefault="00E805AD" w:rsidP="00E805AD">
      <w:pPr>
        <w:numPr>
          <w:ilvl w:val="0"/>
          <w:numId w:val="12"/>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lastRenderedPageBreak/>
        <w:t>пункт 6 доповнити новим абзацом другим такого змісту:</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r w:rsidRPr="00E805AD">
        <w:rPr>
          <w:rFonts w:eastAsia="Courier New" w:cs="Times New Roman"/>
          <w:szCs w:val="24"/>
          <w:lang w:eastAsia="ru-RU"/>
        </w:rPr>
        <w:t>«При цьому обсяги касових видатків (наданих кредитів з бюджету) визначаються з урахуванням даних зведеної річної бюджетної звітності, поданої до Казначейства»;</w:t>
      </w:r>
    </w:p>
    <w:p w:rsidR="00E805AD" w:rsidRPr="00E805AD" w:rsidRDefault="00E805AD" w:rsidP="00E805AD">
      <w:pPr>
        <w:tabs>
          <w:tab w:val="left" w:pos="0"/>
          <w:tab w:val="left" w:pos="993"/>
        </w:tabs>
        <w:spacing w:after="0" w:line="240" w:lineRule="auto"/>
        <w:ind w:firstLine="567"/>
        <w:contextualSpacing/>
        <w:jc w:val="both"/>
        <w:rPr>
          <w:rFonts w:eastAsia="Courier New" w:cs="Times New Roman"/>
          <w:szCs w:val="24"/>
          <w:lang w:eastAsia="ru-RU"/>
        </w:rPr>
      </w:pPr>
    </w:p>
    <w:p w:rsidR="00E805AD" w:rsidRPr="00E805AD" w:rsidRDefault="00E805AD" w:rsidP="00E805AD">
      <w:pPr>
        <w:numPr>
          <w:ilvl w:val="0"/>
          <w:numId w:val="12"/>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у пункті 7 слова «за рахунок касових видатків (наданих кредитів з бюджету)» замінити словами «за звітний період»;</w:t>
      </w:r>
    </w:p>
    <w:p w:rsidR="00E805AD" w:rsidRPr="00E805AD" w:rsidRDefault="00E805AD" w:rsidP="00E805AD">
      <w:pPr>
        <w:tabs>
          <w:tab w:val="left" w:pos="0"/>
          <w:tab w:val="left" w:pos="993"/>
        </w:tabs>
        <w:spacing w:after="0" w:line="240" w:lineRule="auto"/>
        <w:ind w:left="567"/>
        <w:contextualSpacing/>
        <w:jc w:val="both"/>
        <w:rPr>
          <w:rFonts w:eastAsia="Courier New" w:cs="Times New Roman"/>
          <w:szCs w:val="24"/>
          <w:lang w:eastAsia="ru-RU"/>
        </w:rPr>
      </w:pPr>
    </w:p>
    <w:p w:rsidR="00E805AD" w:rsidRPr="00E805AD" w:rsidRDefault="00E805AD" w:rsidP="00E805AD">
      <w:pPr>
        <w:numPr>
          <w:ilvl w:val="0"/>
          <w:numId w:val="12"/>
        </w:numPr>
        <w:tabs>
          <w:tab w:val="left" w:pos="0"/>
          <w:tab w:val="left" w:pos="993"/>
        </w:tabs>
        <w:spacing w:after="0" w:line="240" w:lineRule="auto"/>
        <w:contextualSpacing/>
        <w:jc w:val="both"/>
        <w:rPr>
          <w:rFonts w:eastAsia="Courier New" w:cs="Times New Roman"/>
          <w:szCs w:val="24"/>
          <w:lang w:eastAsia="ru-RU"/>
        </w:rPr>
      </w:pPr>
      <w:r w:rsidRPr="00E805AD">
        <w:rPr>
          <w:rFonts w:eastAsia="Courier New" w:cs="Times New Roman"/>
          <w:szCs w:val="24"/>
          <w:lang w:eastAsia="ru-RU"/>
        </w:rPr>
        <w:t>пункт 8 виключити.</w:t>
      </w:r>
    </w:p>
    <w:p w:rsidR="00E805AD" w:rsidRPr="00E805AD" w:rsidRDefault="00E805AD" w:rsidP="00E805AD">
      <w:pPr>
        <w:tabs>
          <w:tab w:val="left" w:pos="0"/>
          <w:tab w:val="left" w:pos="993"/>
        </w:tabs>
        <w:spacing w:after="0" w:line="240" w:lineRule="auto"/>
        <w:ind w:left="567"/>
        <w:jc w:val="both"/>
        <w:rPr>
          <w:rFonts w:eastAsia="Courier New" w:cs="Times New Roman"/>
          <w:szCs w:val="24"/>
          <w:lang w:eastAsia="ru-RU"/>
        </w:rPr>
      </w:pPr>
      <w:r w:rsidRPr="00E805AD">
        <w:rPr>
          <w:rFonts w:eastAsia="Courier New" w:cs="Times New Roman"/>
          <w:szCs w:val="24"/>
          <w:lang w:eastAsia="ru-RU"/>
        </w:rPr>
        <w:t>У зв’язку з цим пункт 9 вважати пунктом 8;</w:t>
      </w:r>
    </w:p>
    <w:p w:rsidR="00E805AD" w:rsidRPr="00E805AD" w:rsidRDefault="00E805AD" w:rsidP="00E805AD">
      <w:pPr>
        <w:tabs>
          <w:tab w:val="left" w:pos="0"/>
          <w:tab w:val="left" w:pos="993"/>
        </w:tabs>
        <w:spacing w:after="0" w:line="240" w:lineRule="auto"/>
        <w:ind w:left="567"/>
        <w:jc w:val="both"/>
        <w:rPr>
          <w:rFonts w:eastAsia="Courier New" w:cs="Times New Roman"/>
          <w:szCs w:val="24"/>
          <w:lang w:eastAsia="ru-RU"/>
        </w:rPr>
      </w:pPr>
    </w:p>
    <w:p w:rsidR="00E805AD" w:rsidRPr="00E805AD" w:rsidRDefault="00E805AD" w:rsidP="00E805AD">
      <w:pPr>
        <w:numPr>
          <w:ilvl w:val="0"/>
          <w:numId w:val="12"/>
        </w:numPr>
        <w:tabs>
          <w:tab w:val="left" w:pos="0"/>
          <w:tab w:val="left" w:pos="993"/>
        </w:tabs>
        <w:spacing w:after="0" w:line="240" w:lineRule="auto"/>
        <w:ind w:left="0" w:firstLine="567"/>
        <w:contextualSpacing/>
        <w:jc w:val="both"/>
        <w:rPr>
          <w:rFonts w:eastAsia="Courier New" w:cs="Times New Roman"/>
          <w:szCs w:val="24"/>
          <w:lang w:eastAsia="ru-RU"/>
        </w:rPr>
      </w:pPr>
      <w:r w:rsidRPr="00E805AD">
        <w:rPr>
          <w:rFonts w:eastAsia="Courier New" w:cs="Times New Roman"/>
          <w:szCs w:val="24"/>
          <w:lang w:eastAsia="ru-RU"/>
        </w:rPr>
        <w:t>у пункті 9 цифри «11» замінити цифрами «10».</w:t>
      </w:r>
    </w:p>
    <w:p w:rsidR="00E805AD" w:rsidRPr="00E805AD" w:rsidRDefault="00E805AD" w:rsidP="00E805AD">
      <w:pPr>
        <w:tabs>
          <w:tab w:val="left" w:pos="0"/>
          <w:tab w:val="left" w:pos="993"/>
        </w:tabs>
        <w:spacing w:after="0" w:line="240" w:lineRule="auto"/>
        <w:ind w:left="567"/>
        <w:contextualSpacing/>
        <w:jc w:val="both"/>
        <w:rPr>
          <w:rFonts w:eastAsia="Courier New" w:cs="Times New Roman"/>
          <w:szCs w:val="24"/>
          <w:lang w:eastAsia="ru-RU"/>
        </w:rPr>
      </w:pPr>
    </w:p>
    <w:p w:rsidR="00E805AD" w:rsidRPr="00E805AD" w:rsidRDefault="00E805AD" w:rsidP="00E805AD">
      <w:pPr>
        <w:tabs>
          <w:tab w:val="left" w:pos="851"/>
          <w:tab w:val="left" w:pos="1134"/>
        </w:tabs>
        <w:spacing w:after="0" w:line="240" w:lineRule="auto"/>
        <w:jc w:val="both"/>
        <w:rPr>
          <w:rFonts w:eastAsia="Courier New" w:cs="Times New Roman"/>
          <w:b/>
          <w:szCs w:val="24"/>
          <w:lang w:eastAsia="ru-RU"/>
        </w:rPr>
      </w:pPr>
      <w:r w:rsidRPr="00E805AD">
        <w:rPr>
          <w:rFonts w:eastAsia="Courier New" w:cs="Times New Roman"/>
          <w:b/>
          <w:szCs w:val="24"/>
          <w:lang w:eastAsia="ru-RU"/>
        </w:rPr>
        <w:t>Директор Департаменту</w:t>
      </w:r>
    </w:p>
    <w:p w:rsidR="00E805AD" w:rsidRPr="00E805AD" w:rsidRDefault="00E805AD" w:rsidP="00E805AD">
      <w:pPr>
        <w:spacing w:after="0" w:line="240" w:lineRule="auto"/>
        <w:rPr>
          <w:rFonts w:eastAsia="Times New Roman" w:cs="Times New Roman"/>
          <w:b/>
          <w:szCs w:val="24"/>
          <w:lang w:eastAsia="ru-RU"/>
        </w:rPr>
      </w:pPr>
      <w:r w:rsidRPr="00E805AD">
        <w:rPr>
          <w:rFonts w:eastAsia="Courier New" w:cs="Times New Roman"/>
          <w:b/>
          <w:szCs w:val="24"/>
          <w:lang w:eastAsia="ru-RU"/>
        </w:rPr>
        <w:t>державного бюджету                                                    Володимир ЛОЗИЦЬКИЙ</w:t>
      </w:r>
    </w:p>
    <w:p w:rsidR="00E805AD" w:rsidRPr="0020599D" w:rsidRDefault="00E805AD" w:rsidP="0020599D">
      <w:pPr>
        <w:pStyle w:val="a3"/>
      </w:pPr>
    </w:p>
    <w:p w:rsidR="0020599D" w:rsidRPr="0020599D" w:rsidRDefault="0020599D" w:rsidP="0020599D">
      <w:pPr>
        <w:pStyle w:val="a3"/>
        <w:rPr>
          <w:rStyle w:val="a4"/>
        </w:rPr>
      </w:pPr>
      <w:r w:rsidRPr="0020599D">
        <w:rPr>
          <w:rStyle w:val="a4"/>
        </w:rPr>
        <w:t>13. МІНІСТЕРСТВО ЗАХИСТУ ДОВКІЛЛЯ ТА ПРИРОДНИХ РЕСУРСІВ УКРАЇНИ</w:t>
      </w:r>
    </w:p>
    <w:p w:rsidR="0020599D" w:rsidRPr="0020599D" w:rsidRDefault="0020599D" w:rsidP="0020599D">
      <w:pPr>
        <w:pStyle w:val="a3"/>
        <w:rPr>
          <w:rStyle w:val="a4"/>
        </w:rPr>
      </w:pPr>
      <w:r w:rsidRPr="0020599D">
        <w:rPr>
          <w:rStyle w:val="a4"/>
        </w:rPr>
        <w:t>НАКАЗ</w:t>
      </w:r>
    </w:p>
    <w:p w:rsidR="0020599D" w:rsidRPr="0020599D" w:rsidRDefault="0020599D" w:rsidP="0020599D">
      <w:pPr>
        <w:pStyle w:val="a3"/>
        <w:rPr>
          <w:rStyle w:val="a4"/>
        </w:rPr>
      </w:pPr>
      <w:r w:rsidRPr="0020599D">
        <w:rPr>
          <w:rStyle w:val="a4"/>
        </w:rPr>
        <w:t>15.11.2021  № 749</w:t>
      </w:r>
    </w:p>
    <w:p w:rsidR="0020599D" w:rsidRPr="0020599D" w:rsidRDefault="0020599D" w:rsidP="0020599D">
      <w:pPr>
        <w:pStyle w:val="a3"/>
        <w:ind w:left="5664"/>
        <w:rPr>
          <w:rStyle w:val="a4"/>
        </w:rPr>
      </w:pPr>
      <w:r w:rsidRPr="0020599D">
        <w:rPr>
          <w:rStyle w:val="a4"/>
        </w:rPr>
        <w:t>Зареєстровано в Міністерстві</w:t>
      </w:r>
    </w:p>
    <w:p w:rsidR="0020599D" w:rsidRPr="0020599D" w:rsidRDefault="0020599D" w:rsidP="0020599D">
      <w:pPr>
        <w:pStyle w:val="a3"/>
        <w:ind w:left="5664"/>
        <w:rPr>
          <w:rStyle w:val="a4"/>
        </w:rPr>
      </w:pPr>
      <w:r w:rsidRPr="0020599D">
        <w:rPr>
          <w:rStyle w:val="a4"/>
        </w:rPr>
        <w:t>юстиції України</w:t>
      </w:r>
    </w:p>
    <w:p w:rsidR="0020599D" w:rsidRPr="0020599D" w:rsidRDefault="0020599D" w:rsidP="0020599D">
      <w:pPr>
        <w:pStyle w:val="a3"/>
        <w:ind w:left="5664"/>
        <w:rPr>
          <w:rStyle w:val="a4"/>
        </w:rPr>
      </w:pPr>
      <w:r w:rsidRPr="0020599D">
        <w:rPr>
          <w:rStyle w:val="a4"/>
        </w:rPr>
        <w:t>21 грудня 2021 р.</w:t>
      </w:r>
    </w:p>
    <w:p w:rsidR="0020599D" w:rsidRDefault="0020599D" w:rsidP="0020599D">
      <w:pPr>
        <w:pStyle w:val="a3"/>
        <w:ind w:left="5664"/>
        <w:rPr>
          <w:rStyle w:val="a4"/>
        </w:rPr>
      </w:pPr>
      <w:r w:rsidRPr="0020599D">
        <w:rPr>
          <w:rStyle w:val="a4"/>
        </w:rPr>
        <w:t>за № 1644/37266</w:t>
      </w:r>
    </w:p>
    <w:p w:rsidR="0020599D" w:rsidRDefault="0020599D" w:rsidP="0020599D">
      <w:pPr>
        <w:pStyle w:val="a3"/>
        <w:ind w:left="5664"/>
        <w:rPr>
          <w:rStyle w:val="a4"/>
        </w:rPr>
      </w:pPr>
    </w:p>
    <w:p w:rsidR="0020599D" w:rsidRDefault="0020599D" w:rsidP="0020599D">
      <w:pPr>
        <w:pStyle w:val="a3"/>
        <w:jc w:val="center"/>
        <w:rPr>
          <w:rStyle w:val="a4"/>
        </w:rPr>
      </w:pPr>
      <w:r w:rsidRPr="0020599D">
        <w:rPr>
          <w:rStyle w:val="a4"/>
        </w:rPr>
        <w:t>Про затвердження Порядку ведення лісовпорядкування</w:t>
      </w:r>
    </w:p>
    <w:p w:rsidR="0020599D" w:rsidRPr="0020599D" w:rsidRDefault="0020599D" w:rsidP="0020599D">
      <w:pPr>
        <w:pStyle w:val="a3"/>
        <w:jc w:val="center"/>
        <w:rPr>
          <w:rStyle w:val="a4"/>
        </w:rPr>
      </w:pP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20599D">
        <w:rPr>
          <w:rFonts w:eastAsia="Times New Roman" w:cs="Times New Roman"/>
          <w:color w:val="333333"/>
          <w:szCs w:val="24"/>
          <w:lang w:eastAsia="ru-RU"/>
        </w:rPr>
        <w:t>Відповідно до</w:t>
      </w:r>
      <w:r w:rsidRPr="0020599D">
        <w:rPr>
          <w:rFonts w:eastAsia="Times New Roman" w:cs="Times New Roman"/>
          <w:color w:val="333333"/>
          <w:szCs w:val="24"/>
          <w:lang w:val="ru-RU" w:eastAsia="ru-RU"/>
        </w:rPr>
        <w:t> </w:t>
      </w:r>
      <w:hyperlink r:id="rId39" w:anchor="n375" w:tgtFrame="_blank" w:history="1">
        <w:r w:rsidRPr="0020599D">
          <w:rPr>
            <w:rFonts w:eastAsia="Times New Roman" w:cs="Times New Roman"/>
            <w:color w:val="000099"/>
            <w:szCs w:val="24"/>
            <w:u w:val="single"/>
            <w:lang w:eastAsia="ru-RU"/>
          </w:rPr>
          <w:t>статті 47</w:t>
        </w:r>
      </w:hyperlink>
      <w:r w:rsidRPr="0020599D">
        <w:rPr>
          <w:rFonts w:eastAsia="Times New Roman" w:cs="Times New Roman"/>
          <w:color w:val="333333"/>
          <w:szCs w:val="24"/>
          <w:lang w:val="ru-RU" w:eastAsia="ru-RU"/>
        </w:rPr>
        <w:t> </w:t>
      </w:r>
      <w:r w:rsidRPr="0020599D">
        <w:rPr>
          <w:rFonts w:eastAsia="Times New Roman" w:cs="Times New Roman"/>
          <w:color w:val="333333"/>
          <w:szCs w:val="24"/>
          <w:lang w:eastAsia="ru-RU"/>
        </w:rPr>
        <w:t>Лісового кодексу України,</w:t>
      </w:r>
      <w:r w:rsidRPr="0020599D">
        <w:rPr>
          <w:rFonts w:eastAsia="Times New Roman" w:cs="Times New Roman"/>
          <w:color w:val="333333"/>
          <w:szCs w:val="24"/>
          <w:lang w:val="ru-RU" w:eastAsia="ru-RU"/>
        </w:rPr>
        <w:t> </w:t>
      </w:r>
      <w:hyperlink r:id="rId40" w:anchor="n20" w:tgtFrame="_blank" w:history="1">
        <w:r w:rsidRPr="0020599D">
          <w:rPr>
            <w:rFonts w:eastAsia="Times New Roman" w:cs="Times New Roman"/>
            <w:color w:val="000099"/>
            <w:szCs w:val="24"/>
            <w:u w:val="single"/>
            <w:lang w:eastAsia="ru-RU"/>
          </w:rPr>
          <w:t>абзацу третього</w:t>
        </w:r>
      </w:hyperlink>
      <w:r w:rsidRPr="0020599D">
        <w:rPr>
          <w:rFonts w:eastAsia="Times New Roman" w:cs="Times New Roman"/>
          <w:color w:val="333333"/>
          <w:szCs w:val="24"/>
          <w:lang w:val="ru-RU" w:eastAsia="ru-RU"/>
        </w:rPr>
        <w:t> </w:t>
      </w:r>
      <w:r w:rsidRPr="0020599D">
        <w:rPr>
          <w:rFonts w:eastAsia="Times New Roman" w:cs="Times New Roman"/>
          <w:color w:val="333333"/>
          <w:szCs w:val="24"/>
          <w:lang w:eastAsia="ru-RU"/>
        </w:rPr>
        <w:t>підпункту «г» підпункту 2 пункту 1 рішення Ради національної безпеки і оборони України від 23 березня 2021 року «Про виклики і загрози національній безпеці України в екологічній сфері та першочергові заходи щодо їх нейтралізації», уведеного в дію Указом Президента України від 23 березня 2021 року</w:t>
      </w:r>
      <w:r w:rsidRPr="0020599D">
        <w:rPr>
          <w:rFonts w:eastAsia="Times New Roman" w:cs="Times New Roman"/>
          <w:color w:val="333333"/>
          <w:szCs w:val="24"/>
          <w:lang w:val="ru-RU" w:eastAsia="ru-RU"/>
        </w:rPr>
        <w:t> </w:t>
      </w:r>
      <w:hyperlink r:id="rId41" w:tgtFrame="_blank" w:history="1">
        <w:r w:rsidRPr="0020599D">
          <w:rPr>
            <w:rFonts w:eastAsia="Times New Roman" w:cs="Times New Roman"/>
            <w:color w:val="000099"/>
            <w:szCs w:val="24"/>
            <w:u w:val="single"/>
            <w:lang w:eastAsia="ru-RU"/>
          </w:rPr>
          <w:t>№ 111</w:t>
        </w:r>
      </w:hyperlink>
      <w:r w:rsidRPr="0020599D">
        <w:rPr>
          <w:rFonts w:eastAsia="Times New Roman" w:cs="Times New Roman"/>
          <w:color w:val="333333"/>
          <w:szCs w:val="24"/>
          <w:lang w:eastAsia="ru-RU"/>
        </w:rPr>
        <w:t>,</w:t>
      </w:r>
      <w:r w:rsidRPr="0020599D">
        <w:rPr>
          <w:rFonts w:eastAsia="Times New Roman" w:cs="Times New Roman"/>
          <w:color w:val="333333"/>
          <w:szCs w:val="24"/>
          <w:lang w:val="ru-RU" w:eastAsia="ru-RU"/>
        </w:rPr>
        <w:t> </w:t>
      </w:r>
      <w:hyperlink r:id="rId42" w:anchor="n12" w:tgtFrame="_blank" w:history="1">
        <w:r w:rsidRPr="0020599D">
          <w:rPr>
            <w:rFonts w:eastAsia="Times New Roman" w:cs="Times New Roman"/>
            <w:color w:val="000099"/>
            <w:szCs w:val="24"/>
            <w:u w:val="single"/>
            <w:lang w:eastAsia="ru-RU"/>
          </w:rPr>
          <w:t>пункту 27</w:t>
        </w:r>
      </w:hyperlink>
      <w:r w:rsidRPr="0020599D">
        <w:rPr>
          <w:rFonts w:eastAsia="Times New Roman" w:cs="Times New Roman"/>
          <w:color w:val="333333"/>
          <w:szCs w:val="24"/>
          <w:lang w:val="ru-RU" w:eastAsia="ru-RU"/>
        </w:rPr>
        <w:t> </w:t>
      </w:r>
      <w:r w:rsidRPr="0020599D">
        <w:rPr>
          <w:rFonts w:eastAsia="Times New Roman" w:cs="Times New Roman"/>
          <w:color w:val="333333"/>
          <w:szCs w:val="24"/>
          <w:lang w:eastAsia="ru-RU"/>
        </w:rPr>
        <w:t>Національного плану дій з охорони навколишнього природного середовища на період до 2025 року, затвердженого розпорядженням Кабінету Міністрів України від 21 квітня 2021 року № 443-р,</w:t>
      </w:r>
      <w:r w:rsidRPr="0020599D">
        <w:rPr>
          <w:rFonts w:eastAsia="Times New Roman" w:cs="Times New Roman"/>
          <w:color w:val="333333"/>
          <w:szCs w:val="24"/>
          <w:lang w:val="ru-RU" w:eastAsia="ru-RU"/>
        </w:rPr>
        <w:t> </w:t>
      </w:r>
      <w:hyperlink r:id="rId43" w:anchor="n392" w:tgtFrame="_blank" w:history="1">
        <w:r w:rsidRPr="0020599D">
          <w:rPr>
            <w:rFonts w:eastAsia="Times New Roman" w:cs="Times New Roman"/>
            <w:color w:val="000099"/>
            <w:szCs w:val="24"/>
            <w:u w:val="single"/>
            <w:lang w:eastAsia="ru-RU"/>
          </w:rPr>
          <w:t>абзацу п’ятого</w:t>
        </w:r>
      </w:hyperlink>
      <w:r w:rsidRPr="0020599D">
        <w:rPr>
          <w:rFonts w:eastAsia="Times New Roman" w:cs="Times New Roman"/>
          <w:color w:val="333333"/>
          <w:szCs w:val="24"/>
          <w:lang w:val="ru-RU" w:eastAsia="ru-RU"/>
        </w:rPr>
        <w:t> </w:t>
      </w:r>
      <w:r w:rsidRPr="0020599D">
        <w:rPr>
          <w:rFonts w:eastAsia="Times New Roman" w:cs="Times New Roman"/>
          <w:color w:val="333333"/>
          <w:szCs w:val="24"/>
          <w:lang w:eastAsia="ru-RU"/>
        </w:rPr>
        <w:t>підпункту 150 пункту 4 Положення про Міністерство захисту довкілля та природних ресурсів України, затвердженого постановою Кабінету Міністрів України від 25 червня 2020 року № 614, з метою забезпечення принципів безперервності та невиснажливості використання лісових ресурсів, проведення лісовпорядкування за єдиною методикою</w:t>
      </w:r>
      <w:r w:rsidRPr="0020599D">
        <w:rPr>
          <w:rFonts w:eastAsia="Times New Roman" w:cs="Times New Roman"/>
          <w:color w:val="333333"/>
          <w:szCs w:val="24"/>
          <w:lang w:val="ru-RU" w:eastAsia="ru-RU"/>
        </w:rPr>
        <w:t> </w:t>
      </w:r>
      <w:r w:rsidRPr="0020599D">
        <w:rPr>
          <w:rFonts w:eastAsia="Times New Roman" w:cs="Times New Roman"/>
          <w:b/>
          <w:bCs/>
          <w:color w:val="333333"/>
          <w:spacing w:val="30"/>
          <w:szCs w:val="24"/>
          <w:lang w:val="ru-RU" w:eastAsia="ru-RU"/>
        </w:rPr>
        <w:t>НАКАЗУЮ:</w:t>
      </w: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20599D">
        <w:rPr>
          <w:rFonts w:eastAsia="Times New Roman" w:cs="Times New Roman"/>
          <w:color w:val="333333"/>
          <w:szCs w:val="24"/>
          <w:lang w:val="ru-RU" w:eastAsia="ru-RU"/>
        </w:rPr>
        <w:t>1. Затвердити </w:t>
      </w:r>
      <w:hyperlink r:id="rId44" w:anchor="n17" w:history="1">
        <w:r w:rsidRPr="0020599D">
          <w:rPr>
            <w:rFonts w:eastAsia="Times New Roman" w:cs="Times New Roman"/>
            <w:color w:val="006600"/>
            <w:szCs w:val="24"/>
            <w:u w:val="single"/>
            <w:lang w:val="ru-RU" w:eastAsia="ru-RU"/>
          </w:rPr>
          <w:t>Порядок ведення лісовпорядкування</w:t>
        </w:r>
      </w:hyperlink>
      <w:r w:rsidRPr="0020599D">
        <w:rPr>
          <w:rFonts w:eastAsia="Times New Roman" w:cs="Times New Roman"/>
          <w:color w:val="333333"/>
          <w:szCs w:val="24"/>
          <w:lang w:val="ru-RU" w:eastAsia="ru-RU"/>
        </w:rPr>
        <w:t>, що додається.</w:t>
      </w: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20599D">
        <w:rPr>
          <w:rFonts w:eastAsia="Times New Roman" w:cs="Times New Roman"/>
          <w:color w:val="333333"/>
          <w:szCs w:val="24"/>
          <w:lang w:val="ru-RU" w:eastAsia="ru-RU"/>
        </w:rPr>
        <w:t>2. Департаменту з питань надрокористування та відновлення довкілля (Олександр ШУСТ) в установленому законодавством порядку забезпечити подання цього наказу на державну реєстрацію до Міністерства юстиції України.</w:t>
      </w: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20599D">
        <w:rPr>
          <w:rFonts w:eastAsia="Times New Roman" w:cs="Times New Roman"/>
          <w:color w:val="333333"/>
          <w:szCs w:val="24"/>
          <w:lang w:val="ru-RU" w:eastAsia="ru-RU"/>
        </w:rPr>
        <w:t>3. Визнати такими, що втратили чинність:</w:t>
      </w: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hyperlink r:id="rId45" w:tgtFrame="_blank" w:history="1">
        <w:r w:rsidRPr="0020599D">
          <w:rPr>
            <w:rFonts w:eastAsia="Times New Roman" w:cs="Times New Roman"/>
            <w:color w:val="000099"/>
            <w:szCs w:val="24"/>
            <w:u w:val="single"/>
            <w:lang w:val="ru-RU" w:eastAsia="ru-RU"/>
          </w:rPr>
          <w:t>наказ Міністерства охорони навколишнього природного середовища України від 05 лютого 2007 року № 38</w:t>
        </w:r>
      </w:hyperlink>
      <w:r w:rsidRPr="0020599D">
        <w:rPr>
          <w:rFonts w:eastAsia="Times New Roman" w:cs="Times New Roman"/>
          <w:color w:val="333333"/>
          <w:szCs w:val="24"/>
          <w:lang w:val="ru-RU" w:eastAsia="ru-RU"/>
        </w:rPr>
        <w:t> «Про затвердження Інструкції про порядок погодження та затвердження розрахункових лісосік», зареєстрований в Міністерстві юстиції України 21 лютого 2007 року за № 160/13427;</w:t>
      </w:r>
    </w:p>
    <w:bookmarkStart w:id="37" w:name="n10"/>
    <w:bookmarkEnd w:id="37"/>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20599D">
        <w:rPr>
          <w:rFonts w:eastAsia="Times New Roman" w:cs="Times New Roman"/>
          <w:color w:val="333333"/>
          <w:szCs w:val="24"/>
          <w:lang w:val="ru-RU" w:eastAsia="ru-RU"/>
        </w:rPr>
        <w:fldChar w:fldCharType="begin"/>
      </w:r>
      <w:r w:rsidRPr="0020599D">
        <w:rPr>
          <w:rFonts w:eastAsia="Times New Roman" w:cs="Times New Roman"/>
          <w:color w:val="333333"/>
          <w:szCs w:val="24"/>
          <w:lang w:val="ru-RU" w:eastAsia="ru-RU"/>
        </w:rPr>
        <w:instrText xml:space="preserve"> HYPERLINK "https://zakon.rada.gov.ua/laws/show/z0479-13" \t "_blank" </w:instrText>
      </w:r>
      <w:r w:rsidRPr="0020599D">
        <w:rPr>
          <w:rFonts w:eastAsia="Times New Roman" w:cs="Times New Roman"/>
          <w:color w:val="333333"/>
          <w:szCs w:val="24"/>
          <w:lang w:val="ru-RU" w:eastAsia="ru-RU"/>
        </w:rPr>
        <w:fldChar w:fldCharType="separate"/>
      </w:r>
      <w:r w:rsidRPr="0020599D">
        <w:rPr>
          <w:rFonts w:eastAsia="Times New Roman" w:cs="Times New Roman"/>
          <w:color w:val="000099"/>
          <w:szCs w:val="24"/>
          <w:u w:val="single"/>
          <w:lang w:val="ru-RU" w:eastAsia="ru-RU"/>
        </w:rPr>
        <w:t>наказ Міністерства екології та природних ресурсів України від 05 березня 2013 року № 91</w:t>
      </w:r>
      <w:r w:rsidRPr="0020599D">
        <w:rPr>
          <w:rFonts w:eastAsia="Times New Roman" w:cs="Times New Roman"/>
          <w:color w:val="333333"/>
          <w:szCs w:val="24"/>
          <w:lang w:val="ru-RU" w:eastAsia="ru-RU"/>
        </w:rPr>
        <w:fldChar w:fldCharType="end"/>
      </w:r>
      <w:r w:rsidRPr="0020599D">
        <w:rPr>
          <w:rFonts w:eastAsia="Times New Roman" w:cs="Times New Roman"/>
          <w:color w:val="333333"/>
          <w:szCs w:val="24"/>
          <w:lang w:val="ru-RU" w:eastAsia="ru-RU"/>
        </w:rPr>
        <w:t xml:space="preserve"> «Про затвердження Регламенту подання інформації про проведення рубок деревини </w:t>
      </w:r>
      <w:r w:rsidRPr="0020599D">
        <w:rPr>
          <w:rFonts w:eastAsia="Times New Roman" w:cs="Times New Roman"/>
          <w:color w:val="333333"/>
          <w:szCs w:val="24"/>
          <w:lang w:val="ru-RU" w:eastAsia="ru-RU"/>
        </w:rPr>
        <w:lastRenderedPageBreak/>
        <w:t>у лісах», зареєстрований в Міністерстві юстиції України 22 березня 2013 року за № 479/23011.</w:t>
      </w: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8" w:name="n11"/>
      <w:bookmarkEnd w:id="38"/>
      <w:r w:rsidRPr="0020599D">
        <w:rPr>
          <w:rFonts w:eastAsia="Times New Roman" w:cs="Times New Roman"/>
          <w:color w:val="333333"/>
          <w:szCs w:val="24"/>
          <w:lang w:val="ru-RU" w:eastAsia="ru-RU"/>
        </w:rPr>
        <w:t>4. Цей наказ набирає чинності з дня його офіційного опублікування.</w:t>
      </w:r>
    </w:p>
    <w:p w:rsidR="0020599D" w:rsidRPr="0020599D"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9" w:name="n12"/>
      <w:bookmarkEnd w:id="39"/>
      <w:r w:rsidRPr="0020599D">
        <w:rPr>
          <w:rFonts w:eastAsia="Times New Roman" w:cs="Times New Roman"/>
          <w:color w:val="333333"/>
          <w:szCs w:val="24"/>
          <w:lang w:val="ru-RU" w:eastAsia="ru-RU"/>
        </w:rPr>
        <w:t>5. Контроль за виконанням цього наказу покласти на першого заступника Міністра БОРУХОВСЬКОГО Богдана.</w:t>
      </w:r>
    </w:p>
    <w:p w:rsidR="0020599D" w:rsidRPr="0020599D" w:rsidRDefault="0020599D" w:rsidP="0020599D">
      <w:pPr>
        <w:pStyle w:val="a3"/>
        <w:ind w:firstLine="450"/>
        <w:rPr>
          <w:rStyle w:val="a4"/>
          <w:lang w:val="ru-RU"/>
        </w:rPr>
      </w:pPr>
      <w:r w:rsidRPr="0020599D">
        <w:rPr>
          <w:rStyle w:val="a4"/>
          <w:lang w:val="ru-RU"/>
        </w:rPr>
        <w:t>В.о. Міністра</w:t>
      </w:r>
      <w:r>
        <w:rPr>
          <w:rStyle w:val="a4"/>
          <w:lang w:val="ru-RU"/>
        </w:rPr>
        <w:tab/>
      </w:r>
      <w:r>
        <w:rPr>
          <w:rStyle w:val="a4"/>
          <w:lang w:val="ru-RU"/>
        </w:rPr>
        <w:tab/>
      </w:r>
      <w:r>
        <w:rPr>
          <w:rStyle w:val="a4"/>
          <w:lang w:val="ru-RU"/>
        </w:rPr>
        <w:tab/>
      </w:r>
      <w:r>
        <w:rPr>
          <w:rStyle w:val="a4"/>
          <w:lang w:val="ru-RU"/>
        </w:rPr>
        <w:tab/>
      </w:r>
      <w:r>
        <w:rPr>
          <w:rStyle w:val="a4"/>
          <w:lang w:val="ru-RU"/>
        </w:rPr>
        <w:tab/>
      </w:r>
      <w:r>
        <w:rPr>
          <w:rStyle w:val="a4"/>
          <w:lang w:val="ru-RU"/>
        </w:rPr>
        <w:tab/>
      </w:r>
      <w:r>
        <w:rPr>
          <w:rStyle w:val="a4"/>
          <w:lang w:val="ru-RU"/>
        </w:rPr>
        <w:tab/>
      </w:r>
      <w:r>
        <w:rPr>
          <w:rStyle w:val="a4"/>
          <w:lang w:val="ru-RU"/>
        </w:rPr>
        <w:tab/>
      </w:r>
      <w:r w:rsidRPr="0020599D">
        <w:rPr>
          <w:rStyle w:val="a4"/>
          <w:lang w:val="ru-RU"/>
        </w:rPr>
        <w:t>Р. Стрілець</w:t>
      </w:r>
    </w:p>
    <w:p w:rsidR="0020599D" w:rsidRPr="0020599D" w:rsidRDefault="0020599D" w:rsidP="0020599D">
      <w:pPr>
        <w:pStyle w:val="a3"/>
        <w:rPr>
          <w:rStyle w:val="a4"/>
          <w:lang w:val="ru-RU"/>
        </w:rPr>
      </w:pPr>
    </w:p>
    <w:p w:rsidR="0020599D" w:rsidRPr="0020599D" w:rsidRDefault="0020599D" w:rsidP="0020599D">
      <w:pPr>
        <w:pStyle w:val="a3"/>
        <w:rPr>
          <w:rStyle w:val="a4"/>
          <w:b w:val="0"/>
          <w:lang w:val="ru-RU"/>
        </w:rPr>
      </w:pPr>
      <w:r w:rsidRPr="0020599D">
        <w:rPr>
          <w:rStyle w:val="a4"/>
          <w:b w:val="0"/>
          <w:lang w:val="ru-RU"/>
        </w:rPr>
        <w:t>ПОГОДЖЕНО:</w:t>
      </w:r>
    </w:p>
    <w:p w:rsidR="0020599D" w:rsidRPr="0020599D" w:rsidRDefault="0020599D" w:rsidP="0020599D">
      <w:pPr>
        <w:pStyle w:val="a3"/>
        <w:rPr>
          <w:rStyle w:val="a4"/>
          <w:b w:val="0"/>
          <w:lang w:val="ru-RU"/>
        </w:rPr>
      </w:pPr>
    </w:p>
    <w:p w:rsidR="0020599D" w:rsidRPr="0020599D" w:rsidRDefault="0020599D" w:rsidP="0020599D">
      <w:pPr>
        <w:pStyle w:val="a3"/>
        <w:rPr>
          <w:rStyle w:val="a4"/>
          <w:b w:val="0"/>
          <w:lang w:val="ru-RU"/>
        </w:rPr>
      </w:pPr>
      <w:r w:rsidRPr="0020599D">
        <w:rPr>
          <w:rStyle w:val="a4"/>
          <w:b w:val="0"/>
          <w:lang w:val="ru-RU"/>
        </w:rPr>
        <w:t>Перший заступник</w:t>
      </w:r>
    </w:p>
    <w:p w:rsidR="0020599D" w:rsidRPr="0020599D" w:rsidRDefault="0020599D" w:rsidP="0020599D">
      <w:pPr>
        <w:pStyle w:val="a3"/>
        <w:rPr>
          <w:rStyle w:val="a4"/>
          <w:b w:val="0"/>
          <w:lang w:val="ru-RU"/>
        </w:rPr>
      </w:pPr>
      <w:r w:rsidRPr="0020599D">
        <w:rPr>
          <w:rStyle w:val="a4"/>
          <w:b w:val="0"/>
          <w:lang w:val="ru-RU"/>
        </w:rPr>
        <w:t xml:space="preserve">Міністра цифрової трансформації України </w:t>
      </w:r>
      <w:r>
        <w:rPr>
          <w:rStyle w:val="a4"/>
          <w:b w:val="0"/>
          <w:lang w:val="ru-RU"/>
        </w:rPr>
        <w:tab/>
      </w:r>
      <w:r>
        <w:rPr>
          <w:rStyle w:val="a4"/>
          <w:b w:val="0"/>
          <w:lang w:val="ru-RU"/>
        </w:rPr>
        <w:tab/>
      </w:r>
      <w:r>
        <w:rPr>
          <w:rStyle w:val="a4"/>
          <w:b w:val="0"/>
          <w:lang w:val="ru-RU"/>
        </w:rPr>
        <w:tab/>
      </w:r>
      <w:r>
        <w:rPr>
          <w:rStyle w:val="a4"/>
          <w:b w:val="0"/>
          <w:lang w:val="ru-RU"/>
        </w:rPr>
        <w:tab/>
      </w:r>
      <w:r w:rsidRPr="0020599D">
        <w:rPr>
          <w:rStyle w:val="a4"/>
          <w:b w:val="0"/>
          <w:lang w:val="ru-RU"/>
        </w:rPr>
        <w:t>О. Вискуб</w:t>
      </w:r>
    </w:p>
    <w:p w:rsidR="0020599D" w:rsidRPr="0020599D" w:rsidRDefault="0020599D" w:rsidP="0020599D">
      <w:pPr>
        <w:pStyle w:val="a3"/>
        <w:rPr>
          <w:rStyle w:val="a4"/>
          <w:b w:val="0"/>
          <w:lang w:val="ru-RU"/>
        </w:rPr>
      </w:pPr>
    </w:p>
    <w:p w:rsidR="0020599D" w:rsidRPr="0020599D" w:rsidRDefault="0020599D" w:rsidP="0020599D">
      <w:pPr>
        <w:pStyle w:val="a3"/>
        <w:rPr>
          <w:rStyle w:val="a4"/>
          <w:b w:val="0"/>
          <w:lang w:val="ru-RU"/>
        </w:rPr>
      </w:pPr>
      <w:r w:rsidRPr="0020599D">
        <w:rPr>
          <w:rStyle w:val="a4"/>
          <w:b w:val="0"/>
          <w:lang w:val="ru-RU"/>
        </w:rPr>
        <w:t>Міністр аграрної політики</w:t>
      </w:r>
    </w:p>
    <w:p w:rsidR="0020599D" w:rsidRPr="0020599D" w:rsidRDefault="0020599D" w:rsidP="0020599D">
      <w:pPr>
        <w:pStyle w:val="a3"/>
        <w:rPr>
          <w:rStyle w:val="a4"/>
          <w:b w:val="0"/>
          <w:lang w:val="ru-RU"/>
        </w:rPr>
      </w:pPr>
      <w:r w:rsidRPr="0020599D">
        <w:rPr>
          <w:rStyle w:val="a4"/>
          <w:b w:val="0"/>
          <w:lang w:val="ru-RU"/>
        </w:rPr>
        <w:t xml:space="preserve">та продовольства України </w:t>
      </w:r>
      <w:r>
        <w:rPr>
          <w:rStyle w:val="a4"/>
          <w:b w:val="0"/>
          <w:lang w:val="ru-RU"/>
        </w:rPr>
        <w:tab/>
      </w:r>
      <w:r>
        <w:rPr>
          <w:rStyle w:val="a4"/>
          <w:b w:val="0"/>
          <w:lang w:val="ru-RU"/>
        </w:rPr>
        <w:tab/>
      </w:r>
      <w:r>
        <w:rPr>
          <w:rStyle w:val="a4"/>
          <w:b w:val="0"/>
          <w:lang w:val="ru-RU"/>
        </w:rPr>
        <w:tab/>
      </w:r>
      <w:r>
        <w:rPr>
          <w:rStyle w:val="a4"/>
          <w:b w:val="0"/>
          <w:lang w:val="ru-RU"/>
        </w:rPr>
        <w:tab/>
      </w:r>
      <w:r>
        <w:rPr>
          <w:rStyle w:val="a4"/>
          <w:b w:val="0"/>
          <w:lang w:val="ru-RU"/>
        </w:rPr>
        <w:tab/>
      </w:r>
      <w:r>
        <w:rPr>
          <w:rStyle w:val="a4"/>
          <w:b w:val="0"/>
          <w:lang w:val="ru-RU"/>
        </w:rPr>
        <w:tab/>
      </w:r>
      <w:r>
        <w:rPr>
          <w:rStyle w:val="a4"/>
          <w:b w:val="0"/>
          <w:lang w:val="ru-RU"/>
        </w:rPr>
        <w:tab/>
      </w:r>
      <w:r w:rsidRPr="0020599D">
        <w:rPr>
          <w:rStyle w:val="a4"/>
          <w:b w:val="0"/>
          <w:lang w:val="ru-RU"/>
        </w:rPr>
        <w:t>Р. Лещенко</w:t>
      </w:r>
    </w:p>
    <w:p w:rsidR="0020599D" w:rsidRPr="0020599D" w:rsidRDefault="0020599D" w:rsidP="0020599D">
      <w:pPr>
        <w:pStyle w:val="a3"/>
        <w:rPr>
          <w:rStyle w:val="a4"/>
          <w:b w:val="0"/>
          <w:lang w:val="ru-RU"/>
        </w:rPr>
      </w:pPr>
    </w:p>
    <w:p w:rsidR="0020599D" w:rsidRPr="0020599D" w:rsidRDefault="0020599D" w:rsidP="0020599D">
      <w:pPr>
        <w:pStyle w:val="a3"/>
        <w:rPr>
          <w:rStyle w:val="a4"/>
          <w:b w:val="0"/>
          <w:lang w:val="ru-RU"/>
        </w:rPr>
      </w:pPr>
      <w:r w:rsidRPr="0020599D">
        <w:rPr>
          <w:rStyle w:val="a4"/>
          <w:b w:val="0"/>
          <w:lang w:val="ru-RU"/>
        </w:rPr>
        <w:t>В.о. Голови Державної служби України</w:t>
      </w:r>
    </w:p>
    <w:p w:rsidR="0020599D" w:rsidRPr="0020599D" w:rsidRDefault="0020599D" w:rsidP="0020599D">
      <w:pPr>
        <w:pStyle w:val="a3"/>
        <w:rPr>
          <w:rStyle w:val="a4"/>
          <w:b w:val="0"/>
          <w:lang w:val="ru-RU"/>
        </w:rPr>
      </w:pPr>
      <w:r w:rsidRPr="0020599D">
        <w:rPr>
          <w:rStyle w:val="a4"/>
          <w:b w:val="0"/>
          <w:lang w:val="ru-RU"/>
        </w:rPr>
        <w:t xml:space="preserve">з питань геодезії, картографії та кадастру </w:t>
      </w:r>
      <w:r>
        <w:rPr>
          <w:rStyle w:val="a4"/>
          <w:b w:val="0"/>
          <w:lang w:val="ru-RU"/>
        </w:rPr>
        <w:tab/>
      </w:r>
      <w:r>
        <w:rPr>
          <w:rStyle w:val="a4"/>
          <w:b w:val="0"/>
          <w:lang w:val="ru-RU"/>
        </w:rPr>
        <w:tab/>
      </w:r>
      <w:r>
        <w:rPr>
          <w:rStyle w:val="a4"/>
          <w:b w:val="0"/>
          <w:lang w:val="ru-RU"/>
        </w:rPr>
        <w:tab/>
      </w:r>
      <w:r>
        <w:rPr>
          <w:rStyle w:val="a4"/>
          <w:b w:val="0"/>
          <w:lang w:val="ru-RU"/>
        </w:rPr>
        <w:tab/>
      </w:r>
      <w:r w:rsidRPr="0020599D">
        <w:rPr>
          <w:rStyle w:val="a4"/>
          <w:b w:val="0"/>
          <w:lang w:val="ru-RU"/>
        </w:rPr>
        <w:t>С. Завадський</w:t>
      </w:r>
    </w:p>
    <w:p w:rsidR="0020599D" w:rsidRPr="0020599D" w:rsidRDefault="0020599D" w:rsidP="0020599D">
      <w:pPr>
        <w:pStyle w:val="a3"/>
        <w:rPr>
          <w:rStyle w:val="a4"/>
          <w:b w:val="0"/>
          <w:lang w:val="ru-RU"/>
        </w:rPr>
      </w:pPr>
    </w:p>
    <w:p w:rsidR="0020599D" w:rsidRPr="0020599D" w:rsidRDefault="0020599D" w:rsidP="0020599D">
      <w:pPr>
        <w:pStyle w:val="a3"/>
        <w:rPr>
          <w:rStyle w:val="a4"/>
          <w:b w:val="0"/>
          <w:lang w:val="ru-RU"/>
        </w:rPr>
      </w:pPr>
      <w:r w:rsidRPr="0020599D">
        <w:rPr>
          <w:rStyle w:val="a4"/>
          <w:b w:val="0"/>
          <w:lang w:val="ru-RU"/>
        </w:rPr>
        <w:t>Голова Державної регуляторної служби України</w:t>
      </w:r>
      <w:r>
        <w:rPr>
          <w:rStyle w:val="a4"/>
          <w:b w:val="0"/>
          <w:lang w:val="ru-RU"/>
        </w:rPr>
        <w:tab/>
      </w:r>
      <w:r>
        <w:rPr>
          <w:rStyle w:val="a4"/>
          <w:b w:val="0"/>
          <w:lang w:val="ru-RU"/>
        </w:rPr>
        <w:tab/>
      </w:r>
      <w:r>
        <w:rPr>
          <w:rStyle w:val="a4"/>
          <w:b w:val="0"/>
          <w:lang w:val="ru-RU"/>
        </w:rPr>
        <w:tab/>
      </w:r>
      <w:r w:rsidRPr="0020599D">
        <w:rPr>
          <w:rStyle w:val="a4"/>
          <w:b w:val="0"/>
          <w:lang w:val="ru-RU"/>
        </w:rPr>
        <w:t>О. Кучер</w:t>
      </w:r>
    </w:p>
    <w:p w:rsidR="0020599D" w:rsidRPr="0020599D" w:rsidRDefault="0020599D" w:rsidP="0020599D">
      <w:pPr>
        <w:pStyle w:val="a3"/>
        <w:rPr>
          <w:rStyle w:val="a4"/>
          <w:b w:val="0"/>
          <w:lang w:val="ru-RU"/>
        </w:rPr>
      </w:pPr>
    </w:p>
    <w:p w:rsidR="0020599D" w:rsidRPr="0020599D" w:rsidRDefault="0020599D" w:rsidP="0020599D">
      <w:pPr>
        <w:pStyle w:val="a3"/>
        <w:ind w:left="5664"/>
        <w:rPr>
          <w:rStyle w:val="a4"/>
          <w:b w:val="0"/>
          <w:lang w:val="ru-RU"/>
        </w:rPr>
      </w:pPr>
      <w:r w:rsidRPr="0020599D">
        <w:rPr>
          <w:rStyle w:val="a4"/>
          <w:b w:val="0"/>
          <w:lang w:val="ru-RU"/>
        </w:rPr>
        <w:t>ЗАТВЕРДЖЕНО</w:t>
      </w:r>
    </w:p>
    <w:p w:rsidR="0020599D" w:rsidRPr="0020599D" w:rsidRDefault="0020599D" w:rsidP="0020599D">
      <w:pPr>
        <w:pStyle w:val="a3"/>
        <w:ind w:left="5664"/>
        <w:rPr>
          <w:rStyle w:val="a4"/>
          <w:b w:val="0"/>
          <w:lang w:val="ru-RU"/>
        </w:rPr>
      </w:pPr>
      <w:r w:rsidRPr="0020599D">
        <w:rPr>
          <w:rStyle w:val="a4"/>
          <w:b w:val="0"/>
          <w:lang w:val="ru-RU"/>
        </w:rPr>
        <w:t>Наказ Міністерства захисту</w:t>
      </w:r>
    </w:p>
    <w:p w:rsidR="0020599D" w:rsidRPr="0020599D" w:rsidRDefault="0020599D" w:rsidP="0020599D">
      <w:pPr>
        <w:pStyle w:val="a3"/>
        <w:ind w:left="5664"/>
        <w:rPr>
          <w:rStyle w:val="a4"/>
          <w:b w:val="0"/>
          <w:lang w:val="ru-RU"/>
        </w:rPr>
      </w:pPr>
      <w:r w:rsidRPr="0020599D">
        <w:rPr>
          <w:rStyle w:val="a4"/>
          <w:b w:val="0"/>
          <w:lang w:val="ru-RU"/>
        </w:rPr>
        <w:t>довкілля та природних</w:t>
      </w:r>
    </w:p>
    <w:p w:rsidR="0020599D" w:rsidRPr="0020599D" w:rsidRDefault="0020599D" w:rsidP="0020599D">
      <w:pPr>
        <w:pStyle w:val="a3"/>
        <w:ind w:left="5664"/>
        <w:rPr>
          <w:rStyle w:val="a4"/>
          <w:b w:val="0"/>
          <w:lang w:val="ru-RU"/>
        </w:rPr>
      </w:pPr>
      <w:r w:rsidRPr="0020599D">
        <w:rPr>
          <w:rStyle w:val="a4"/>
          <w:b w:val="0"/>
          <w:lang w:val="ru-RU"/>
        </w:rPr>
        <w:t>ресурсів України</w:t>
      </w:r>
    </w:p>
    <w:p w:rsidR="0020599D" w:rsidRPr="0020599D" w:rsidRDefault="0020599D" w:rsidP="0020599D">
      <w:pPr>
        <w:pStyle w:val="a3"/>
        <w:ind w:left="5664"/>
        <w:rPr>
          <w:rStyle w:val="a4"/>
          <w:b w:val="0"/>
          <w:lang w:val="ru-RU"/>
        </w:rPr>
      </w:pPr>
      <w:r w:rsidRPr="0020599D">
        <w:rPr>
          <w:rStyle w:val="a4"/>
          <w:b w:val="0"/>
          <w:lang w:val="ru-RU"/>
        </w:rPr>
        <w:t>15 листопада 2021 року № 749</w:t>
      </w:r>
    </w:p>
    <w:p w:rsidR="0020599D" w:rsidRPr="0020599D" w:rsidRDefault="0020599D" w:rsidP="0020599D">
      <w:pPr>
        <w:pStyle w:val="a3"/>
        <w:ind w:left="5664"/>
        <w:rPr>
          <w:rStyle w:val="a4"/>
          <w:b w:val="0"/>
          <w:lang w:val="ru-RU"/>
        </w:rPr>
      </w:pPr>
    </w:p>
    <w:p w:rsidR="0020599D" w:rsidRPr="0020599D" w:rsidRDefault="0020599D" w:rsidP="0020599D">
      <w:pPr>
        <w:pStyle w:val="a3"/>
        <w:ind w:left="5664"/>
        <w:rPr>
          <w:rStyle w:val="a4"/>
          <w:b w:val="0"/>
          <w:lang w:val="ru-RU"/>
        </w:rPr>
      </w:pPr>
      <w:r w:rsidRPr="0020599D">
        <w:rPr>
          <w:rStyle w:val="a4"/>
          <w:b w:val="0"/>
          <w:lang w:val="ru-RU"/>
        </w:rPr>
        <w:t>Зареєстровано в Міністерстві</w:t>
      </w:r>
    </w:p>
    <w:p w:rsidR="0020599D" w:rsidRPr="0020599D" w:rsidRDefault="0020599D" w:rsidP="0020599D">
      <w:pPr>
        <w:pStyle w:val="a3"/>
        <w:ind w:left="5664"/>
        <w:rPr>
          <w:rStyle w:val="a4"/>
          <w:b w:val="0"/>
          <w:lang w:val="ru-RU"/>
        </w:rPr>
      </w:pPr>
      <w:r w:rsidRPr="0020599D">
        <w:rPr>
          <w:rStyle w:val="a4"/>
          <w:b w:val="0"/>
          <w:lang w:val="ru-RU"/>
        </w:rPr>
        <w:t>юстиції України</w:t>
      </w:r>
    </w:p>
    <w:p w:rsidR="0020599D" w:rsidRPr="0020599D" w:rsidRDefault="0020599D" w:rsidP="0020599D">
      <w:pPr>
        <w:pStyle w:val="a3"/>
        <w:ind w:left="5664"/>
        <w:rPr>
          <w:rStyle w:val="a4"/>
          <w:b w:val="0"/>
          <w:lang w:val="ru-RU"/>
        </w:rPr>
      </w:pPr>
      <w:r w:rsidRPr="0020599D">
        <w:rPr>
          <w:rStyle w:val="a4"/>
          <w:b w:val="0"/>
          <w:lang w:val="ru-RU"/>
        </w:rPr>
        <w:t>21 грудня 2021 р.</w:t>
      </w:r>
    </w:p>
    <w:p w:rsidR="0020599D" w:rsidRDefault="0020599D" w:rsidP="0020599D">
      <w:pPr>
        <w:pStyle w:val="a3"/>
        <w:ind w:left="5664"/>
        <w:rPr>
          <w:rStyle w:val="a4"/>
          <w:b w:val="0"/>
          <w:lang w:val="ru-RU"/>
        </w:rPr>
      </w:pPr>
      <w:r w:rsidRPr="0020599D">
        <w:rPr>
          <w:rStyle w:val="a4"/>
          <w:b w:val="0"/>
          <w:lang w:val="ru-RU"/>
        </w:rPr>
        <w:t>за № 1644/37266</w:t>
      </w:r>
    </w:p>
    <w:p w:rsidR="0020599D" w:rsidRPr="00F24DFF" w:rsidRDefault="0020599D" w:rsidP="0020599D">
      <w:pPr>
        <w:shd w:val="clear" w:color="auto" w:fill="FFFFFF"/>
        <w:spacing w:before="300" w:after="450" w:line="240" w:lineRule="auto"/>
        <w:ind w:left="450" w:right="450"/>
        <w:jc w:val="center"/>
        <w:rPr>
          <w:rFonts w:eastAsia="Times New Roman" w:cs="Times New Roman"/>
          <w:color w:val="333333"/>
          <w:szCs w:val="24"/>
          <w:lang w:val="ru-RU" w:eastAsia="ru-RU"/>
        </w:rPr>
      </w:pPr>
      <w:r w:rsidRPr="00F24DFF">
        <w:rPr>
          <w:rFonts w:eastAsia="Times New Roman" w:cs="Times New Roman"/>
          <w:b/>
          <w:bCs/>
          <w:color w:val="333333"/>
          <w:szCs w:val="24"/>
          <w:lang w:val="ru-RU" w:eastAsia="ru-RU"/>
        </w:rPr>
        <w:t>ПОРЯДОК</w:t>
      </w:r>
      <w:r w:rsidRPr="00F24DFF">
        <w:rPr>
          <w:rFonts w:eastAsia="Times New Roman" w:cs="Times New Roman"/>
          <w:color w:val="333333"/>
          <w:szCs w:val="24"/>
          <w:lang w:val="ru-RU" w:eastAsia="ru-RU"/>
        </w:rPr>
        <w:br/>
      </w:r>
      <w:r w:rsidRPr="00F24DFF">
        <w:rPr>
          <w:rFonts w:eastAsia="Times New Roman" w:cs="Times New Roman"/>
          <w:b/>
          <w:bCs/>
          <w:color w:val="333333"/>
          <w:szCs w:val="24"/>
          <w:lang w:val="ru-RU" w:eastAsia="ru-RU"/>
        </w:rPr>
        <w:t>ведення лісовпорядкування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40" w:name="n18"/>
      <w:bookmarkEnd w:id="40"/>
      <w:r w:rsidRPr="00F24DFF">
        <w:rPr>
          <w:rFonts w:eastAsia="Times New Roman" w:cs="Times New Roman"/>
          <w:b/>
          <w:bCs/>
          <w:color w:val="333333"/>
          <w:szCs w:val="24"/>
          <w:lang w:val="ru-RU" w:eastAsia="ru-RU"/>
        </w:rPr>
        <w:t>І. Загальні положення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41" w:name="n19"/>
      <w:bookmarkEnd w:id="41"/>
      <w:r w:rsidRPr="00F24DFF">
        <w:rPr>
          <w:rFonts w:eastAsia="Times New Roman" w:cs="Times New Roman"/>
          <w:b/>
          <w:bCs/>
          <w:color w:val="333333"/>
          <w:szCs w:val="24"/>
          <w:lang w:val="ru-RU" w:eastAsia="ru-RU"/>
        </w:rPr>
        <w:t>1. Мета і завдання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2" w:name="n20"/>
      <w:bookmarkEnd w:id="42"/>
      <w:r w:rsidRPr="00F24DFF">
        <w:rPr>
          <w:rFonts w:eastAsia="Times New Roman" w:cs="Times New Roman"/>
          <w:color w:val="333333"/>
          <w:szCs w:val="24"/>
          <w:lang w:val="ru-RU" w:eastAsia="ru-RU"/>
        </w:rPr>
        <w:t>1. Цей Порядок визначає єдину систему та умови організації і проведення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3" w:name="n21"/>
      <w:bookmarkEnd w:id="43"/>
      <w:r w:rsidRPr="00F24DFF">
        <w:rPr>
          <w:rFonts w:eastAsia="Times New Roman" w:cs="Times New Roman"/>
          <w:color w:val="333333"/>
          <w:szCs w:val="24"/>
          <w:lang w:val="ru-RU" w:eastAsia="ru-RU"/>
        </w:rPr>
        <w:t>2. Терміни та визначення вживаються у таких значеннях: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 xml:space="preserve">актуалізація матеріалів лісовпорядкування - внесення поточних змін до матеріалів лісовпорядкування на підставі щорічних лісотаксаційних робіт на лісових ділянках, в яких проведені лісогосподарські заходи, або які зазнали змін внаслідок стихійних явищ, що не призвели до зміни обсягу запроєктованого фонду рубок головного користування на 30 % і більше, наданих/вилучених земельних лісових ділянках з метою щорічного оновлення таксаційної і картографічної баз даних, уточнення поточних планів рубок і лісогосподарських заходів з територіальним їх розміщенням без внесення змін у фонди рубок, фонд лісових ділянок та нелісових земель, які не підлягають залісенню, </w:t>
      </w:r>
      <w:r w:rsidRPr="00F24DFF">
        <w:rPr>
          <w:rFonts w:eastAsia="Times New Roman" w:cs="Times New Roman"/>
          <w:color w:val="333333"/>
          <w:szCs w:val="24"/>
          <w:lang w:val="ru-RU" w:eastAsia="ru-RU"/>
        </w:rPr>
        <w:lastRenderedPageBreak/>
        <w:t>розрахункову лісосіку, поділ лісів на категорії та виділення особливо захисних лісових ділянок;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виділ (первинна лісогосподарська облікова одиниця) - ділянка з визначеними межами, однорідна за своїм господарським значенням і таксаційною характеристикою, що відрізняється від таксаційних характеристик суміжних ділянок на величину, визначену організаційно-розпорядчими документами лісовпорядної організації, і потребує проведення на всій своїй площі однакових лісогосподарських заходів;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візир - смуга шириною до 0,3 м, яку прорубують в лісі, як правило, паралельно одній із сторін кварталу для розмежування території на окремі таксаційні ділянки (візир таксаційний), відмежування лісосік або виділених у їхніх межах ділянок, у місцях наміченого розташування трелювальних, порожнякових тракторних та під’їзних шляхів, автомобільних доріг;</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внесення змін до матеріалів лісовпорядкування - внесення змін до матеріалів лісовпорядкування з метою зміни фондів рубок, фонду лісових ділянок та нелісових земель, які не підлягають залісенню, розрахункової лісосіки, поділу лісів на категорії та виділення особливо захисних лісових ділянок;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господарство - сукупність (група) деревних та/або чагарникових порід, об’єднана залежно від біологічних особливостей та господарського призначення;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4" w:name="n27"/>
      <w:bookmarkEnd w:id="44"/>
      <w:r w:rsidRPr="00F24DFF">
        <w:rPr>
          <w:rFonts w:eastAsia="Times New Roman" w:cs="Times New Roman"/>
          <w:color w:val="333333"/>
          <w:szCs w:val="24"/>
          <w:lang w:val="ru-RU" w:eastAsia="ru-RU"/>
        </w:rPr>
        <w:t>господарська секція - сукупність однорідних за складом і продуктивністю насаджень і не вкритих лісовою рослинністю земель, об’єднаних господарською метою, одним віком і системою рубки лісу;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господарська частина - територіально відокремлена сукупність деревостанів та інших категорій лісових ділянок, об’єднаних екологічним і господарським значенням лісів, режимом ведення лісового господарства та лісокористування;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клас віку - віковий період, яким характеризують вікову структуру деревостанів залежно від порід;</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лісогосподарські заходи - заходи з охорони лісів від пожеж, захисту від шкідників і хвороб, раціонального використання та розширеного відтворення лісів, які здійснюються лісогосподарськими підприємствами;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5" w:name="n31"/>
      <w:bookmarkEnd w:id="45"/>
      <w:r w:rsidRPr="00F24DFF">
        <w:rPr>
          <w:rFonts w:eastAsia="Times New Roman" w:cs="Times New Roman"/>
          <w:color w:val="333333"/>
          <w:szCs w:val="24"/>
          <w:lang w:val="ru-RU" w:eastAsia="ru-RU"/>
        </w:rPr>
        <w:t>лісотаксаційні роботи - комплекс робіт, який здійснюють з метою визначення породного та вікового складу деревостанів, їхнього стану, якісних та кількісних характеристик лісових ресурсів;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6" w:name="n32"/>
      <w:bookmarkEnd w:id="46"/>
      <w:r w:rsidRPr="00F24DFF">
        <w:rPr>
          <w:rFonts w:eastAsia="Times New Roman" w:cs="Times New Roman"/>
          <w:color w:val="333333"/>
          <w:szCs w:val="24"/>
          <w:lang w:val="ru-RU" w:eastAsia="ru-RU"/>
        </w:rPr>
        <w:t>натурні лісовпорядні роботи (далі - натурні роботи) - частина лісовпорядних робіт, які проводяться безпосередньо в лісі;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7" w:name="n33"/>
      <w:bookmarkEnd w:id="47"/>
      <w:r w:rsidRPr="00F24DFF">
        <w:rPr>
          <w:rFonts w:eastAsia="Times New Roman" w:cs="Times New Roman"/>
          <w:color w:val="333333"/>
          <w:szCs w:val="24"/>
          <w:lang w:val="ru-RU" w:eastAsia="ru-RU"/>
        </w:rPr>
        <w:t>постійна господарська ділянка - первинна розрахункова одиниця при ділянковому методі лісовпорядкування, яка включає один або кілька виділів, що відрізняються за таксаційною характеристикою, але територіально об’єднані спільністю типу лісорослинних умов і спрямованістю комплексу лісогосподарських заходів з метою формування високопродуктивних стійких деревостанів, які відповідають своєму цільовому призначенню;</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проєктний період - період між базовими лісовпорядкуваннями.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Інші терміни вживаються у значенні, визначеному в </w:t>
      </w:r>
      <w:hyperlink r:id="rId46" w:tgtFrame="_blank" w:history="1">
        <w:r w:rsidRPr="00F24DFF">
          <w:rPr>
            <w:rFonts w:eastAsia="Times New Roman" w:cs="Times New Roman"/>
            <w:color w:val="000099"/>
            <w:szCs w:val="24"/>
            <w:u w:val="single"/>
            <w:lang w:val="ru-RU" w:eastAsia="ru-RU"/>
          </w:rPr>
          <w:t>Лісовому кодексі України</w:t>
        </w:r>
      </w:hyperlink>
      <w:r w:rsidRPr="00F24DFF">
        <w:rPr>
          <w:rFonts w:eastAsia="Times New Roman" w:cs="Times New Roman"/>
          <w:color w:val="333333"/>
          <w:szCs w:val="24"/>
          <w:lang w:val="ru-RU" w:eastAsia="ru-RU"/>
        </w:rPr>
        <w:t> та нормативно-правових актах, прийнятих відповідно до нього.</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3. Лісовпорядкування здійснюється державними лісовпорядними організаціями.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8" w:name="n37"/>
      <w:bookmarkEnd w:id="48"/>
      <w:r w:rsidRPr="00F24DFF">
        <w:rPr>
          <w:rFonts w:eastAsia="Times New Roman" w:cs="Times New Roman"/>
          <w:color w:val="333333"/>
          <w:szCs w:val="24"/>
          <w:lang w:val="ru-RU" w:eastAsia="ru-RU"/>
        </w:rPr>
        <w:lastRenderedPageBreak/>
        <w:t>4. Об’єктом лісовпорядкування є лісові ділянки та нелісові землі, які надані в користування або власність в установленому порядку та використовуються для потреб лісового господарства, в тому числі полезахисні лісові смуги, розташовані на землях сільськогосподарського призначення, надані у постійне користування державним або комунальним спеціалізованим підприємствам або в оренду фізичним та юридичним особам (далі - ліси).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49" w:name="n38"/>
      <w:bookmarkEnd w:id="49"/>
      <w:r w:rsidRPr="00F24DFF">
        <w:rPr>
          <w:rFonts w:eastAsia="Times New Roman" w:cs="Times New Roman"/>
          <w:color w:val="333333"/>
          <w:szCs w:val="24"/>
          <w:lang w:val="ru-RU" w:eastAsia="ru-RU"/>
        </w:rPr>
        <w:t>Одночасно впорядковуються усі ліси, які належать лісокористувачу на праві власності, постійного користування, зареєстрованим відповідно до </w:t>
      </w:r>
      <w:hyperlink r:id="rId47" w:tgtFrame="_blank" w:history="1">
        <w:r w:rsidRPr="00F24DFF">
          <w:rPr>
            <w:rFonts w:eastAsia="Times New Roman" w:cs="Times New Roman"/>
            <w:color w:val="000099"/>
            <w:szCs w:val="24"/>
            <w:u w:val="single"/>
            <w:lang w:val="ru-RU" w:eastAsia="ru-RU"/>
          </w:rPr>
          <w:t>Закону України</w:t>
        </w:r>
      </w:hyperlink>
      <w:r w:rsidRPr="00F24DFF">
        <w:rPr>
          <w:rFonts w:eastAsia="Times New Roman" w:cs="Times New Roman"/>
          <w:color w:val="333333"/>
          <w:szCs w:val="24"/>
          <w:lang w:val="ru-RU" w:eastAsia="ru-RU"/>
        </w:rPr>
        <w:t> «Про державну реєстрацію речових прав на нерухоме майно та їх обтяжень», або межі яких підтверджені планово-картографічними матеріалами лісовпорядкування, та усі полезахисні лісові смуги, які надані в оренду фізичній або юридичній особі відповідно до договору оренди землі, укладеному відповідно до вимог </w:t>
      </w:r>
      <w:hyperlink r:id="rId48" w:anchor="n2213" w:tgtFrame="_blank" w:history="1">
        <w:r w:rsidRPr="00F24DFF">
          <w:rPr>
            <w:rFonts w:eastAsia="Times New Roman" w:cs="Times New Roman"/>
            <w:color w:val="000099"/>
            <w:szCs w:val="24"/>
            <w:u w:val="single"/>
            <w:lang w:val="ru-RU" w:eastAsia="ru-RU"/>
          </w:rPr>
          <w:t>статті 37</w:t>
        </w:r>
      </w:hyperlink>
      <w:hyperlink r:id="rId49" w:anchor="n2213" w:tgtFrame="_blank" w:history="1">
        <w:r w:rsidRPr="00F24DFF">
          <w:rPr>
            <w:rFonts w:eastAsia="Times New Roman" w:cs="Times New Roman"/>
            <w:b/>
            <w:bCs/>
            <w:color w:val="000099"/>
            <w:szCs w:val="24"/>
            <w:u w:val="single"/>
            <w:vertAlign w:val="superscript"/>
            <w:lang w:val="ru-RU" w:eastAsia="ru-RU"/>
          </w:rPr>
          <w:t>-1</w:t>
        </w:r>
      </w:hyperlink>
      <w:r w:rsidRPr="00F24DFF">
        <w:rPr>
          <w:rFonts w:eastAsia="Times New Roman" w:cs="Times New Roman"/>
          <w:color w:val="333333"/>
          <w:szCs w:val="24"/>
          <w:lang w:val="ru-RU" w:eastAsia="ru-RU"/>
        </w:rPr>
        <w:t> Земельного кодексу України.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Особливості впорядкування лісів, які зростають на землях, що належать до земель лісогосподарського призначення, а також лісів, розташованих на інших категоріях земель (полезахисних лісових смуг, розташованих на землях сільськогосподарського призначення, лісів на землях природно-заповідного та іншого природоохоронного призначення, лісів на землях промисловості, транспорту, зв’язку, енергетики, оборони та іншого призначення) визначаються технічною документацією з проведення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5. Технічна документація з лісовпорядкування складається з інструктивно-методичних матеріалів, що регламентують процедури, протоколи, методи збору, обробки та передачі інформації про показники, контроль робіт, інші технічні аспекти проведення польових і камеральних робіт. Технічна документація складається і затверджується організацією, що здійснює лісовпорядкування.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r w:rsidRPr="00F24DFF">
        <w:rPr>
          <w:rFonts w:eastAsia="Times New Roman" w:cs="Times New Roman"/>
          <w:b/>
          <w:bCs/>
          <w:color w:val="333333"/>
          <w:szCs w:val="24"/>
          <w:lang w:val="ru-RU" w:eastAsia="ru-RU"/>
        </w:rPr>
        <w:t>2. Види та методи лісовпорядних робіт, етапи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1. Лісовпорядкування за цільовим призначенням розділяється на первинне базове та повторне базове.</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0" w:name="n43"/>
      <w:bookmarkEnd w:id="50"/>
      <w:r w:rsidRPr="00F24DFF">
        <w:rPr>
          <w:rFonts w:eastAsia="Times New Roman" w:cs="Times New Roman"/>
          <w:color w:val="333333"/>
          <w:szCs w:val="24"/>
          <w:lang w:val="ru-RU" w:eastAsia="ru-RU"/>
        </w:rPr>
        <w:t>До матеріалів первинного базового та періодичного повторного базового лісовпорядкування можуть вноситися зміни з метою підтримання в актуальному стані таксаційної та картографічної баз даних, які містять кількісну та якісну інформацію про лісові ділянки та з метою виготовлення актуальних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1" w:name="n44"/>
      <w:bookmarkEnd w:id="51"/>
      <w:r w:rsidRPr="00F24DFF">
        <w:rPr>
          <w:rFonts w:eastAsia="Times New Roman" w:cs="Times New Roman"/>
          <w:color w:val="333333"/>
          <w:szCs w:val="24"/>
          <w:lang w:val="ru-RU" w:eastAsia="ru-RU"/>
        </w:rPr>
        <w:t>2. Первинне базове лісовпорядкування здійснюється в лісах, які впорядковуються вперше. Під час його проведення виконуються лісотаксаційні роботи із застосуванням інструментальних вимірювань, закладання необхідної кількості і видів пробних площ, ландшафтні, ґрунтові, лісотипологічні, лісобіологічні та інші обстеження і дослідження лісових природних комплексів, виявлення пралісів, квазіпралісів,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які підлягають заповіданню, включенню до екологічної мережі, особливій охороні в окремих областях згідно з регіональними (обласними) переліками, та виконання інших робіт, визначених рішенням першої лісовпорядної наради відповідно до технічної документації з проведення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2" w:name="n45"/>
      <w:bookmarkEnd w:id="52"/>
      <w:r w:rsidRPr="00F24DFF">
        <w:rPr>
          <w:rFonts w:eastAsia="Times New Roman" w:cs="Times New Roman"/>
          <w:color w:val="333333"/>
          <w:szCs w:val="24"/>
          <w:lang w:val="ru-RU" w:eastAsia="ru-RU"/>
        </w:rPr>
        <w:t xml:space="preserve">3. Повторне базове лісовпорядкування здійснюється в раніше впорядкованих лісах. Під час його проведення здійснюється часткове коригування внутрішньогосподарської організації, виконуються лісотаксаційні роботи, закладається необхідна кількість пробних площ, здійснюється повторне обстеження всіх пробних площ, які збереглися від </w:t>
      </w:r>
      <w:r w:rsidRPr="00F24DFF">
        <w:rPr>
          <w:rFonts w:eastAsia="Times New Roman" w:cs="Times New Roman"/>
          <w:color w:val="333333"/>
          <w:szCs w:val="24"/>
          <w:lang w:val="ru-RU" w:eastAsia="ru-RU"/>
        </w:rPr>
        <w:lastRenderedPageBreak/>
        <w:t>попередніх лісовпорядкувань, ландшафтні, ґрунтові, лісотипологічні, лісобіологічні та інші обстеження і дослідження лісових природних комплексів, виявлення місць зростання та оселення рідкісних та таких, що перебувають під загрозою зникнення, видів тваринного і рослинного світу та виконання інших робіт, визначених рішенням першої лісовпорядної наради відповідно до технічної документації з проведення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4. Строк повторюваності повторного базового лісовпорядкування становить 10 років.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5. Актуалізація матеріалів лісовпорядкування відбувається на підставі щорічних лісотаксаційних робіт та/або інформації про зміни, отриманої від лісокористувача.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6. Внесення змін до матеріалів лісовпорядкування відбувається на підставі лісотаксаційних робіт та актуалізованих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7. Основним методом лісовпорядкування є метод класів віку, який полягає в групуванні виділів у господарства та господарські секції.</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3" w:name="n50"/>
      <w:bookmarkEnd w:id="53"/>
      <w:r w:rsidRPr="00F24DFF">
        <w:rPr>
          <w:rFonts w:eastAsia="Times New Roman" w:cs="Times New Roman"/>
          <w:color w:val="333333"/>
          <w:szCs w:val="24"/>
          <w:lang w:val="ru-RU" w:eastAsia="ru-RU"/>
        </w:rPr>
        <w:t>Усі лісовпорядні розрахунки за цим методом здійснюються на основі підсумків розподілу площ і запасів господарських секцій за класами віку.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4" w:name="n51"/>
      <w:bookmarkEnd w:id="54"/>
      <w:r w:rsidRPr="00F24DFF">
        <w:rPr>
          <w:rFonts w:eastAsia="Times New Roman" w:cs="Times New Roman"/>
          <w:color w:val="333333"/>
          <w:szCs w:val="24"/>
          <w:lang w:val="ru-RU" w:eastAsia="ru-RU"/>
        </w:rPr>
        <w:t>Первинною обліковою одиницею при лісовпорядкуванні за методом класів віку є виділ, а первинною розрахунковою одиницею - господарська секція.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8. Ділянковий метод лісовпорядкування застосовується в особливо цінних лісах, в природно-заповідному фонді та лісах з високою інтенсивністю ведення лісового господарства, де є можливість здійснення в повному обсязі всіх необхідних лісогосподарських заходів, організації ефективного використання лісів, повного комплексного використання деревини від усіх видів рубок і недеревної продукції, збереження і підсилення захисних і природоохоронних функцій лісів. Цей метод лісовпорядкування використовується в деревостанах, орієнтованих на проведення вибіркових рубок, перш за все у гірських лісах.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Ділянковий метод лісовпорядкування полягає в утворенні постійних господарських ділянок.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Обсяг використання лісових ресурсів та інших заходів за ділянковим методом лісовпорядкування визначається як сума їхніх обсягів, визначених під час лісотаксаційних робіт по кожній постійній господарській ділянці.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5" w:name="n55"/>
      <w:bookmarkEnd w:id="55"/>
      <w:r w:rsidRPr="00F24DFF">
        <w:rPr>
          <w:rFonts w:eastAsia="Times New Roman" w:cs="Times New Roman"/>
          <w:color w:val="333333"/>
          <w:szCs w:val="24"/>
          <w:lang w:val="ru-RU" w:eastAsia="ru-RU"/>
        </w:rPr>
        <w:t>Рішення щодо проведення лісовпорядкування за ділянковим методом приймають територіальні органи Держлісагентства на першій лісовпорядній нараді.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6" w:name="n56"/>
      <w:bookmarkEnd w:id="56"/>
      <w:r w:rsidRPr="00F24DFF">
        <w:rPr>
          <w:rFonts w:eastAsia="Times New Roman" w:cs="Times New Roman"/>
          <w:color w:val="333333"/>
          <w:szCs w:val="24"/>
          <w:lang w:val="ru-RU" w:eastAsia="ru-RU"/>
        </w:rPr>
        <w:t>9. Лісовпорядкування лісів проводиться за такими етапами: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7" w:name="n57"/>
      <w:bookmarkEnd w:id="57"/>
      <w:r w:rsidRPr="00F24DFF">
        <w:rPr>
          <w:rFonts w:eastAsia="Times New Roman" w:cs="Times New Roman"/>
          <w:color w:val="333333"/>
          <w:szCs w:val="24"/>
          <w:lang w:val="ru-RU" w:eastAsia="ru-RU"/>
        </w:rPr>
        <w:t>підготовчі роботи;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польові роботи;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камеральні роботи.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r w:rsidRPr="00F24DFF">
        <w:rPr>
          <w:rFonts w:eastAsia="Times New Roman" w:cs="Times New Roman"/>
          <w:b/>
          <w:bCs/>
          <w:color w:val="333333"/>
          <w:szCs w:val="24"/>
          <w:lang w:val="ru-RU" w:eastAsia="ru-RU"/>
        </w:rPr>
        <w:t>II. Організація лісовпорядних робіт</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58" w:name="n61"/>
      <w:bookmarkEnd w:id="58"/>
      <w:r w:rsidRPr="00F24DFF">
        <w:rPr>
          <w:rFonts w:eastAsia="Times New Roman" w:cs="Times New Roman"/>
          <w:b/>
          <w:bCs/>
          <w:color w:val="333333"/>
          <w:szCs w:val="24"/>
          <w:lang w:val="ru-RU" w:eastAsia="ru-RU"/>
        </w:rPr>
        <w:t>1. Взаємовідносини державної лісовпорядної організації</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59" w:name="n62"/>
      <w:bookmarkEnd w:id="59"/>
      <w:r w:rsidRPr="00F24DFF">
        <w:rPr>
          <w:rFonts w:eastAsia="Times New Roman" w:cs="Times New Roman"/>
          <w:color w:val="333333"/>
          <w:szCs w:val="24"/>
          <w:lang w:val="ru-RU" w:eastAsia="ru-RU"/>
        </w:rPr>
        <w:t>1. Взаємовідносини державної лісовпорядної організації з територіальними органами Держлісагентства та лісокористувачами визначаються договорами на проведення лісовпорядних робіт та рішеннями лісовпорядних нарад.</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0" w:name="n63"/>
      <w:bookmarkEnd w:id="60"/>
      <w:r w:rsidRPr="00F24DFF">
        <w:rPr>
          <w:rFonts w:eastAsia="Times New Roman" w:cs="Times New Roman"/>
          <w:color w:val="333333"/>
          <w:szCs w:val="24"/>
          <w:lang w:val="ru-RU" w:eastAsia="ru-RU"/>
        </w:rPr>
        <w:lastRenderedPageBreak/>
        <w:t>2. Державні лісовпорядні організації співпрацюють з органами виконавчої влади, органами місцевого самоврядування та залучають громадськість, інших зацікавлених сторін на всіх етапах лісовпорядкування.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61" w:name="n64"/>
      <w:bookmarkEnd w:id="61"/>
      <w:r w:rsidRPr="00F24DFF">
        <w:rPr>
          <w:rFonts w:eastAsia="Times New Roman" w:cs="Times New Roman"/>
          <w:b/>
          <w:bCs/>
          <w:color w:val="333333"/>
          <w:szCs w:val="24"/>
          <w:lang w:val="ru-RU" w:eastAsia="ru-RU"/>
        </w:rPr>
        <w:t>2. Лісовпорядні та технічні наради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2" w:name="n65"/>
      <w:bookmarkEnd w:id="62"/>
      <w:r w:rsidRPr="00F24DFF">
        <w:rPr>
          <w:rFonts w:eastAsia="Times New Roman" w:cs="Times New Roman"/>
          <w:color w:val="333333"/>
          <w:szCs w:val="24"/>
          <w:lang w:val="ru-RU" w:eastAsia="ru-RU"/>
        </w:rPr>
        <w:t>1. Для регламентації лісовпорядних робіт і всебічного обговорення особливостей їхнього виконання проводяться такі лісовпорядні наради: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3" w:name="n66"/>
      <w:bookmarkEnd w:id="63"/>
      <w:r w:rsidRPr="00F24DFF">
        <w:rPr>
          <w:rFonts w:eastAsia="Times New Roman" w:cs="Times New Roman"/>
          <w:color w:val="333333"/>
          <w:szCs w:val="24"/>
          <w:lang w:val="ru-RU" w:eastAsia="ru-RU"/>
        </w:rPr>
        <w:t>перша - не пізніше ніж за два тижні до початку польових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4" w:name="n67"/>
      <w:bookmarkEnd w:id="64"/>
      <w:r w:rsidRPr="00F24DFF">
        <w:rPr>
          <w:rFonts w:eastAsia="Times New Roman" w:cs="Times New Roman"/>
          <w:color w:val="333333"/>
          <w:szCs w:val="24"/>
          <w:lang w:val="ru-RU" w:eastAsia="ru-RU"/>
        </w:rPr>
        <w:t>друга - після завершення розробки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5" w:name="n68"/>
      <w:bookmarkEnd w:id="65"/>
      <w:r w:rsidRPr="00F24DFF">
        <w:rPr>
          <w:rFonts w:eastAsia="Times New Roman" w:cs="Times New Roman"/>
          <w:color w:val="333333"/>
          <w:szCs w:val="24"/>
          <w:lang w:val="ru-RU" w:eastAsia="ru-RU"/>
        </w:rPr>
        <w:t>третя - у випадку розробки матеріалів лісовпорядкування, які передбачають здійснення планованої діяльності відповідно до </w:t>
      </w:r>
      <w:hyperlink r:id="rId50" w:anchor="n54" w:tgtFrame="_blank" w:history="1">
        <w:r w:rsidRPr="00F24DFF">
          <w:rPr>
            <w:rFonts w:eastAsia="Times New Roman" w:cs="Times New Roman"/>
            <w:color w:val="000099"/>
            <w:szCs w:val="24"/>
            <w:u w:val="single"/>
            <w:lang w:val="ru-RU" w:eastAsia="ru-RU"/>
          </w:rPr>
          <w:t>пункту 21</w:t>
        </w:r>
      </w:hyperlink>
      <w:r w:rsidRPr="00F24DFF">
        <w:rPr>
          <w:rFonts w:eastAsia="Times New Roman" w:cs="Times New Roman"/>
          <w:color w:val="333333"/>
          <w:szCs w:val="24"/>
          <w:lang w:val="ru-RU" w:eastAsia="ru-RU"/>
        </w:rPr>
        <w:t> частини другої та </w:t>
      </w:r>
      <w:hyperlink r:id="rId51" w:anchor="n60" w:tgtFrame="_blank" w:history="1">
        <w:r w:rsidRPr="00F24DFF">
          <w:rPr>
            <w:rFonts w:eastAsia="Times New Roman" w:cs="Times New Roman"/>
            <w:color w:val="000099"/>
            <w:szCs w:val="24"/>
            <w:u w:val="single"/>
            <w:lang w:val="ru-RU" w:eastAsia="ru-RU"/>
          </w:rPr>
          <w:t>абзацу третього</w:t>
        </w:r>
      </w:hyperlink>
      <w:r w:rsidRPr="00F24DFF">
        <w:rPr>
          <w:rFonts w:eastAsia="Times New Roman" w:cs="Times New Roman"/>
          <w:color w:val="333333"/>
          <w:szCs w:val="24"/>
          <w:lang w:val="ru-RU" w:eastAsia="ru-RU"/>
        </w:rPr>
        <w:t> пункту 2 частини третьої статті 3 Закону України «Про оцінку впливу на довкілля» (далі - матеріали лісовпорядкування, які потребують ОВД).</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6" w:name="n69"/>
      <w:bookmarkEnd w:id="66"/>
      <w:r w:rsidRPr="00F24DFF">
        <w:rPr>
          <w:rFonts w:eastAsia="Times New Roman" w:cs="Times New Roman"/>
          <w:color w:val="333333"/>
          <w:szCs w:val="24"/>
          <w:lang w:val="ru-RU" w:eastAsia="ru-RU"/>
        </w:rPr>
        <w:t>В процесі здійснення лісовпорядних робіт можуть проводитися технічні наради для розгляду і вирішення окремих організаційних і технічних питань, інших проєктних рішень.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7" w:name="n70"/>
      <w:bookmarkEnd w:id="67"/>
      <w:r w:rsidRPr="00F24DFF">
        <w:rPr>
          <w:rFonts w:eastAsia="Times New Roman" w:cs="Times New Roman"/>
          <w:color w:val="333333"/>
          <w:szCs w:val="24"/>
          <w:lang w:val="ru-RU" w:eastAsia="ru-RU"/>
        </w:rPr>
        <w:t>2. Під час лісовпорядних та технічних нарад рішення приймаються відкритим голосуванням. Рішення вважається прийнятим, якщо за нього проголосувало більше половини присутніх учасників наради. Представники громадськості не мають права участі у голосуванні.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8" w:name="n71"/>
      <w:bookmarkEnd w:id="68"/>
      <w:r w:rsidRPr="00F24DFF">
        <w:rPr>
          <w:rFonts w:eastAsia="Times New Roman" w:cs="Times New Roman"/>
          <w:color w:val="333333"/>
          <w:szCs w:val="24"/>
          <w:lang w:val="ru-RU" w:eastAsia="ru-RU"/>
        </w:rPr>
        <w:t>3. На першій лісовпорядній нараді визначаються особливості проведення польових робіт. Рішення, прийняті з усіх питань, що розглядалися на першій лісовпорядній нараді, фіксуються в протоколі наради та є обов’язковими для державної лісовпорядної організації та лісокористувачів. Додатком до протоколу першої лісовпорядної наради є таблиця з врахуванням або аргументованим відхиленням усіх зауважень та пропозицій заінтересованих сторін, отриманих у ході громадського обговорення згідно з цим Порядком.</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69" w:name="n72"/>
      <w:bookmarkEnd w:id="69"/>
      <w:r w:rsidRPr="00F24DFF">
        <w:rPr>
          <w:rFonts w:eastAsia="Times New Roman" w:cs="Times New Roman"/>
          <w:color w:val="333333"/>
          <w:szCs w:val="24"/>
          <w:lang w:val="ru-RU" w:eastAsia="ru-RU"/>
        </w:rPr>
        <w:t>4. Друга лісовпорядна нарада скликається для розгляду та уточнення проєктних рішень та кількісних показників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0" w:name="n73"/>
      <w:bookmarkEnd w:id="70"/>
      <w:r w:rsidRPr="00F24DFF">
        <w:rPr>
          <w:rFonts w:eastAsia="Times New Roman" w:cs="Times New Roman"/>
          <w:color w:val="333333"/>
          <w:szCs w:val="24"/>
          <w:lang w:val="ru-RU" w:eastAsia="ru-RU"/>
        </w:rPr>
        <w:t>Державна лісовпорядна організація складає проєкт протоколу другої лісовпорядної наради, який не пізніше ніж за 10 днів до початку наради надсилається лісокористувачу, територіальному органу Держлісагентства та Раді міністрів Автономної Республіки Крим, обласній, Київській та Севастопольській міським державним адміністраціям. Територіальний орган Держлісагентства забезпечує його оприлюднення на офіційному вебсайті.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1" w:name="n74"/>
      <w:bookmarkEnd w:id="71"/>
      <w:r w:rsidRPr="00F24DFF">
        <w:rPr>
          <w:rFonts w:eastAsia="Times New Roman" w:cs="Times New Roman"/>
          <w:color w:val="333333"/>
          <w:szCs w:val="24"/>
          <w:lang w:val="ru-RU" w:eastAsia="ru-RU"/>
        </w:rPr>
        <w:t>5. Результати розгляду, розбіжності (якщо вони є) щодо норм заготівлі деревини в порядку рубок головного користування, обґрунтування розрахункової лісосіки, запроєктованих обсягів лісогосподарських заходів обговорюються на другій лісовпорядній нараді. Прийняті рішення відображаються в протоколі наради.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2" w:name="n75"/>
      <w:bookmarkEnd w:id="72"/>
      <w:r w:rsidRPr="00F24DFF">
        <w:rPr>
          <w:rFonts w:eastAsia="Times New Roman" w:cs="Times New Roman"/>
          <w:color w:val="333333"/>
          <w:szCs w:val="24"/>
          <w:lang w:val="ru-RU" w:eastAsia="ru-RU"/>
        </w:rPr>
        <w:t>Додатком до протоколу другої лісовпорядної наради є таблиця з врахуванням або аргументованим відхиленням усіх зауважень та пропозицій, отриманих у ході громадського обговорення.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3" w:name="n76"/>
      <w:bookmarkEnd w:id="73"/>
      <w:r w:rsidRPr="00F24DFF">
        <w:rPr>
          <w:rFonts w:eastAsia="Times New Roman" w:cs="Times New Roman"/>
          <w:color w:val="333333"/>
          <w:szCs w:val="24"/>
          <w:lang w:val="ru-RU" w:eastAsia="ru-RU"/>
        </w:rPr>
        <w:t>6. Третя лісовпорядна нарада проводиться у випадку розробки матеріалів лісовпорядкування, які потребують ОВД.</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74" w:name="n77"/>
      <w:bookmarkEnd w:id="74"/>
      <w:r w:rsidRPr="00F24DFF">
        <w:rPr>
          <w:rFonts w:eastAsia="Times New Roman" w:cs="Times New Roman"/>
          <w:b/>
          <w:bCs/>
          <w:color w:val="333333"/>
          <w:szCs w:val="24"/>
          <w:lang w:val="ru-RU" w:eastAsia="ru-RU"/>
        </w:rPr>
        <w:t>3. Громадське обговорення в процесі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5" w:name="n78"/>
      <w:bookmarkEnd w:id="75"/>
      <w:r w:rsidRPr="00F24DFF">
        <w:rPr>
          <w:rFonts w:eastAsia="Times New Roman" w:cs="Times New Roman"/>
          <w:color w:val="333333"/>
          <w:szCs w:val="24"/>
          <w:lang w:val="ru-RU" w:eastAsia="ru-RU"/>
        </w:rPr>
        <w:lastRenderedPageBreak/>
        <w:t>1. Не пізніше ніж за 30 робочих днів до проведення першої та другої лісовпорядної наради територіальний орган Держлісагентства на офіційному вебсайті публікує повідомлення про дату і місце їхнього проведення, у якому зазначається електронна та поштова адреси, на які зацікавлені сторони можуть направити зауваження і пропозиції щодо матеріалів лісовпорядкування. У випадку проведення другої та третьої лісовпорядної наради разом з повідомленням оприлюднюються пропоновані для розгляду матеріали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6" w:name="n79"/>
      <w:bookmarkEnd w:id="76"/>
      <w:r w:rsidRPr="00F24DFF">
        <w:rPr>
          <w:rFonts w:eastAsia="Times New Roman" w:cs="Times New Roman"/>
          <w:color w:val="333333"/>
          <w:szCs w:val="24"/>
          <w:lang w:val="ru-RU" w:eastAsia="ru-RU"/>
        </w:rPr>
        <w:t>2. Зауваження та пропозиції до матеріалів лісовпорядкування перед проведенням відповідної лісовпорядної наради приймаються в електронній та паперовій формі протягом 10 робочих днів від дати їхнього оприлюднення.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7" w:name="n80"/>
      <w:bookmarkEnd w:id="77"/>
      <w:r w:rsidRPr="00F24DFF">
        <w:rPr>
          <w:rFonts w:eastAsia="Times New Roman" w:cs="Times New Roman"/>
          <w:color w:val="333333"/>
          <w:szCs w:val="24"/>
          <w:lang w:val="ru-RU" w:eastAsia="ru-RU"/>
        </w:rPr>
        <w:t>Зауваження та пропозиції до матеріалів лісовпорядкування під час проведення лісовпорядної наради приймаються в усній та письмовій формі.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3. Усі отримані зауваження та пропозиції розглядаються на відповідній лісовпорядній нараді. Таблиці врахування пропозицій та зауважень з указаними причинами їхнього неврахування та обґрунтуванням прийнятого рішення додаються до протоколу лісовпорядної наради.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r w:rsidRPr="00F24DFF">
        <w:rPr>
          <w:rFonts w:eastAsia="Times New Roman" w:cs="Times New Roman"/>
          <w:b/>
          <w:bCs/>
          <w:color w:val="333333"/>
          <w:szCs w:val="24"/>
          <w:lang w:val="ru-RU" w:eastAsia="ru-RU"/>
        </w:rPr>
        <w:t>4. Проведення процедури оцінки впливу на довкілля під час здійснення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8" w:name="n83"/>
      <w:bookmarkEnd w:id="78"/>
      <w:r w:rsidRPr="00F24DFF">
        <w:rPr>
          <w:rFonts w:eastAsia="Times New Roman" w:cs="Times New Roman"/>
          <w:color w:val="333333"/>
          <w:szCs w:val="24"/>
          <w:lang w:val="ru-RU" w:eastAsia="ru-RU"/>
        </w:rPr>
        <w:t>1. У випадку, якщо матеріали лісовпорядкування потребують ОВД, їхнє розроблення проводиться з врахуванням вимог </w:t>
      </w:r>
      <w:hyperlink r:id="rId52" w:tgtFrame="_blank" w:history="1">
        <w:r w:rsidRPr="00F24DFF">
          <w:rPr>
            <w:rFonts w:eastAsia="Times New Roman" w:cs="Times New Roman"/>
            <w:color w:val="000099"/>
            <w:szCs w:val="24"/>
            <w:u w:val="single"/>
            <w:lang w:val="ru-RU" w:eastAsia="ru-RU"/>
          </w:rPr>
          <w:t>Закону України</w:t>
        </w:r>
      </w:hyperlink>
      <w:r w:rsidRPr="00F24DFF">
        <w:rPr>
          <w:rFonts w:eastAsia="Times New Roman" w:cs="Times New Roman"/>
          <w:color w:val="333333"/>
          <w:szCs w:val="24"/>
          <w:lang w:val="ru-RU" w:eastAsia="ru-RU"/>
        </w:rPr>
        <w:t> «Про оцінку впливу на довкілля».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79" w:name="n84"/>
      <w:bookmarkEnd w:id="79"/>
      <w:r w:rsidRPr="00F24DFF">
        <w:rPr>
          <w:rFonts w:eastAsia="Times New Roman" w:cs="Times New Roman"/>
          <w:color w:val="333333"/>
          <w:szCs w:val="24"/>
          <w:lang w:val="ru-RU" w:eastAsia="ru-RU"/>
        </w:rPr>
        <w:t>2. Матеріали лісовпорядкування, які потребують ОВД, після проведення другої лісовпорядної наради додаються як додаток до звіту з оцінки впливу на довкілля.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0" w:name="n85"/>
      <w:bookmarkEnd w:id="80"/>
      <w:r w:rsidRPr="00F24DFF">
        <w:rPr>
          <w:rFonts w:eastAsia="Times New Roman" w:cs="Times New Roman"/>
          <w:color w:val="333333"/>
          <w:szCs w:val="24"/>
          <w:lang w:val="ru-RU" w:eastAsia="ru-RU"/>
        </w:rPr>
        <w:t>3. Після отримання висновку з оцінку впливу на довкілля державна лісовпорядна організація доопрацьовує матеріали лісовпорядкування відповідно до екологічних умов, встановлених висновком з оцінки впливу на довкілля. Матеріали лісовпорядкування не можуть суперечити положенням висновку з оцінки впливу на довкілля.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1" w:name="n86"/>
      <w:bookmarkEnd w:id="81"/>
      <w:r w:rsidRPr="00F24DFF">
        <w:rPr>
          <w:rFonts w:eastAsia="Times New Roman" w:cs="Times New Roman"/>
          <w:color w:val="333333"/>
          <w:szCs w:val="24"/>
          <w:lang w:val="ru-RU" w:eastAsia="ru-RU"/>
        </w:rPr>
        <w:t>4. Доопрацьовані відповідно до екологічних умов, встановлених висновком з оцінки впливу на довкілля, матеріали лісовпорядкування розглядаються на третій лісовпорядній нараді.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2" w:name="n87"/>
      <w:bookmarkEnd w:id="82"/>
      <w:r w:rsidRPr="00F24DFF">
        <w:rPr>
          <w:rFonts w:eastAsia="Times New Roman" w:cs="Times New Roman"/>
          <w:color w:val="333333"/>
          <w:szCs w:val="24"/>
          <w:lang w:val="ru-RU" w:eastAsia="ru-RU"/>
        </w:rPr>
        <w:t>5. Будь-які зміни, які вносяться у матеріали лісовпорядкування щодо планованої діяльності, передбаченої </w:t>
      </w:r>
      <w:hyperlink r:id="rId53" w:tgtFrame="_blank" w:history="1">
        <w:r w:rsidRPr="00F24DFF">
          <w:rPr>
            <w:rFonts w:eastAsia="Times New Roman" w:cs="Times New Roman"/>
            <w:color w:val="000099"/>
            <w:szCs w:val="24"/>
            <w:u w:val="single"/>
            <w:lang w:val="ru-RU" w:eastAsia="ru-RU"/>
          </w:rPr>
          <w:t>Законом України</w:t>
        </w:r>
      </w:hyperlink>
      <w:r w:rsidRPr="00F24DFF">
        <w:rPr>
          <w:rFonts w:eastAsia="Times New Roman" w:cs="Times New Roman"/>
          <w:color w:val="333333"/>
          <w:szCs w:val="24"/>
          <w:lang w:val="ru-RU" w:eastAsia="ru-RU"/>
        </w:rPr>
        <w:t> «Про оцінку впливу на довкілля», підлягають здійсненню оцінки впливу на довкілля.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83" w:name="n88"/>
      <w:bookmarkEnd w:id="83"/>
      <w:r w:rsidRPr="00F24DFF">
        <w:rPr>
          <w:rFonts w:eastAsia="Times New Roman" w:cs="Times New Roman"/>
          <w:b/>
          <w:bCs/>
          <w:color w:val="333333"/>
          <w:szCs w:val="24"/>
          <w:lang w:val="ru-RU" w:eastAsia="ru-RU"/>
        </w:rPr>
        <w:t>5. Документи і матеріали, що складаються під час базового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4" w:name="n89"/>
      <w:bookmarkEnd w:id="84"/>
      <w:r w:rsidRPr="00F24DFF">
        <w:rPr>
          <w:rFonts w:eastAsia="Times New Roman" w:cs="Times New Roman"/>
          <w:color w:val="333333"/>
          <w:szCs w:val="24"/>
          <w:lang w:val="ru-RU" w:eastAsia="ru-RU"/>
        </w:rPr>
        <w:t>1. Під час базового лісовпорядкування складається Проєкт організації і розвитку лісового господарства, який включає в себе наступні матеріали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5" w:name="n90"/>
      <w:bookmarkEnd w:id="85"/>
      <w:r w:rsidRPr="00F24DFF">
        <w:rPr>
          <w:rFonts w:eastAsia="Times New Roman" w:cs="Times New Roman"/>
          <w:color w:val="333333"/>
          <w:szCs w:val="24"/>
          <w:lang w:val="ru-RU" w:eastAsia="ru-RU"/>
        </w:rPr>
        <w:t>пояснювальну записку до Проєкту організації і розвитку лісового господарства (далі - пояснювальна записка);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6" w:name="n91"/>
      <w:bookmarkEnd w:id="86"/>
      <w:r w:rsidRPr="00F24DFF">
        <w:rPr>
          <w:rFonts w:eastAsia="Times New Roman" w:cs="Times New Roman"/>
          <w:color w:val="333333"/>
          <w:szCs w:val="24"/>
          <w:lang w:val="ru-RU" w:eastAsia="ru-RU"/>
        </w:rPr>
        <w:t>таксаційні описи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7" w:name="n92"/>
      <w:bookmarkEnd w:id="87"/>
      <w:r w:rsidRPr="00F24DFF">
        <w:rPr>
          <w:rFonts w:eastAsia="Times New Roman" w:cs="Times New Roman"/>
          <w:color w:val="333333"/>
          <w:szCs w:val="24"/>
          <w:lang w:val="ru-RU" w:eastAsia="ru-RU"/>
        </w:rPr>
        <w:t>відомість визначення розрахункової лісосіки на проєктний період у випадку, якщо матеріалами лісовпорядкування планується проведення рубок головного користування;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8" w:name="n93"/>
      <w:bookmarkEnd w:id="88"/>
      <w:r w:rsidRPr="00F24DFF">
        <w:rPr>
          <w:rFonts w:eastAsia="Times New Roman" w:cs="Times New Roman"/>
          <w:color w:val="333333"/>
          <w:szCs w:val="24"/>
          <w:lang w:val="ru-RU" w:eastAsia="ru-RU"/>
        </w:rPr>
        <w:t>фонди рубок, лісовідновлення, лісорозведення, лісових ділянок та нелісових земель, які не підлягають лісорозведенню, відомості запроєктованих лісогосподарських заходів;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89" w:name="n94"/>
      <w:bookmarkEnd w:id="89"/>
      <w:r w:rsidRPr="00F24DFF">
        <w:rPr>
          <w:rFonts w:eastAsia="Times New Roman" w:cs="Times New Roman"/>
          <w:color w:val="333333"/>
          <w:szCs w:val="24"/>
          <w:lang w:val="ru-RU" w:eastAsia="ru-RU"/>
        </w:rPr>
        <w:lastRenderedPageBreak/>
        <w:t>планово-картографічні матеріали на паперових і електронних носіях, виготовлені на оновленій картографічній основі в цифровій формі як набори тематичних геопросторових даних;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0" w:name="n95"/>
      <w:bookmarkEnd w:id="90"/>
      <w:r w:rsidRPr="00F24DFF">
        <w:rPr>
          <w:rFonts w:eastAsia="Times New Roman" w:cs="Times New Roman"/>
          <w:color w:val="333333"/>
          <w:szCs w:val="24"/>
          <w:lang w:val="ru-RU" w:eastAsia="ru-RU"/>
        </w:rPr>
        <w:t>форми державного лісового кадастру;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1" w:name="n96"/>
      <w:bookmarkEnd w:id="91"/>
      <w:r w:rsidRPr="00F24DFF">
        <w:rPr>
          <w:rFonts w:eastAsia="Times New Roman" w:cs="Times New Roman"/>
          <w:color w:val="333333"/>
          <w:szCs w:val="24"/>
          <w:lang w:val="ru-RU" w:eastAsia="ru-RU"/>
        </w:rPr>
        <w:t>матеріали поділу лісів на категорії та виділення особливо захисних лісових ділянок;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2" w:name="n97"/>
      <w:bookmarkEnd w:id="92"/>
      <w:r w:rsidRPr="00F24DFF">
        <w:rPr>
          <w:rFonts w:eastAsia="Times New Roman" w:cs="Times New Roman"/>
          <w:color w:val="333333"/>
          <w:szCs w:val="24"/>
          <w:lang w:val="ru-RU" w:eastAsia="ru-RU"/>
        </w:rPr>
        <w:t>висновки про належність конкретної лісової ділянки або її частин до пралісів, квазіпралісів чи природних лісів та бланки ідентифікації пралісів, квазіпралісів та природних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3" w:name="n98"/>
      <w:bookmarkEnd w:id="93"/>
      <w:r w:rsidRPr="00F24DFF">
        <w:rPr>
          <w:rFonts w:eastAsia="Times New Roman" w:cs="Times New Roman"/>
          <w:color w:val="333333"/>
          <w:szCs w:val="24"/>
          <w:lang w:val="ru-RU" w:eastAsia="ru-RU"/>
        </w:rPr>
        <w:t>висновки про врахування результатів зоологічних, ботанічних та геоботанічних досліджень;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4" w:name="n99"/>
      <w:bookmarkEnd w:id="94"/>
      <w:r w:rsidRPr="00F24DFF">
        <w:rPr>
          <w:rFonts w:eastAsia="Times New Roman" w:cs="Times New Roman"/>
          <w:color w:val="333333"/>
          <w:szCs w:val="24"/>
          <w:lang w:val="ru-RU" w:eastAsia="ru-RU"/>
        </w:rPr>
        <w:t>протоколи лісовпорядних нарад;</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5" w:name="n100"/>
      <w:bookmarkEnd w:id="95"/>
      <w:r w:rsidRPr="00F24DFF">
        <w:rPr>
          <w:rFonts w:eastAsia="Times New Roman" w:cs="Times New Roman"/>
          <w:color w:val="333333"/>
          <w:szCs w:val="24"/>
          <w:lang w:val="ru-RU" w:eastAsia="ru-RU"/>
        </w:rPr>
        <w:t>таблиці врахування пропозицій та зауважень;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6" w:name="n101"/>
      <w:bookmarkEnd w:id="96"/>
      <w:r w:rsidRPr="00F24DFF">
        <w:rPr>
          <w:rFonts w:eastAsia="Times New Roman" w:cs="Times New Roman"/>
          <w:color w:val="333333"/>
          <w:szCs w:val="24"/>
          <w:lang w:val="ru-RU" w:eastAsia="ru-RU"/>
        </w:rPr>
        <w:t>обґрунтування розрахункових лісосік у випадках, визначених цим Порядком;</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7" w:name="n102"/>
      <w:bookmarkEnd w:id="97"/>
      <w:r w:rsidRPr="00F24DFF">
        <w:rPr>
          <w:rFonts w:eastAsia="Times New Roman" w:cs="Times New Roman"/>
          <w:color w:val="333333"/>
          <w:szCs w:val="24"/>
          <w:lang w:val="ru-RU" w:eastAsia="ru-RU"/>
        </w:rPr>
        <w:t>інші документи, визначені рішеннями лісовпорядних нарад та технічною документацією з проведення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8" w:name="n103"/>
      <w:bookmarkEnd w:id="98"/>
      <w:r w:rsidRPr="00F24DFF">
        <w:rPr>
          <w:rFonts w:eastAsia="Times New Roman" w:cs="Times New Roman"/>
          <w:color w:val="333333"/>
          <w:szCs w:val="24"/>
          <w:lang w:val="ru-RU" w:eastAsia="ru-RU"/>
        </w:rPr>
        <w:t>2. Матеріали лісовпорядкування, які містять атрибутивну та картографічну інформацію про кількісні та якісні характеристики лісових ділянок, розробляються, зберігаються та оприлюднюються в електронній формі.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99" w:name="n104"/>
      <w:bookmarkEnd w:id="99"/>
      <w:r w:rsidRPr="00F24DFF">
        <w:rPr>
          <w:rFonts w:eastAsia="Times New Roman" w:cs="Times New Roman"/>
          <w:color w:val="333333"/>
          <w:szCs w:val="24"/>
          <w:lang w:val="ru-RU" w:eastAsia="ru-RU"/>
        </w:rPr>
        <w:t>3. У таксаційному описі вказуються основні таксаційні характеристики деревостанів - лісництво, квартал, виділ, площа, склад деревостану, вік, висота, діаметр, клас бонітету, тип лісу, повнота, запас, кількість підросту (тис. штук на 1 га), експозиція і стрімкість схилу, категорія лісів, наявність рідкісних та таких, що перебувають під загрозою зникнення, видів флори і фауни, наявність охоронних зон для збереження біорізноманіття в лісах, інші лісівничі та екологічні характеристики, а також показники, визначені у </w:t>
      </w:r>
      <w:hyperlink r:id="rId54" w:anchor="n9" w:tgtFrame="_blank" w:history="1">
        <w:r w:rsidRPr="00F24DFF">
          <w:rPr>
            <w:rFonts w:eastAsia="Times New Roman" w:cs="Times New Roman"/>
            <w:color w:val="000099"/>
            <w:szCs w:val="24"/>
            <w:u w:val="single"/>
            <w:lang w:val="ru-RU" w:eastAsia="ru-RU"/>
          </w:rPr>
          <w:t>Правилах утримання та збереження полезахисних лісових смуг, розташованих на землях сільськогосподарського призначення</w:t>
        </w:r>
      </w:hyperlink>
      <w:r w:rsidRPr="00F24DFF">
        <w:rPr>
          <w:rFonts w:eastAsia="Times New Roman" w:cs="Times New Roman"/>
          <w:color w:val="333333"/>
          <w:szCs w:val="24"/>
          <w:lang w:val="ru-RU" w:eastAsia="ru-RU"/>
        </w:rPr>
        <w:t>, затверджених постановою Кабінету Міністрів України від 22 липня 2020 року № 650.</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0" w:name="n105"/>
      <w:bookmarkEnd w:id="100"/>
      <w:r w:rsidRPr="00F24DFF">
        <w:rPr>
          <w:rFonts w:eastAsia="Times New Roman" w:cs="Times New Roman"/>
          <w:color w:val="333333"/>
          <w:szCs w:val="24"/>
          <w:lang w:val="ru-RU" w:eastAsia="ru-RU"/>
        </w:rPr>
        <w:t>4. Додатково для пристиглих, стиглих і перестійних деревостанів вказується розподіл запасу за складовими породами (для молодняків і середньовікових деревостанів за необхідності) в таксаційному описі вказуються запаси деревини рідколісь, поодиноких дерев, сухостою, захаращеності із зазначенням ліквідної деревини.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1" w:name="n106"/>
      <w:bookmarkEnd w:id="101"/>
      <w:r w:rsidRPr="00F24DFF">
        <w:rPr>
          <w:rFonts w:eastAsia="Times New Roman" w:cs="Times New Roman"/>
          <w:color w:val="333333"/>
          <w:szCs w:val="24"/>
          <w:lang w:val="ru-RU" w:eastAsia="ru-RU"/>
        </w:rPr>
        <w:t>5. У випадку, якщо лісова ділянка належить до особливо захисних лісових ділянок, то в таксаційному описі вказується найменування та ознаки особливо захисних лісових ділянок відповідно до </w:t>
      </w:r>
      <w:hyperlink r:id="rId55" w:tgtFrame="_blank" w:history="1">
        <w:r w:rsidRPr="00F24DFF">
          <w:rPr>
            <w:rFonts w:eastAsia="Times New Roman" w:cs="Times New Roman"/>
            <w:color w:val="000099"/>
            <w:szCs w:val="24"/>
            <w:u w:val="single"/>
            <w:lang w:val="ru-RU" w:eastAsia="ru-RU"/>
          </w:rPr>
          <w:t>Порядку поділу лісів на категорії та виділення особливо захисних лісових ділянок</w:t>
        </w:r>
      </w:hyperlink>
      <w:r w:rsidRPr="00F24DFF">
        <w:rPr>
          <w:rFonts w:eastAsia="Times New Roman" w:cs="Times New Roman"/>
          <w:color w:val="333333"/>
          <w:szCs w:val="24"/>
          <w:lang w:val="ru-RU" w:eastAsia="ru-RU"/>
        </w:rPr>
        <w:t>, затвердженого постановою Кабінету Міністрів України від 16 травня 2007 року № 733.</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2" w:name="n107"/>
      <w:bookmarkEnd w:id="102"/>
      <w:r w:rsidRPr="00F24DFF">
        <w:rPr>
          <w:rFonts w:eastAsia="Times New Roman" w:cs="Times New Roman"/>
          <w:color w:val="333333"/>
          <w:szCs w:val="24"/>
          <w:lang w:val="ru-RU" w:eastAsia="ru-RU"/>
        </w:rPr>
        <w:t>У випадку, якщо лісова ділянка належить до протиерозійних лісів, то в таксаційному описі вказується найменування та ознаки лісів відповідно до вищезазначеного </w:t>
      </w:r>
      <w:hyperlink r:id="rId56" w:tgtFrame="_blank" w:history="1">
        <w:r w:rsidRPr="00F24DFF">
          <w:rPr>
            <w:rFonts w:eastAsia="Times New Roman" w:cs="Times New Roman"/>
            <w:color w:val="000099"/>
            <w:szCs w:val="24"/>
            <w:u w:val="single"/>
            <w:lang w:val="ru-RU" w:eastAsia="ru-RU"/>
          </w:rPr>
          <w:t>Порядку</w:t>
        </w:r>
      </w:hyperlink>
      <w:r w:rsidRPr="00F24DFF">
        <w:rPr>
          <w:rFonts w:eastAsia="Times New Roman" w:cs="Times New Roman"/>
          <w:color w:val="333333"/>
          <w:szCs w:val="24"/>
          <w:lang w:val="ru-RU" w:eastAsia="ru-RU"/>
        </w:rPr>
        <w:t>.</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3" w:name="n108"/>
      <w:bookmarkEnd w:id="103"/>
      <w:r w:rsidRPr="00F24DFF">
        <w:rPr>
          <w:rFonts w:eastAsia="Times New Roman" w:cs="Times New Roman"/>
          <w:color w:val="333333"/>
          <w:szCs w:val="24"/>
          <w:lang w:val="ru-RU" w:eastAsia="ru-RU"/>
        </w:rPr>
        <w:t>6. Упорядкування мисливських угідь та розроблення Проєкту організації та розвитку мисливського господарства здійснюється відповідно до </w:t>
      </w:r>
      <w:hyperlink r:id="rId57" w:tgtFrame="_blank" w:history="1">
        <w:r w:rsidRPr="00F24DFF">
          <w:rPr>
            <w:rFonts w:eastAsia="Times New Roman" w:cs="Times New Roman"/>
            <w:color w:val="000099"/>
            <w:szCs w:val="24"/>
            <w:u w:val="single"/>
            <w:lang w:val="ru-RU" w:eastAsia="ru-RU"/>
          </w:rPr>
          <w:t>Порядку проведення упорядкування мисливських угідь</w:t>
        </w:r>
      </w:hyperlink>
      <w:r w:rsidRPr="00F24DFF">
        <w:rPr>
          <w:rFonts w:eastAsia="Times New Roman" w:cs="Times New Roman"/>
          <w:color w:val="333333"/>
          <w:szCs w:val="24"/>
          <w:lang w:val="ru-RU" w:eastAsia="ru-RU"/>
        </w:rPr>
        <w:t>, затвердженого наказом Державного комітету лісового господарства України від 21 червня 2001 року № 56, зареєстрованого в Міністерстві юстиції України 31 серпня 2001 року за № 771/5962.</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4" w:name="n109"/>
      <w:bookmarkEnd w:id="104"/>
      <w:r w:rsidRPr="00F24DFF">
        <w:rPr>
          <w:rFonts w:eastAsia="Times New Roman" w:cs="Times New Roman"/>
          <w:color w:val="333333"/>
          <w:szCs w:val="24"/>
          <w:lang w:val="ru-RU" w:eastAsia="ru-RU"/>
        </w:rPr>
        <w:lastRenderedPageBreak/>
        <w:t>7. Первинний облік лісів і ведення державного лісового кадастру здійснюється відповідно до </w:t>
      </w:r>
      <w:hyperlink r:id="rId58" w:tgtFrame="_blank" w:history="1">
        <w:r w:rsidRPr="00F24DFF">
          <w:rPr>
            <w:rFonts w:eastAsia="Times New Roman" w:cs="Times New Roman"/>
            <w:color w:val="000099"/>
            <w:szCs w:val="24"/>
            <w:u w:val="single"/>
            <w:lang w:val="ru-RU" w:eastAsia="ru-RU"/>
          </w:rPr>
          <w:t>Інструкції про порядок ведення державного лісового кадастру і первинного обліку лісів</w:t>
        </w:r>
      </w:hyperlink>
      <w:r w:rsidRPr="00F24DFF">
        <w:rPr>
          <w:rFonts w:eastAsia="Times New Roman" w:cs="Times New Roman"/>
          <w:color w:val="333333"/>
          <w:szCs w:val="24"/>
          <w:lang w:val="ru-RU" w:eastAsia="ru-RU"/>
        </w:rPr>
        <w:t>, затвердженої наказом Державного комітету лісового господарства України від 01 жовтня 2010 року № 298, зареєстрованої в Міністерстві юстиції України 16 грудня 2010 року за № 1267/18562.</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05" w:name="n110"/>
      <w:bookmarkEnd w:id="105"/>
      <w:r w:rsidRPr="00F24DFF">
        <w:rPr>
          <w:rFonts w:eastAsia="Times New Roman" w:cs="Times New Roman"/>
          <w:b/>
          <w:bCs/>
          <w:color w:val="333333"/>
          <w:szCs w:val="24"/>
          <w:lang w:val="ru-RU" w:eastAsia="ru-RU"/>
        </w:rPr>
        <w:t>6. Контроль та авторський нагляд лісовпорядних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6" w:name="n111"/>
      <w:bookmarkEnd w:id="106"/>
      <w:r w:rsidRPr="00F24DFF">
        <w:rPr>
          <w:rFonts w:eastAsia="Times New Roman" w:cs="Times New Roman"/>
          <w:color w:val="333333"/>
          <w:szCs w:val="24"/>
          <w:lang w:val="ru-RU" w:eastAsia="ru-RU"/>
        </w:rPr>
        <w:t>1. Контроль за дотриманням вимог законодавства, цього Порядку, рішень лісовпорядних та технічних нарад, договорів на проведення лісовпорядних робіт під час організації та проведення лісовпорядних робіт здійснює Держлісагентство та його територіальні органи, державна лісовпорядна організація, а також лісокористувачі з метою забезпечення належної якості виконаних робіт та матеріалів лісовпорядкування. Контролю підлягає весь комплекс робіт, що виконується під час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7" w:name="n112"/>
      <w:bookmarkEnd w:id="107"/>
      <w:r w:rsidRPr="00F24DFF">
        <w:rPr>
          <w:rFonts w:eastAsia="Times New Roman" w:cs="Times New Roman"/>
          <w:color w:val="333333"/>
          <w:szCs w:val="24"/>
          <w:lang w:val="ru-RU" w:eastAsia="ru-RU"/>
        </w:rPr>
        <w:t>2. Авторський нагляд за впровадженням матеріалів лісовпорядкування проводиться з метою встановлення стану виконання рішень матеріалів лісовпорядкування, контролю за веденням лісового господарства і використанням лісових ресурсів, оперативного усунення виявлених недоліків.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08" w:name="n113"/>
      <w:bookmarkEnd w:id="108"/>
      <w:r w:rsidRPr="00F24DFF">
        <w:rPr>
          <w:rFonts w:eastAsia="Times New Roman" w:cs="Times New Roman"/>
          <w:color w:val="333333"/>
          <w:szCs w:val="24"/>
          <w:lang w:val="ru-RU" w:eastAsia="ru-RU"/>
        </w:rPr>
        <w:t>Авторський нагляд проводиться у лісокористувачів, в яких з часу проведення базового лісовпорядкування пройшло 4-6 років.</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09" w:name="n114"/>
      <w:bookmarkEnd w:id="109"/>
      <w:r w:rsidRPr="00F24DFF">
        <w:rPr>
          <w:rFonts w:eastAsia="Times New Roman" w:cs="Times New Roman"/>
          <w:b/>
          <w:bCs/>
          <w:color w:val="333333"/>
          <w:szCs w:val="24"/>
          <w:lang w:val="ru-RU" w:eastAsia="ru-RU"/>
        </w:rPr>
        <w:t>III. Підготовчі роботи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10" w:name="n115"/>
      <w:bookmarkEnd w:id="110"/>
      <w:r w:rsidRPr="00F24DFF">
        <w:rPr>
          <w:rFonts w:eastAsia="Times New Roman" w:cs="Times New Roman"/>
          <w:b/>
          <w:bCs/>
          <w:color w:val="333333"/>
          <w:szCs w:val="24"/>
          <w:lang w:val="ru-RU" w:eastAsia="ru-RU"/>
        </w:rPr>
        <w:t>1. Завдання, склад і організація підготовчих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1" w:name="n116"/>
      <w:bookmarkEnd w:id="111"/>
      <w:r w:rsidRPr="00F24DFF">
        <w:rPr>
          <w:rFonts w:eastAsia="Times New Roman" w:cs="Times New Roman"/>
          <w:color w:val="333333"/>
          <w:szCs w:val="24"/>
          <w:lang w:val="ru-RU" w:eastAsia="ru-RU"/>
        </w:rPr>
        <w:t>1. Підготовчі лісовпорядні роботи проводяться з метою вирішення організаційно-технічних питань і проведення частини натурних робіт, необхідних для кращої організації і якісного виконання польових лісовпорядних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2" w:name="n117"/>
      <w:bookmarkEnd w:id="112"/>
      <w:r w:rsidRPr="00F24DFF">
        <w:rPr>
          <w:rFonts w:eastAsia="Times New Roman" w:cs="Times New Roman"/>
          <w:color w:val="333333"/>
          <w:szCs w:val="24"/>
          <w:lang w:val="ru-RU" w:eastAsia="ru-RU"/>
        </w:rPr>
        <w:t>2. До складу підготовчих робіт входять: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3" w:name="n118"/>
      <w:bookmarkEnd w:id="113"/>
      <w:r w:rsidRPr="00F24DFF">
        <w:rPr>
          <w:rFonts w:eastAsia="Times New Roman" w:cs="Times New Roman"/>
          <w:color w:val="333333"/>
          <w:szCs w:val="24"/>
          <w:lang w:val="ru-RU" w:eastAsia="ru-RU"/>
        </w:rPr>
        <w:t>відновлення у порядку, встановленому технічною документацією з лісовпорядкування, меж території лісокористувача, зокрема визначення стану існуючих меж лісів та підготовка, при необхідності, пропозицій щодо їх відновлення, виявлення обсягів прорубування та прочищення квартальних просік, відновлення і розчищення межових ліній;</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4" w:name="n119"/>
      <w:bookmarkEnd w:id="114"/>
      <w:r w:rsidRPr="00F24DFF">
        <w:rPr>
          <w:rFonts w:eastAsia="Times New Roman" w:cs="Times New Roman"/>
          <w:color w:val="333333"/>
          <w:szCs w:val="24"/>
          <w:lang w:val="ru-RU" w:eastAsia="ru-RU"/>
        </w:rPr>
        <w:t>аналіз існуючого поділу лісів лісокористувача на категорії, виділених особливо захисних лісових ділянок;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5" w:name="n120"/>
      <w:bookmarkEnd w:id="115"/>
      <w:r w:rsidRPr="00F24DFF">
        <w:rPr>
          <w:rFonts w:eastAsia="Times New Roman" w:cs="Times New Roman"/>
          <w:color w:val="333333"/>
          <w:szCs w:val="24"/>
          <w:lang w:val="ru-RU" w:eastAsia="ru-RU"/>
        </w:rPr>
        <w:t>збір таксаційних, геодезичних і планово-картографічних матеріалів лісовпорядкування за попередній проєктний період (у разі наявності), оцінка їхньої повноти, стану і можливості використання. Збір матеріалів з дослідних і проєктних робіт, які проводились на території лісокористувача і які можуть бути використані для організації території лісового фонду та лісовпорядного проєктування;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6" w:name="n121"/>
      <w:bookmarkEnd w:id="116"/>
      <w:r w:rsidRPr="00F24DFF">
        <w:rPr>
          <w:rFonts w:eastAsia="Times New Roman" w:cs="Times New Roman"/>
          <w:color w:val="333333"/>
          <w:szCs w:val="24"/>
          <w:lang w:val="ru-RU" w:eastAsia="ru-RU"/>
        </w:rPr>
        <w:t>вивчення забезпеченості лісокористувача топографічними картами і матеріалами дистанційного зондування Землі (далі - ДЗЗ);</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7" w:name="n122"/>
      <w:bookmarkEnd w:id="117"/>
      <w:r w:rsidRPr="00F24DFF">
        <w:rPr>
          <w:rFonts w:eastAsia="Times New Roman" w:cs="Times New Roman"/>
          <w:color w:val="333333"/>
          <w:szCs w:val="24"/>
          <w:lang w:val="ru-RU" w:eastAsia="ru-RU"/>
        </w:rPr>
        <w:t>виконання топографо-геодезичних робіт і спеціального картографування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8" w:name="n123"/>
      <w:bookmarkEnd w:id="118"/>
      <w:r w:rsidRPr="00F24DFF">
        <w:rPr>
          <w:rFonts w:eastAsia="Times New Roman" w:cs="Times New Roman"/>
          <w:color w:val="333333"/>
          <w:szCs w:val="24"/>
          <w:lang w:val="ru-RU" w:eastAsia="ru-RU"/>
        </w:rPr>
        <w:t>визначення внутрішньогосподарської організації, складання та узгодження проєкту квартальної і візирної мережі;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19" w:name="n124"/>
      <w:bookmarkEnd w:id="119"/>
      <w:r w:rsidRPr="00F24DFF">
        <w:rPr>
          <w:rFonts w:eastAsia="Times New Roman" w:cs="Times New Roman"/>
          <w:color w:val="333333"/>
          <w:szCs w:val="24"/>
          <w:lang w:val="ru-RU" w:eastAsia="ru-RU"/>
        </w:rPr>
        <w:t>підбір лісотаксаційних таблиць та інформації, необхідних для виконання лісотаксаційних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0" w:name="n125"/>
      <w:bookmarkEnd w:id="120"/>
      <w:r w:rsidRPr="00F24DFF">
        <w:rPr>
          <w:rFonts w:eastAsia="Times New Roman" w:cs="Times New Roman"/>
          <w:color w:val="333333"/>
          <w:szCs w:val="24"/>
          <w:lang w:val="ru-RU" w:eastAsia="ru-RU"/>
        </w:rPr>
        <w:lastRenderedPageBreak/>
        <w:t>збір основних економічних та інших відомостей, необхідних для розроблення Проєкту організації і розвитку лісового господарства;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1" w:name="n126"/>
      <w:bookmarkEnd w:id="121"/>
      <w:r w:rsidRPr="00F24DFF">
        <w:rPr>
          <w:rFonts w:eastAsia="Times New Roman" w:cs="Times New Roman"/>
          <w:color w:val="333333"/>
          <w:szCs w:val="24"/>
          <w:lang w:val="ru-RU" w:eastAsia="ru-RU"/>
        </w:rPr>
        <w:t>аналіз містобудівної та землевпорядної документації, затвердженої у встановленому законодавством порядку;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2" w:name="n127"/>
      <w:bookmarkEnd w:id="122"/>
      <w:r w:rsidRPr="00F24DFF">
        <w:rPr>
          <w:rFonts w:eastAsia="Times New Roman" w:cs="Times New Roman"/>
          <w:color w:val="333333"/>
          <w:szCs w:val="24"/>
          <w:lang w:val="ru-RU" w:eastAsia="ru-RU"/>
        </w:rPr>
        <w:t>закладання пробних площ, підготовка таксаційного ходу та інших об’єктів для проведення колективного тренування перед початком польових лісовпорядних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3" w:name="n128"/>
      <w:bookmarkEnd w:id="123"/>
      <w:r w:rsidRPr="00F24DFF">
        <w:rPr>
          <w:rFonts w:eastAsia="Times New Roman" w:cs="Times New Roman"/>
          <w:color w:val="333333"/>
          <w:szCs w:val="24"/>
          <w:lang w:val="ru-RU" w:eastAsia="ru-RU"/>
        </w:rPr>
        <w:t>збір інформації про місцезнаходження рідкісних і таких, що перебувають під загрозою зникнення, видів тваринного і рослинного світу, занесених до Червоної книги України;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4" w:name="n129"/>
      <w:bookmarkEnd w:id="124"/>
      <w:r w:rsidRPr="00F24DFF">
        <w:rPr>
          <w:rFonts w:eastAsia="Times New Roman" w:cs="Times New Roman"/>
          <w:color w:val="333333"/>
          <w:szCs w:val="24"/>
          <w:lang w:val="ru-RU" w:eastAsia="ru-RU"/>
        </w:rPr>
        <w:t>збір інформації про місцезнаходження видів флори та фауни і їхніх природних середовищ існування, які охороняються відповідно до Конвенції про охорону дикої флори та фауни і природних середовищ існування в Європі;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5" w:name="n130"/>
      <w:bookmarkEnd w:id="125"/>
      <w:r w:rsidRPr="00F24DFF">
        <w:rPr>
          <w:rFonts w:eastAsia="Times New Roman" w:cs="Times New Roman"/>
          <w:color w:val="333333"/>
          <w:szCs w:val="24"/>
          <w:lang w:val="ru-RU" w:eastAsia="ru-RU"/>
        </w:rPr>
        <w:t>збір інформації про існуючі території Смарагдової мережі;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6" w:name="n131"/>
      <w:bookmarkEnd w:id="126"/>
      <w:r w:rsidRPr="00F24DFF">
        <w:rPr>
          <w:rFonts w:eastAsia="Times New Roman" w:cs="Times New Roman"/>
          <w:color w:val="333333"/>
          <w:szCs w:val="24"/>
          <w:lang w:val="ru-RU" w:eastAsia="ru-RU"/>
        </w:rPr>
        <w:t>збір інформації про існуючі території та об’єкти природно-заповідного фонду, клопотання щодо створення яких погоджені відповідно до законодавства;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7" w:name="n132"/>
      <w:bookmarkEnd w:id="127"/>
      <w:r w:rsidRPr="00F24DFF">
        <w:rPr>
          <w:rFonts w:eastAsia="Times New Roman" w:cs="Times New Roman"/>
          <w:color w:val="333333"/>
          <w:szCs w:val="24"/>
          <w:lang w:val="ru-RU" w:eastAsia="ru-RU"/>
        </w:rPr>
        <w:t>збір інформації про місцезнаходження видів, занесених до регіональних (обласних) переліків видів рослин і тварин, що підлягають особливій охороні в цих областях;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28" w:name="n133"/>
      <w:bookmarkEnd w:id="128"/>
      <w:r w:rsidRPr="00F24DFF">
        <w:rPr>
          <w:rFonts w:eastAsia="Times New Roman" w:cs="Times New Roman"/>
          <w:color w:val="333333"/>
          <w:szCs w:val="24"/>
          <w:lang w:val="ru-RU" w:eastAsia="ru-RU"/>
        </w:rPr>
        <w:t>збір інформації про лісові ділянки, які мають рекреаційне або соціально-культурне значення для місцевих громад або інших зацікавлених сторін (місця відпочинку або збору недеревних лісових ресурсів, туристичні маршрути або інші туристичні об’єкти, місця релігійного або культурного значення).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29" w:name="n134"/>
      <w:bookmarkEnd w:id="129"/>
      <w:r w:rsidRPr="00F24DFF">
        <w:rPr>
          <w:rFonts w:eastAsia="Times New Roman" w:cs="Times New Roman"/>
          <w:b/>
          <w:bCs/>
          <w:color w:val="333333"/>
          <w:szCs w:val="24"/>
          <w:lang w:val="ru-RU" w:eastAsia="ru-RU"/>
        </w:rPr>
        <w:t>2. Матеріали, що складаються за результатами виконання підготовчих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0" w:name="n135"/>
      <w:bookmarkEnd w:id="130"/>
      <w:r w:rsidRPr="00F24DFF">
        <w:rPr>
          <w:rFonts w:eastAsia="Times New Roman" w:cs="Times New Roman"/>
          <w:color w:val="333333"/>
          <w:szCs w:val="24"/>
          <w:lang w:val="ru-RU" w:eastAsia="ru-RU"/>
        </w:rPr>
        <w:t>1. За результатами підготовчих робіт складаються: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1" w:name="n136"/>
      <w:bookmarkEnd w:id="131"/>
      <w:r w:rsidRPr="00F24DFF">
        <w:rPr>
          <w:rFonts w:eastAsia="Times New Roman" w:cs="Times New Roman"/>
          <w:color w:val="333333"/>
          <w:szCs w:val="24"/>
          <w:lang w:val="ru-RU" w:eastAsia="ru-RU"/>
        </w:rPr>
        <w:t>звіт про підготовчі роботи; проєкт технічного завдання;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2" w:name="n137"/>
      <w:bookmarkEnd w:id="132"/>
      <w:r w:rsidRPr="00F24DFF">
        <w:rPr>
          <w:rFonts w:eastAsia="Times New Roman" w:cs="Times New Roman"/>
          <w:color w:val="333333"/>
          <w:szCs w:val="24"/>
          <w:lang w:val="ru-RU" w:eastAsia="ru-RU"/>
        </w:rPr>
        <w:t>проєкт кошторису на проведення польових лісовпорядних робіт.</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3" w:name="n138"/>
      <w:bookmarkEnd w:id="133"/>
      <w:r w:rsidRPr="00F24DFF">
        <w:rPr>
          <w:rFonts w:eastAsia="Times New Roman" w:cs="Times New Roman"/>
          <w:color w:val="333333"/>
          <w:szCs w:val="24"/>
          <w:lang w:val="ru-RU" w:eastAsia="ru-RU"/>
        </w:rPr>
        <w:t>2. Звіт про підготовчі роботи повинен містити відомості про обсяг і види виконаних робіт, особливості об’єкта лісовпорядкування, що впливають на організацію польових робіт, обсяг наступних польових робіт та їх особливості, вивченість території, забезпечення матеріалами ДЗЗ та іншою інформацією, визначеною в технічній документації з проведення лісовпорядкування лісів.</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34" w:name="n139"/>
      <w:bookmarkEnd w:id="134"/>
      <w:r w:rsidRPr="00F24DFF">
        <w:rPr>
          <w:rFonts w:eastAsia="Times New Roman" w:cs="Times New Roman"/>
          <w:b/>
          <w:bCs/>
          <w:color w:val="333333"/>
          <w:szCs w:val="24"/>
          <w:lang w:val="ru-RU" w:eastAsia="ru-RU"/>
        </w:rPr>
        <w:t>IV. Польові роботи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35" w:name="n140"/>
      <w:bookmarkEnd w:id="135"/>
      <w:r w:rsidRPr="00F24DFF">
        <w:rPr>
          <w:rFonts w:eastAsia="Times New Roman" w:cs="Times New Roman"/>
          <w:b/>
          <w:bCs/>
          <w:color w:val="333333"/>
          <w:szCs w:val="24"/>
          <w:lang w:val="ru-RU" w:eastAsia="ru-RU"/>
        </w:rPr>
        <w:t>1. Проведення лісотаксаційних робіт та оцінка обсягу виконаних лісогосподарських заходів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6" w:name="n141"/>
      <w:bookmarkEnd w:id="136"/>
      <w:r w:rsidRPr="00F24DFF">
        <w:rPr>
          <w:rFonts w:eastAsia="Times New Roman" w:cs="Times New Roman"/>
          <w:color w:val="333333"/>
          <w:szCs w:val="24"/>
          <w:lang w:val="ru-RU" w:eastAsia="ru-RU"/>
        </w:rPr>
        <w:t>1. Лісотаксаційні роботи проводяться у порядку, визначеному технічною документацією з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7" w:name="n142"/>
      <w:bookmarkEnd w:id="137"/>
      <w:r w:rsidRPr="00F24DFF">
        <w:rPr>
          <w:rFonts w:eastAsia="Times New Roman" w:cs="Times New Roman"/>
          <w:color w:val="333333"/>
          <w:szCs w:val="24"/>
          <w:lang w:val="ru-RU" w:eastAsia="ru-RU"/>
        </w:rPr>
        <w:t>2. Оцінка обсягу виконаних лісогосподарських заходів під час лісотаксаційних робіт проводиться з метою об’єктивного аналізу їх результатів і обґрунтованого проєктування лісогосподарської діяльності на проєктний період.</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38" w:name="n143"/>
      <w:bookmarkEnd w:id="138"/>
      <w:r w:rsidRPr="00F24DFF">
        <w:rPr>
          <w:rFonts w:eastAsia="Times New Roman" w:cs="Times New Roman"/>
          <w:color w:val="333333"/>
          <w:szCs w:val="24"/>
          <w:lang w:val="ru-RU" w:eastAsia="ru-RU"/>
        </w:rPr>
        <w:t>3. В матеріалах лісовпорядкування дається характеристика проведених за попередній проєктний період запроєктованих і не запроєктованих лісовпорядкуванням лісогосподарських заходів.</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39" w:name="n144"/>
      <w:bookmarkEnd w:id="139"/>
      <w:r w:rsidRPr="00F24DFF">
        <w:rPr>
          <w:rFonts w:eastAsia="Times New Roman" w:cs="Times New Roman"/>
          <w:b/>
          <w:bCs/>
          <w:color w:val="333333"/>
          <w:szCs w:val="24"/>
          <w:lang w:val="ru-RU" w:eastAsia="ru-RU"/>
        </w:rPr>
        <w:t>2. Поділ лісів на квартали та виділи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0" w:name="n145"/>
      <w:bookmarkEnd w:id="140"/>
      <w:r w:rsidRPr="00F24DFF">
        <w:rPr>
          <w:rFonts w:eastAsia="Times New Roman" w:cs="Times New Roman"/>
          <w:color w:val="333333"/>
          <w:szCs w:val="24"/>
          <w:lang w:val="ru-RU" w:eastAsia="ru-RU"/>
        </w:rPr>
        <w:lastRenderedPageBreak/>
        <w:t>1. Квартальна мережа повинна максимально відповідати квартальній мережі, сформованій при попередньому базовому лісовпорядкуванні.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1" w:name="n146"/>
      <w:bookmarkEnd w:id="141"/>
      <w:r w:rsidRPr="00F24DFF">
        <w:rPr>
          <w:rFonts w:eastAsia="Times New Roman" w:cs="Times New Roman"/>
          <w:color w:val="333333"/>
          <w:szCs w:val="24"/>
          <w:lang w:val="ru-RU" w:eastAsia="ru-RU"/>
        </w:rPr>
        <w:t>Якщо до складу об’єкта лісовпорядкування включено надані земельні лісові ділянки, які утворюють нові квартали, або окремі квартали вилучені, зміни в існуючу нумерацію кварталів вносяться таким чином, щоб вона була збережена для основної частини об’єкта лісовпорядкування. При цьому допускається розукрупнення окремих кварталів або присвоєння новоутвореним кварталам чергових порядкових номерів, незалежно від їхнього місцезнаходження.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2" w:name="n147"/>
      <w:bookmarkEnd w:id="142"/>
      <w:r w:rsidRPr="00F24DFF">
        <w:rPr>
          <w:rFonts w:eastAsia="Times New Roman" w:cs="Times New Roman"/>
          <w:color w:val="333333"/>
          <w:szCs w:val="24"/>
          <w:lang w:val="ru-RU" w:eastAsia="ru-RU"/>
        </w:rPr>
        <w:t>2. Під час лісотаксаційних робіт територія кожного лісового кварталу розділяється на виділи.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3" w:name="n148"/>
      <w:bookmarkEnd w:id="143"/>
      <w:r w:rsidRPr="00F24DFF">
        <w:rPr>
          <w:rFonts w:eastAsia="Times New Roman" w:cs="Times New Roman"/>
          <w:color w:val="333333"/>
          <w:szCs w:val="24"/>
          <w:lang w:val="ru-RU" w:eastAsia="ru-RU"/>
        </w:rPr>
        <w:t>3. Поділ лісових ділянок на виділи здійснюється при різниці таких таксаційних ознак деревостанів, зокрема: походженні, формі, складі, віці, повноті, класі бонітету, діаметрі, висоті, товарності, типі лісу, наявності підросту, який забезпечує лісовідновлення головними породами.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4" w:name="n149"/>
      <w:bookmarkEnd w:id="144"/>
      <w:r w:rsidRPr="00F24DFF">
        <w:rPr>
          <w:rFonts w:eastAsia="Times New Roman" w:cs="Times New Roman"/>
          <w:color w:val="333333"/>
          <w:szCs w:val="24"/>
          <w:lang w:val="ru-RU" w:eastAsia="ru-RU"/>
        </w:rPr>
        <w:t>4. Під час лісовпорядкування максимально зберігаються контури виділів, сформовані при попередньому базовому лісовпорядкуванні, з урахуванням змін, що відбулися в результаті господарської діяльності.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5" w:name="n150"/>
      <w:bookmarkEnd w:id="145"/>
      <w:r w:rsidRPr="00F24DFF">
        <w:rPr>
          <w:rFonts w:eastAsia="Times New Roman" w:cs="Times New Roman"/>
          <w:color w:val="333333"/>
          <w:szCs w:val="24"/>
          <w:lang w:val="ru-RU" w:eastAsia="ru-RU"/>
        </w:rPr>
        <w:t>5. У випадку зміни квартальної мережі до матеріалів лісовпорядкування додається таблиця відповідності створеної квартальної мережі до такої мережі попереднього базового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6" w:name="n151"/>
      <w:bookmarkEnd w:id="146"/>
      <w:r w:rsidRPr="00F24DFF">
        <w:rPr>
          <w:rFonts w:eastAsia="Times New Roman" w:cs="Times New Roman"/>
          <w:color w:val="333333"/>
          <w:szCs w:val="24"/>
          <w:lang w:val="ru-RU" w:eastAsia="ru-RU"/>
        </w:rPr>
        <w:t>6. За можливості зберігається квартально-видільна мережа та їх нумерація у межах територій та об’єктів природно-заповідного фонду. У випадку, якщо квартально-видільна мережа лісових ділянок відповідно до матеріалів лісовпорядкування не відповідає даним державного кадастру територій та об’єктів природно-заповідного фонду, державна лісовпорядна організація складає відомість змін. Лісокористувач протягом 7 днів з дня затвердження матеріалів лісовпорядкування звертається до органів, уповноважених відповідно до </w:t>
      </w:r>
      <w:hyperlink r:id="rId59" w:anchor="n35" w:tgtFrame="_blank" w:history="1">
        <w:r w:rsidRPr="00F24DFF">
          <w:rPr>
            <w:rFonts w:eastAsia="Times New Roman" w:cs="Times New Roman"/>
            <w:color w:val="000099"/>
            <w:szCs w:val="24"/>
            <w:u w:val="single"/>
            <w:lang w:val="ru-RU" w:eastAsia="ru-RU"/>
          </w:rPr>
          <w:t>статті 5</w:t>
        </w:r>
      </w:hyperlink>
      <w:r w:rsidRPr="00F24DFF">
        <w:rPr>
          <w:rFonts w:eastAsia="Times New Roman" w:cs="Times New Roman"/>
          <w:color w:val="333333"/>
          <w:szCs w:val="24"/>
          <w:lang w:val="ru-RU" w:eastAsia="ru-RU"/>
        </w:rPr>
        <w:t> Закону України «Про природно-заповідний фонд України», для внесення відповідних змін.</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47" w:name="n152"/>
      <w:bookmarkEnd w:id="147"/>
      <w:r w:rsidRPr="00F24DFF">
        <w:rPr>
          <w:rFonts w:eastAsia="Times New Roman" w:cs="Times New Roman"/>
          <w:b/>
          <w:bCs/>
          <w:color w:val="333333"/>
          <w:szCs w:val="24"/>
          <w:lang w:val="ru-RU" w:eastAsia="ru-RU"/>
        </w:rPr>
        <w:t>3. Ландшафтні, ґрунтові, лісотипологічні, лісобіологічні та інші обстеження і дослідження лісових природних комплексів. Врахування результатів проведених зоологічних, ботанічних та геоботанічних досліджень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8" w:name="n153"/>
      <w:bookmarkEnd w:id="148"/>
      <w:r w:rsidRPr="00F24DFF">
        <w:rPr>
          <w:rFonts w:eastAsia="Times New Roman" w:cs="Times New Roman"/>
          <w:color w:val="333333"/>
          <w:szCs w:val="24"/>
          <w:lang w:val="ru-RU" w:eastAsia="ru-RU"/>
        </w:rPr>
        <w:t>1. Ландшафтні, ґрунтові, лісотипологічні, лісобіологічні та інші обстеження і дослідження лісових природних комплексів проводяться одночасно з проведенням лісотаксаційних робіт відповідно до технічної документації з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49" w:name="n154"/>
      <w:bookmarkEnd w:id="149"/>
      <w:r w:rsidRPr="00F24DFF">
        <w:rPr>
          <w:rFonts w:eastAsia="Times New Roman" w:cs="Times New Roman"/>
          <w:color w:val="333333"/>
          <w:szCs w:val="24"/>
          <w:lang w:val="ru-RU" w:eastAsia="ru-RU"/>
        </w:rPr>
        <w:t>2. Зоологічні, ботанічні та геоботанічні досліджень під час лісовпорядкування проводяться з метою виявлення рідкісних і таких, що перебувають під загрозою зникнення, видів тваринного і рослинного світу та типових природних рослинних угруповань, а також проєктування заходів для збереження таких видів та угруповань.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0" w:name="n155"/>
      <w:bookmarkEnd w:id="150"/>
      <w:r w:rsidRPr="00F24DFF">
        <w:rPr>
          <w:rFonts w:eastAsia="Times New Roman" w:cs="Times New Roman"/>
          <w:color w:val="333333"/>
          <w:szCs w:val="24"/>
          <w:lang w:val="ru-RU" w:eastAsia="ru-RU"/>
        </w:rPr>
        <w:t>3. При лісовпорядкуванні в межах виділів враховуються результати проведених зоологічних, ботанічних та геоботанічних досліджень, відомості літературних та інших джерел про перебування/зростання рідкісних та таких, що перебувають під загрозою зникнення, видів тваринного і рослинного світу і типових природних рослинних угруповань та проєктуються заходи щодо їхнього збереження.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1" w:name="n156"/>
      <w:bookmarkEnd w:id="151"/>
      <w:r w:rsidRPr="00F24DFF">
        <w:rPr>
          <w:rFonts w:eastAsia="Times New Roman" w:cs="Times New Roman"/>
          <w:color w:val="333333"/>
          <w:szCs w:val="24"/>
          <w:lang w:val="ru-RU" w:eastAsia="ru-RU"/>
        </w:rPr>
        <w:t>4. Висновок про врахування результатів зоологічних, ботанічних та геоботанічних досліджень є складовою матеріалів лісовпорядкування.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52" w:name="n157"/>
      <w:bookmarkEnd w:id="152"/>
      <w:r w:rsidRPr="00F24DFF">
        <w:rPr>
          <w:rFonts w:eastAsia="Times New Roman" w:cs="Times New Roman"/>
          <w:b/>
          <w:bCs/>
          <w:color w:val="333333"/>
          <w:szCs w:val="24"/>
          <w:lang w:val="ru-RU" w:eastAsia="ru-RU"/>
        </w:rPr>
        <w:lastRenderedPageBreak/>
        <w:t>4. Закладання лісовпорядних пробних площ</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3" w:name="n158"/>
      <w:bookmarkEnd w:id="153"/>
      <w:r w:rsidRPr="00F24DFF">
        <w:rPr>
          <w:rFonts w:eastAsia="Times New Roman" w:cs="Times New Roman"/>
          <w:color w:val="333333"/>
          <w:szCs w:val="24"/>
          <w:lang w:val="ru-RU" w:eastAsia="ru-RU"/>
        </w:rPr>
        <w:t>1. Під час лісовпорядкування закладаються пробні площі.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4" w:name="n159"/>
      <w:bookmarkEnd w:id="154"/>
      <w:r w:rsidRPr="00F24DFF">
        <w:rPr>
          <w:rFonts w:eastAsia="Times New Roman" w:cs="Times New Roman"/>
          <w:color w:val="333333"/>
          <w:szCs w:val="24"/>
          <w:lang w:val="ru-RU" w:eastAsia="ru-RU"/>
        </w:rPr>
        <w:t>2. Необхідна кількість і види пробних площ визначаються в залежності від ступеня вивченості лісів об’єкта лісовпорядкування з урахуванням наявності пробних площ попереднього лісовпорядкування та їхньої збереженості. Кількість і види пробних площ вказуються у технічному завданні.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5" w:name="n160"/>
      <w:bookmarkEnd w:id="155"/>
      <w:r w:rsidRPr="00F24DFF">
        <w:rPr>
          <w:rFonts w:eastAsia="Times New Roman" w:cs="Times New Roman"/>
          <w:color w:val="333333"/>
          <w:szCs w:val="24"/>
          <w:lang w:val="ru-RU" w:eastAsia="ru-RU"/>
        </w:rPr>
        <w:t>3. Державна лісовпорядна організація формує базу даних пробних площ.</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56" w:name="n161"/>
      <w:bookmarkEnd w:id="156"/>
      <w:r w:rsidRPr="00F24DFF">
        <w:rPr>
          <w:rFonts w:eastAsia="Times New Roman" w:cs="Times New Roman"/>
          <w:b/>
          <w:bCs/>
          <w:color w:val="333333"/>
          <w:szCs w:val="24"/>
          <w:lang w:val="ru-RU" w:eastAsia="ru-RU"/>
        </w:rPr>
        <w:t>V. Камеральні роботи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57" w:name="n162"/>
      <w:bookmarkEnd w:id="157"/>
      <w:r w:rsidRPr="00F24DFF">
        <w:rPr>
          <w:rFonts w:eastAsia="Times New Roman" w:cs="Times New Roman"/>
          <w:b/>
          <w:bCs/>
          <w:color w:val="333333"/>
          <w:szCs w:val="24"/>
          <w:lang w:val="ru-RU" w:eastAsia="ru-RU"/>
        </w:rPr>
        <w:t>1. Поділ лісів на категорії та виділення особливо захисних лісових ділянок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8" w:name="n163"/>
      <w:bookmarkEnd w:id="158"/>
      <w:r w:rsidRPr="00F24DFF">
        <w:rPr>
          <w:rFonts w:eastAsia="Times New Roman" w:cs="Times New Roman"/>
          <w:color w:val="333333"/>
          <w:szCs w:val="24"/>
          <w:lang w:val="ru-RU" w:eastAsia="ru-RU"/>
        </w:rPr>
        <w:t>1. Поділ лісів на категорії та виділення особливо захисних лісових ділянок здійснюється відповідно до </w:t>
      </w:r>
      <w:hyperlink r:id="rId60" w:tgtFrame="_blank" w:history="1">
        <w:r w:rsidRPr="00F24DFF">
          <w:rPr>
            <w:rFonts w:eastAsia="Times New Roman" w:cs="Times New Roman"/>
            <w:color w:val="000099"/>
            <w:szCs w:val="24"/>
            <w:u w:val="single"/>
            <w:lang w:val="ru-RU" w:eastAsia="ru-RU"/>
          </w:rPr>
          <w:t>Порядку поділу лісів на категорії та виділення особливо захисних лісових ділянок</w:t>
        </w:r>
      </w:hyperlink>
      <w:r w:rsidRPr="00F24DFF">
        <w:rPr>
          <w:rFonts w:eastAsia="Times New Roman" w:cs="Times New Roman"/>
          <w:color w:val="333333"/>
          <w:szCs w:val="24"/>
          <w:lang w:val="ru-RU" w:eastAsia="ru-RU"/>
        </w:rPr>
        <w:t>, затвердженого постановою Кабінету Міністрів України від 16 травня 2007 року № 733.</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59" w:name="n164"/>
      <w:bookmarkEnd w:id="159"/>
      <w:r w:rsidRPr="00F24DFF">
        <w:rPr>
          <w:rFonts w:eastAsia="Times New Roman" w:cs="Times New Roman"/>
          <w:color w:val="333333"/>
          <w:szCs w:val="24"/>
          <w:lang w:val="ru-RU" w:eastAsia="ru-RU"/>
        </w:rPr>
        <w:t>2. У випадку, коли поділ лісів на категорії та виділені особливо захисні лісові ділянки, які затверджені при попередньому базовому лісовпорядкуванні, змінюються для наступного проєктного періоду, або не відповідають вимогам, вказаним у пункті 1 цієї глави, державною лісовпорядною організацією готується нове клопотання щодо віднесення лісів до відповідних категорій та виділення особливо захисних лісових ділянок, яке затверджується відповідно до зазначеної вище постанови.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0" w:name="n165"/>
      <w:bookmarkEnd w:id="160"/>
      <w:r w:rsidRPr="00F24DFF">
        <w:rPr>
          <w:rFonts w:eastAsia="Times New Roman" w:cs="Times New Roman"/>
          <w:color w:val="333333"/>
          <w:szCs w:val="24"/>
          <w:lang w:val="ru-RU" w:eastAsia="ru-RU"/>
        </w:rPr>
        <w:t>3. Забороняється надавати на погодження до Міндовкілля матеріали лісовпорядкування, якщо поділ лісів на категорії та виділення особливо захисних лісових ділянок не відповідає встановленим вимогам.</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61" w:name="n166"/>
      <w:bookmarkEnd w:id="161"/>
      <w:r w:rsidRPr="00F24DFF">
        <w:rPr>
          <w:rFonts w:eastAsia="Times New Roman" w:cs="Times New Roman"/>
          <w:b/>
          <w:bCs/>
          <w:color w:val="333333"/>
          <w:szCs w:val="24"/>
          <w:lang w:val="ru-RU" w:eastAsia="ru-RU"/>
        </w:rPr>
        <w:t>2. Господарські частини, господарства та господарські секції</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2" w:name="n167"/>
      <w:bookmarkEnd w:id="162"/>
      <w:r w:rsidRPr="00F24DFF">
        <w:rPr>
          <w:rFonts w:eastAsia="Times New Roman" w:cs="Times New Roman"/>
          <w:color w:val="333333"/>
          <w:szCs w:val="24"/>
          <w:lang w:val="ru-RU" w:eastAsia="ru-RU"/>
        </w:rPr>
        <w:t>1. Господарські частини організовуються в межах категорій лісів, рельєфу.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3" w:name="n168"/>
      <w:bookmarkEnd w:id="163"/>
      <w:r w:rsidRPr="00F24DFF">
        <w:rPr>
          <w:rFonts w:eastAsia="Times New Roman" w:cs="Times New Roman"/>
          <w:color w:val="333333"/>
          <w:szCs w:val="24"/>
          <w:lang w:val="ru-RU" w:eastAsia="ru-RU"/>
        </w:rPr>
        <w:t>2. При організації господарств і господарських секцій виходять з породного складу деревостанів, їхньої продуктивності та інших таксаційних характеристик відповідно до організаційно-розпорядчих документів державної лісовпорядної організації.</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4" w:name="n169"/>
      <w:bookmarkEnd w:id="164"/>
      <w:r w:rsidRPr="00F24DFF">
        <w:rPr>
          <w:rFonts w:eastAsia="Times New Roman" w:cs="Times New Roman"/>
          <w:color w:val="333333"/>
          <w:szCs w:val="24"/>
          <w:lang w:val="ru-RU" w:eastAsia="ru-RU"/>
        </w:rPr>
        <w:t>Державною лісовпорядною організацією формуються такі господарства: хвойне, твердолистяне, м’яколистяне, інших деревних порід і чагарникове.</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5" w:name="n170"/>
      <w:bookmarkEnd w:id="165"/>
      <w:r w:rsidRPr="00F24DFF">
        <w:rPr>
          <w:rFonts w:eastAsia="Times New Roman" w:cs="Times New Roman"/>
          <w:color w:val="333333"/>
          <w:szCs w:val="24"/>
          <w:lang w:val="ru-RU" w:eastAsia="ru-RU"/>
        </w:rPr>
        <w:t>3. Основою для поділу деревостанів однієї деревної породи на кілька господарських секцій може бути значна різниця в продуктивності, віку стиглості, поділу деревостанів на високостовбурні і низькостовбурні.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6" w:name="n171"/>
      <w:bookmarkEnd w:id="166"/>
      <w:r w:rsidRPr="00F24DFF">
        <w:rPr>
          <w:rFonts w:eastAsia="Times New Roman" w:cs="Times New Roman"/>
          <w:color w:val="333333"/>
          <w:szCs w:val="24"/>
          <w:lang w:val="ru-RU" w:eastAsia="ru-RU"/>
        </w:rPr>
        <w:t>Віднесення деревних порід до господарських секцій залежно від їх продуктивності та інших ознак зазначається в протоколі першої лісовпорядної наради. Віднесення не вкритих лісовою рослинністю лісових ділянок до тієї чи іншої господарської секції проводиться за цільовою породою, яка найбільше відповідає типу лісу і проєктується для проведення відновлення лісів чи лісорозведення.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67" w:name="n172"/>
      <w:bookmarkEnd w:id="167"/>
      <w:r w:rsidRPr="00F24DFF">
        <w:rPr>
          <w:rFonts w:eastAsia="Times New Roman" w:cs="Times New Roman"/>
          <w:b/>
          <w:bCs/>
          <w:color w:val="333333"/>
          <w:szCs w:val="24"/>
          <w:lang w:val="ru-RU" w:eastAsia="ru-RU"/>
        </w:rPr>
        <w:t>3. Виявлення пралісів, квазіпралісів, природних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8" w:name="n173"/>
      <w:bookmarkEnd w:id="168"/>
      <w:r w:rsidRPr="00F24DFF">
        <w:rPr>
          <w:rFonts w:eastAsia="Times New Roman" w:cs="Times New Roman"/>
          <w:color w:val="333333"/>
          <w:szCs w:val="24"/>
          <w:lang w:val="ru-RU" w:eastAsia="ru-RU"/>
        </w:rPr>
        <w:t>1. Визначення належності лісових територій до пралісів, квазіпралісів, природних лісів здійснюється відповідно до </w:t>
      </w:r>
      <w:hyperlink r:id="rId61" w:anchor="n14" w:tgtFrame="_blank" w:history="1">
        <w:r w:rsidRPr="00F24DFF">
          <w:rPr>
            <w:rFonts w:eastAsia="Times New Roman" w:cs="Times New Roman"/>
            <w:color w:val="000099"/>
            <w:szCs w:val="24"/>
            <w:u w:val="single"/>
            <w:lang w:val="ru-RU" w:eastAsia="ru-RU"/>
          </w:rPr>
          <w:t>Методики визначення належності лісових територій до пралісів, квазіпралісів і природних лісів</w:t>
        </w:r>
      </w:hyperlink>
      <w:r w:rsidRPr="00F24DFF">
        <w:rPr>
          <w:rFonts w:eastAsia="Times New Roman" w:cs="Times New Roman"/>
          <w:color w:val="333333"/>
          <w:szCs w:val="24"/>
          <w:lang w:val="ru-RU" w:eastAsia="ru-RU"/>
        </w:rPr>
        <w:t>, затвердженої наказом Міністерства екології та природних ресурсів України від 18 травня 2018 року № 161, зареєстрованої в Міністерстві юстиції України 11 червня 2018 року за № 707/32159.</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69" w:name="n174"/>
      <w:bookmarkEnd w:id="169"/>
      <w:r w:rsidRPr="00F24DFF">
        <w:rPr>
          <w:rFonts w:eastAsia="Times New Roman" w:cs="Times New Roman"/>
          <w:color w:val="333333"/>
          <w:szCs w:val="24"/>
          <w:lang w:val="ru-RU" w:eastAsia="ru-RU"/>
        </w:rPr>
        <w:lastRenderedPageBreak/>
        <w:t>2. Висновки про належність конкретної лісової ділянки або її частин до пралісів, квазіпралісів чи природних лісів та бланки ідентифікації пралісів, квазіпралісів та природних лісів, що складались державною лісовпорядною організацією, є складовою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0" w:name="n175"/>
      <w:bookmarkEnd w:id="170"/>
      <w:r w:rsidRPr="00F24DFF">
        <w:rPr>
          <w:rFonts w:eastAsia="Times New Roman" w:cs="Times New Roman"/>
          <w:color w:val="333333"/>
          <w:szCs w:val="24"/>
          <w:lang w:val="ru-RU" w:eastAsia="ru-RU"/>
        </w:rPr>
        <w:t>3. Забороняється проводити другу лісовпорядну нараду до завершення підготовки державною лісовпорядною організацією позитивного чи негативного висновку про належність конкретної лісової ділянки або її частин до пралісів, квазіпралісів, природних лісів.</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71" w:name="n176"/>
      <w:bookmarkEnd w:id="171"/>
      <w:r w:rsidRPr="00F24DFF">
        <w:rPr>
          <w:rFonts w:eastAsia="Times New Roman" w:cs="Times New Roman"/>
          <w:b/>
          <w:bCs/>
          <w:color w:val="333333"/>
          <w:szCs w:val="24"/>
          <w:lang w:val="ru-RU" w:eastAsia="ru-RU"/>
        </w:rPr>
        <w:t>4. Виявлення лісових ділянок, що підлягають заповіданню та включенню до екологічної мережі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2" w:name="n177"/>
      <w:bookmarkEnd w:id="172"/>
      <w:r w:rsidRPr="00F24DFF">
        <w:rPr>
          <w:rFonts w:eastAsia="Times New Roman" w:cs="Times New Roman"/>
          <w:color w:val="333333"/>
          <w:szCs w:val="24"/>
          <w:lang w:val="ru-RU" w:eastAsia="ru-RU"/>
        </w:rPr>
        <w:t>1. Типові та унікальні природні комплекси, місця зростання і оселення рідкісних та таких, що перебувають під загрозою зникнення, видів тваринного і рослинного світу, місця знаходження видів, занесених до регіональних (обласних) переліків видів рослин і тварин, що підлягають особливій охороні в цих областях, які виявлені під час проведення зоологічних, ботанічних та геоботанічних досліджень, підлягають заповіданню та/або включенню до екологічної мережі.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3" w:name="n178"/>
      <w:bookmarkEnd w:id="173"/>
      <w:r w:rsidRPr="00F24DFF">
        <w:rPr>
          <w:rFonts w:eastAsia="Times New Roman" w:cs="Times New Roman"/>
          <w:color w:val="333333"/>
          <w:szCs w:val="24"/>
          <w:lang w:val="ru-RU" w:eastAsia="ru-RU"/>
        </w:rPr>
        <w:t>2. У випадку наявності погоджених відповідно до </w:t>
      </w:r>
      <w:hyperlink r:id="rId62" w:anchor="n422" w:tgtFrame="_blank" w:history="1">
        <w:r w:rsidRPr="00F24DFF">
          <w:rPr>
            <w:rFonts w:eastAsia="Times New Roman" w:cs="Times New Roman"/>
            <w:color w:val="000099"/>
            <w:szCs w:val="24"/>
            <w:u w:val="single"/>
            <w:lang w:val="ru-RU" w:eastAsia="ru-RU"/>
          </w:rPr>
          <w:t>статті 52</w:t>
        </w:r>
      </w:hyperlink>
      <w:r w:rsidRPr="00F24DFF">
        <w:rPr>
          <w:rFonts w:eastAsia="Times New Roman" w:cs="Times New Roman"/>
          <w:color w:val="333333"/>
          <w:szCs w:val="24"/>
          <w:lang w:val="ru-RU" w:eastAsia="ru-RU"/>
        </w:rPr>
        <w:t> Закону України «Про природно-заповідний фонд України» клопотань про створення територій та об’єктів природно-заповідного фонду, до матеріалів лісовпорядкування включаються картографічні матеріали та квартально-видільний перелік лісових ділянок, пропонованих для заповідання, та обґрунтування причин, з яких лісокористувач не погоджує створення територій та об’єктів природно-заповідного фонду.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4" w:name="n179"/>
      <w:bookmarkEnd w:id="174"/>
      <w:r w:rsidRPr="00F24DFF">
        <w:rPr>
          <w:rFonts w:eastAsia="Times New Roman" w:cs="Times New Roman"/>
          <w:color w:val="333333"/>
          <w:szCs w:val="24"/>
          <w:lang w:val="ru-RU" w:eastAsia="ru-RU"/>
        </w:rPr>
        <w:t>3. До матеріалів лісовпорядкування додається квартально-видільний перелік лісових ділянок, які належать до складу територій та об’єктів природно-заповідного фонду і Смарагдової мережі із зазначенням їх назв.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5" w:name="n180"/>
      <w:bookmarkEnd w:id="175"/>
      <w:r w:rsidRPr="00F24DFF">
        <w:rPr>
          <w:rFonts w:eastAsia="Times New Roman" w:cs="Times New Roman"/>
          <w:color w:val="333333"/>
          <w:szCs w:val="24"/>
          <w:lang w:val="ru-RU" w:eastAsia="ru-RU"/>
        </w:rPr>
        <w:t>Невідповідності між квартально-видільним переліком територій та об’єктів природно-заповідного фонду і державним кадастром територій та об’єктів природно-заповідного фонду зазначаються в матеріалах лісовпорядкування.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76" w:name="n181"/>
      <w:bookmarkEnd w:id="176"/>
      <w:r w:rsidRPr="00F24DFF">
        <w:rPr>
          <w:rFonts w:eastAsia="Times New Roman" w:cs="Times New Roman"/>
          <w:b/>
          <w:bCs/>
          <w:color w:val="333333"/>
          <w:szCs w:val="24"/>
          <w:lang w:val="ru-RU" w:eastAsia="ru-RU"/>
        </w:rPr>
        <w:t>5. Обчислення розрахункової лісосіки, обсягів використання інших видів лісових ресурсів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7" w:name="n182"/>
      <w:bookmarkEnd w:id="177"/>
      <w:r w:rsidRPr="00F24DFF">
        <w:rPr>
          <w:rFonts w:eastAsia="Times New Roman" w:cs="Times New Roman"/>
          <w:color w:val="333333"/>
          <w:szCs w:val="24"/>
          <w:lang w:val="ru-RU" w:eastAsia="ru-RU"/>
        </w:rPr>
        <w:t>1. У випадку, якщо матеріалами лісовпорядкування передбачається проведення рубок головного користування, державні лісовпорядні організації готують пропозиції та відповідні обґрунтування щодо розрахункових лісосік до другої лісовпорядної наради.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8" w:name="n183"/>
      <w:bookmarkEnd w:id="178"/>
      <w:r w:rsidRPr="00F24DFF">
        <w:rPr>
          <w:rFonts w:eastAsia="Times New Roman" w:cs="Times New Roman"/>
          <w:color w:val="333333"/>
          <w:szCs w:val="24"/>
          <w:lang w:val="ru-RU" w:eastAsia="ru-RU"/>
        </w:rPr>
        <w:t>2. Розрахункові лісосіки визначаються за категоріями лісів, господарствами, способами рубок, господарськими секціями відповідно до технічної документації з проведення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79" w:name="n184"/>
      <w:bookmarkEnd w:id="179"/>
      <w:r w:rsidRPr="00F24DFF">
        <w:rPr>
          <w:rFonts w:eastAsia="Times New Roman" w:cs="Times New Roman"/>
          <w:color w:val="333333"/>
          <w:szCs w:val="24"/>
          <w:lang w:val="ru-RU" w:eastAsia="ru-RU"/>
        </w:rPr>
        <w:t>Розрахункові лісосіки та проєктовані обсяги використання інших видів лісових ресурсів визначаються на проєктний період.</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80" w:name="n185"/>
      <w:bookmarkEnd w:id="180"/>
      <w:r w:rsidRPr="00F24DFF">
        <w:rPr>
          <w:rFonts w:eastAsia="Times New Roman" w:cs="Times New Roman"/>
          <w:b/>
          <w:bCs/>
          <w:color w:val="333333"/>
          <w:szCs w:val="24"/>
          <w:lang w:val="ru-RU" w:eastAsia="ru-RU"/>
        </w:rPr>
        <w:t>VI. Проєктування лісогосподарських заходів</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81" w:name="n186"/>
      <w:bookmarkEnd w:id="181"/>
      <w:r w:rsidRPr="00F24DFF">
        <w:rPr>
          <w:rFonts w:eastAsia="Times New Roman" w:cs="Times New Roman"/>
          <w:b/>
          <w:bCs/>
          <w:color w:val="333333"/>
          <w:szCs w:val="24"/>
          <w:lang w:val="ru-RU" w:eastAsia="ru-RU"/>
        </w:rPr>
        <w:t>1. Основні принципи проєктування багатоцільового ведення лісового господарства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2" w:name="n187"/>
      <w:bookmarkEnd w:id="182"/>
      <w:r w:rsidRPr="00F24DFF">
        <w:rPr>
          <w:rFonts w:eastAsia="Times New Roman" w:cs="Times New Roman"/>
          <w:color w:val="333333"/>
          <w:szCs w:val="24"/>
          <w:lang w:val="ru-RU" w:eastAsia="ru-RU"/>
        </w:rPr>
        <w:t>1. Під час лісовпорядкування проводиться: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3" w:name="n188"/>
      <w:bookmarkEnd w:id="183"/>
      <w:r w:rsidRPr="00F24DFF">
        <w:rPr>
          <w:rFonts w:eastAsia="Times New Roman" w:cs="Times New Roman"/>
          <w:color w:val="333333"/>
          <w:szCs w:val="24"/>
          <w:lang w:val="ru-RU" w:eastAsia="ru-RU"/>
        </w:rPr>
        <w:t>виявлення деревостанів, що потребують рубок, з метою поліпшення якісного складу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4" w:name="n189"/>
      <w:bookmarkEnd w:id="184"/>
      <w:r w:rsidRPr="00F24DFF">
        <w:rPr>
          <w:rFonts w:eastAsia="Times New Roman" w:cs="Times New Roman"/>
          <w:color w:val="333333"/>
          <w:szCs w:val="24"/>
          <w:lang w:val="ru-RU" w:eastAsia="ru-RU"/>
        </w:rPr>
        <w:lastRenderedPageBreak/>
        <w:t>визначення обсягів робіт щодо відновлення лісів і лісорозведення, охорони лісів від пожеж, захисту від шкідників і хвороб, інших лісогосподарських заходів;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5" w:name="n190"/>
      <w:bookmarkEnd w:id="185"/>
      <w:r w:rsidRPr="00F24DFF">
        <w:rPr>
          <w:rFonts w:eastAsia="Times New Roman" w:cs="Times New Roman"/>
          <w:color w:val="333333"/>
          <w:szCs w:val="24"/>
          <w:lang w:val="ru-RU" w:eastAsia="ru-RU"/>
        </w:rPr>
        <w:t>проєктування лісогосподарських заходів, порядку і способів їх проведення.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6" w:name="n191"/>
      <w:bookmarkEnd w:id="186"/>
      <w:r w:rsidRPr="00F24DFF">
        <w:rPr>
          <w:rFonts w:eastAsia="Times New Roman" w:cs="Times New Roman"/>
          <w:color w:val="333333"/>
          <w:szCs w:val="24"/>
          <w:lang w:val="ru-RU" w:eastAsia="ru-RU"/>
        </w:rPr>
        <w:t>2. Підставою для призначення конкретного лісогосподарського заходу у виділі є відповідність його якісним і кількісним характеристикам, умовам, при яких допустиме або необхідне проведення цього заходу відповідно до вимог </w:t>
      </w:r>
      <w:hyperlink r:id="rId63" w:tgtFrame="_blank" w:history="1">
        <w:r w:rsidRPr="00F24DFF">
          <w:rPr>
            <w:rFonts w:eastAsia="Times New Roman" w:cs="Times New Roman"/>
            <w:color w:val="000099"/>
            <w:szCs w:val="24"/>
            <w:u w:val="single"/>
            <w:lang w:val="ru-RU" w:eastAsia="ru-RU"/>
          </w:rPr>
          <w:t>Лісового кодексу України</w:t>
        </w:r>
      </w:hyperlink>
      <w:r w:rsidRPr="00F24DFF">
        <w:rPr>
          <w:rFonts w:eastAsia="Times New Roman" w:cs="Times New Roman"/>
          <w:color w:val="333333"/>
          <w:szCs w:val="24"/>
          <w:lang w:val="ru-RU" w:eastAsia="ru-RU"/>
        </w:rPr>
        <w:t>, нормативно-правових актів з питань спеціального використання лісових ресурсів, відновлення лісів, правил утримання та збереження полезахисних лісових смуг, розташованих на землях сільськогосподарського призначення, та інших нормативно-правових актів.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7" w:name="n192"/>
      <w:bookmarkEnd w:id="187"/>
      <w:r w:rsidRPr="00F24DFF">
        <w:rPr>
          <w:rFonts w:eastAsia="Times New Roman" w:cs="Times New Roman"/>
          <w:color w:val="333333"/>
          <w:szCs w:val="24"/>
          <w:lang w:val="ru-RU" w:eastAsia="ru-RU"/>
        </w:rPr>
        <w:t>В одному виділі може бути призначено кілька господарських заходів, які проводяться одночасно або послідовно залежно від фактичного стану лісової ділянки або деревостану, закономірностей його росту і розвитку в конкретному типі лісорослинних умов, лісовідновних процесів.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8" w:name="n193"/>
      <w:bookmarkEnd w:id="188"/>
      <w:r w:rsidRPr="00F24DFF">
        <w:rPr>
          <w:rFonts w:eastAsia="Times New Roman" w:cs="Times New Roman"/>
          <w:color w:val="333333"/>
          <w:szCs w:val="24"/>
          <w:lang w:val="ru-RU" w:eastAsia="ru-RU"/>
        </w:rPr>
        <w:t>3. Під час проведення лісовпорядкування визначаються фонди рубок, лісорозведення, лісовідновлення, лісових ділянок та нелісових земель, які не підлягають лісорозведенню, та складаються відомості запроєктованих лісогосподарських заходів, зокрема фонди рубок, фонд лісорозведення, фонд лісовідновлення, фонд лісових ділянок та нелісових земель, які не підлягають лісорозведенню.</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89" w:name="n194"/>
      <w:bookmarkEnd w:id="189"/>
      <w:r w:rsidRPr="00F24DFF">
        <w:rPr>
          <w:rFonts w:eastAsia="Times New Roman" w:cs="Times New Roman"/>
          <w:color w:val="333333"/>
          <w:szCs w:val="24"/>
          <w:lang w:val="ru-RU" w:eastAsia="ru-RU"/>
        </w:rPr>
        <w:t>Фонд рубок включає всі лісові ділянки, які за своїми таксаційними характеристиками дозволяють проведення відповідно до вимог законодавства того чи іншого виду рубки. Фонд рубок головного користування враховує деревостани, які досягли та досягнуть віку стиглості під час проєктного періоду.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0" w:name="n195"/>
      <w:bookmarkEnd w:id="190"/>
      <w:r w:rsidRPr="00F24DFF">
        <w:rPr>
          <w:rFonts w:eastAsia="Times New Roman" w:cs="Times New Roman"/>
          <w:color w:val="333333"/>
          <w:szCs w:val="24"/>
          <w:lang w:val="ru-RU" w:eastAsia="ru-RU"/>
        </w:rPr>
        <w:t>Відомості запроєктованих лісогосподарських заходів рубок включать всі лісові ділянки, на яких проведення таких заходів призначено під час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1" w:name="n196"/>
      <w:bookmarkEnd w:id="191"/>
      <w:r w:rsidRPr="00F24DFF">
        <w:rPr>
          <w:rFonts w:eastAsia="Times New Roman" w:cs="Times New Roman"/>
          <w:color w:val="333333"/>
          <w:szCs w:val="24"/>
          <w:lang w:val="ru-RU" w:eastAsia="ru-RU"/>
        </w:rPr>
        <w:t>Фонд лісорозведення включає всі лісові ділянки, на яких є доцільним здійснення заходів з лісорозведення.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2" w:name="n197"/>
      <w:bookmarkEnd w:id="192"/>
      <w:r w:rsidRPr="00F24DFF">
        <w:rPr>
          <w:rFonts w:eastAsia="Times New Roman" w:cs="Times New Roman"/>
          <w:color w:val="333333"/>
          <w:szCs w:val="24"/>
          <w:lang w:val="ru-RU" w:eastAsia="ru-RU"/>
        </w:rPr>
        <w:t>Фонд лісовідновлення включає всі лісові ділянки, на яких є необхідним здійснення заходів з лісовідновлення.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3" w:name="n198"/>
      <w:bookmarkEnd w:id="193"/>
      <w:r w:rsidRPr="00F24DFF">
        <w:rPr>
          <w:rFonts w:eastAsia="Times New Roman" w:cs="Times New Roman"/>
          <w:color w:val="333333"/>
          <w:szCs w:val="24"/>
          <w:lang w:val="ru-RU" w:eastAsia="ru-RU"/>
        </w:rPr>
        <w:t>Фонд лісових ділянок та нелісових земель, які не підлягають лісорозведенню, включає всі не вкриті лісовою рослинністю лісові ділянки та нелісові землі, на яких, виходячи з екологічної та лісівничої доцільності, не потрібно здійснювати заходи з лісорозведення.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4" w:name="n199"/>
      <w:bookmarkEnd w:id="194"/>
      <w:r w:rsidRPr="00F24DFF">
        <w:rPr>
          <w:rFonts w:eastAsia="Times New Roman" w:cs="Times New Roman"/>
          <w:color w:val="333333"/>
          <w:szCs w:val="24"/>
          <w:lang w:val="ru-RU" w:eastAsia="ru-RU"/>
        </w:rPr>
        <w:t>4. Запроєктований обсяг лісогосподарських заходів під час лісовпорядкування не є вичерпним, і постійні лісокористувачі та власники лісів можуть здійснювати лісогосподарські заходи, не призначені лісовпорядкуванням, за умови дотримання вимог нормативно-правових актів з питань спеціального використання лісових ресурсів та відновлення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5" w:name="n200"/>
      <w:bookmarkEnd w:id="195"/>
      <w:r w:rsidRPr="00F24DFF">
        <w:rPr>
          <w:rFonts w:eastAsia="Times New Roman" w:cs="Times New Roman"/>
          <w:color w:val="333333"/>
          <w:szCs w:val="24"/>
          <w:lang w:val="ru-RU" w:eastAsia="ru-RU"/>
        </w:rPr>
        <w:t>5. В межах ділянок, які були визначені під час підготовчих робіт як ті, які мають рекреаційне, історико-культурне або соціальне значення для місцевих громад або інших зацікавлених сторін, лісогосподарські заходи на таких ділянках проєктуються з врахуванням їх особливостей.</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6" w:name="n201"/>
      <w:bookmarkEnd w:id="196"/>
      <w:r w:rsidRPr="00F24DFF">
        <w:rPr>
          <w:rFonts w:eastAsia="Times New Roman" w:cs="Times New Roman"/>
          <w:color w:val="333333"/>
          <w:szCs w:val="24"/>
          <w:lang w:val="ru-RU" w:eastAsia="ru-RU"/>
        </w:rPr>
        <w:t>6. Щорічний обсяг рубок, запроєктованих лісовпорядкуванням, та строки їх проведення встановлюється другою лісовпорядною нарадою.</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7" w:name="n202"/>
      <w:bookmarkEnd w:id="197"/>
      <w:r w:rsidRPr="00F24DFF">
        <w:rPr>
          <w:rFonts w:eastAsia="Times New Roman" w:cs="Times New Roman"/>
          <w:color w:val="333333"/>
          <w:szCs w:val="24"/>
          <w:lang w:val="ru-RU" w:eastAsia="ru-RU"/>
        </w:rPr>
        <w:lastRenderedPageBreak/>
        <w:t>7. Щорічний можливий обсяг заготівлі деревини від усіх видів рубок визначається в цілому для лісокористувача за категоріями лісів і господарствами. Дається порівняння запроєктованого обсягу заготівлі деревини з досягнутим на рік лісовпорядкування, а також з середньою зміною запасу. Загальний запроєктований обсяг заготівлі деревини не повинен перевищувати загальну середню зміну запасу.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198" w:name="n203"/>
      <w:bookmarkEnd w:id="198"/>
      <w:r w:rsidRPr="00F24DFF">
        <w:rPr>
          <w:rFonts w:eastAsia="Times New Roman" w:cs="Times New Roman"/>
          <w:color w:val="333333"/>
          <w:szCs w:val="24"/>
          <w:lang w:val="ru-RU" w:eastAsia="ru-RU"/>
        </w:rPr>
        <w:t>8. Лісогосподарські заходи в межах територій та об’єктів природно- заповідного фонду проєктуються з врахуванням вимог положень та/або проєктів організації територій та об’єктів природно-заповідного фонду.</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99" w:name="n204"/>
      <w:bookmarkEnd w:id="199"/>
      <w:r w:rsidRPr="00F24DFF">
        <w:rPr>
          <w:rFonts w:eastAsia="Times New Roman" w:cs="Times New Roman"/>
          <w:b/>
          <w:bCs/>
          <w:color w:val="333333"/>
          <w:szCs w:val="24"/>
          <w:lang w:val="ru-RU" w:eastAsia="ru-RU"/>
        </w:rPr>
        <w:t>2. Заготівля другорядних лісових матеріалів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0" w:name="n205"/>
      <w:bookmarkEnd w:id="200"/>
      <w:r w:rsidRPr="00F24DFF">
        <w:rPr>
          <w:rFonts w:eastAsia="Times New Roman" w:cs="Times New Roman"/>
          <w:color w:val="333333"/>
          <w:szCs w:val="24"/>
          <w:lang w:val="ru-RU" w:eastAsia="ru-RU"/>
        </w:rPr>
        <w:t>1. Необхідність виявлення ресурсів та визначення обсягів заготівлі другорядних лісових матеріалів: живиці, пнів, лубу та кори, деревної зелені, деревних соків, визначається першою лісовпорядною нарадою.</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1" w:name="n206"/>
      <w:bookmarkEnd w:id="201"/>
      <w:r w:rsidRPr="00F24DFF">
        <w:rPr>
          <w:rFonts w:eastAsia="Times New Roman" w:cs="Times New Roman"/>
          <w:color w:val="333333"/>
          <w:szCs w:val="24"/>
          <w:lang w:val="ru-RU" w:eastAsia="ru-RU"/>
        </w:rPr>
        <w:t>2. Заходи щодо заготівлі другорядних лісових матеріалів у межах територій та об’єктів природно-заповідного фонду проєктуються з урахуванням вимог положень та/або проєктів організації територій та об’єктів природно-заповідного фонду.</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02" w:name="n207"/>
      <w:bookmarkEnd w:id="202"/>
      <w:r w:rsidRPr="00F24DFF">
        <w:rPr>
          <w:rFonts w:eastAsia="Times New Roman" w:cs="Times New Roman"/>
          <w:b/>
          <w:bCs/>
          <w:color w:val="333333"/>
          <w:szCs w:val="24"/>
          <w:lang w:val="ru-RU" w:eastAsia="ru-RU"/>
        </w:rPr>
        <w:t>3. Побічні лісові користування та використання сільськогосподарських угідь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3" w:name="n208"/>
      <w:bookmarkEnd w:id="203"/>
      <w:r w:rsidRPr="00F24DFF">
        <w:rPr>
          <w:rFonts w:eastAsia="Times New Roman" w:cs="Times New Roman"/>
          <w:color w:val="333333"/>
          <w:szCs w:val="24"/>
          <w:lang w:val="ru-RU" w:eastAsia="ru-RU"/>
        </w:rPr>
        <w:t>1. З побічних лісових користувань проєктуються: заготівля сіна, випасання худоби, розміщення пасік, заготівля дикоростучих плодів, горіхів, грибів, ягід, лікарських рослин, заготівля лісової підстилки та очерету.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4" w:name="n209"/>
      <w:bookmarkEnd w:id="204"/>
      <w:r w:rsidRPr="00F24DFF">
        <w:rPr>
          <w:rFonts w:eastAsia="Times New Roman" w:cs="Times New Roman"/>
          <w:color w:val="333333"/>
          <w:szCs w:val="24"/>
          <w:lang w:val="ru-RU" w:eastAsia="ru-RU"/>
        </w:rPr>
        <w:t>2. Побічні лісові користування та використання сільськогосподарських угідь у межах територій та об’єктів природно-заповідного фонду проєктуються з врахуванням вимог положень та/або проєктів організації територій та об’єктів природно-заповідного фонду.</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05" w:name="n210"/>
      <w:bookmarkEnd w:id="205"/>
      <w:r w:rsidRPr="00F24DFF">
        <w:rPr>
          <w:rFonts w:eastAsia="Times New Roman" w:cs="Times New Roman"/>
          <w:b/>
          <w:bCs/>
          <w:color w:val="333333"/>
          <w:szCs w:val="24"/>
          <w:lang w:val="ru-RU" w:eastAsia="ru-RU"/>
        </w:rPr>
        <w:t>4. Використання лісів в рекреаційно-оздоровчих та наукових цілях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6" w:name="n211"/>
      <w:bookmarkEnd w:id="206"/>
      <w:r w:rsidRPr="00F24DFF">
        <w:rPr>
          <w:rFonts w:eastAsia="Times New Roman" w:cs="Times New Roman"/>
          <w:color w:val="333333"/>
          <w:szCs w:val="24"/>
          <w:lang w:val="ru-RU" w:eastAsia="ru-RU"/>
        </w:rPr>
        <w:t>1. Проєктування використання лісового фонду для культурно-оздоровчих, рекреаційних, спортивних, туристичних і освітньо-виховних цілей та проведення науково-дослідних робіт здійснюється з урахуванням вимог щодо збереження лісового середовища та природних ландшафтів з додержанням правил архітектурного планування приміських зон і санітарних вимог.</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7" w:name="n212"/>
      <w:bookmarkEnd w:id="207"/>
      <w:r w:rsidRPr="00F24DFF">
        <w:rPr>
          <w:rFonts w:eastAsia="Times New Roman" w:cs="Times New Roman"/>
          <w:color w:val="333333"/>
          <w:szCs w:val="24"/>
          <w:lang w:val="ru-RU" w:eastAsia="ru-RU"/>
        </w:rPr>
        <w:t>2. У лісах, що використовуються для оздоровлення і відпочинку, проєктні рішення приймаються на основі їхньої комплексної оцінки, яка включає в себе аналіз і оцінку відвідування лісових ділянок, рекреаційної ємності, санітарно- гігієнічного і естетичного значення території, стійкості деревостанів і всього природного комплексу до рекреаційного навантаження, ступеня процесів деградації лісових територій під дією рекреаційних навантажень.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8" w:name="n213"/>
      <w:bookmarkEnd w:id="208"/>
      <w:r w:rsidRPr="00F24DFF">
        <w:rPr>
          <w:rFonts w:eastAsia="Times New Roman" w:cs="Times New Roman"/>
          <w:color w:val="333333"/>
          <w:szCs w:val="24"/>
          <w:lang w:val="ru-RU" w:eastAsia="ru-RU"/>
        </w:rPr>
        <w:t>3. У матеріалах лісовпорядкування наводиться розподіл території лісів за функціональними зонами і наводиться зведена ландшафтна характеристика в межах кожної зони. Проєктується диференційована за функціональними зонами система заходів з формування породного складу, просторового розміщення лісів і їхньої охорони, захисту і благоустрою території.</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09" w:name="n214"/>
      <w:bookmarkEnd w:id="209"/>
      <w:r w:rsidRPr="00F24DFF">
        <w:rPr>
          <w:rFonts w:eastAsia="Times New Roman" w:cs="Times New Roman"/>
          <w:color w:val="333333"/>
          <w:szCs w:val="24"/>
          <w:lang w:val="ru-RU" w:eastAsia="ru-RU"/>
        </w:rPr>
        <w:t>4. Заходи з благоустрою території повинні підвищувати естетичні властивості ландшафтів, запобігати деградації лісового середовища і створювати сприятливі умови рекреаційного лісокористування.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0" w:name="n215"/>
      <w:bookmarkEnd w:id="210"/>
      <w:r w:rsidRPr="00F24DFF">
        <w:rPr>
          <w:rFonts w:eastAsia="Times New Roman" w:cs="Times New Roman"/>
          <w:color w:val="333333"/>
          <w:szCs w:val="24"/>
          <w:lang w:val="ru-RU" w:eastAsia="ru-RU"/>
        </w:rPr>
        <w:t>5. Для проведення науково-дослідних робіт виділяються лісові ділянки, на яких частково обмежується або повністю забороняється спеціальне використання лісових ресурсів, якщо це суперечить цілям науково-дослідних робіт.</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11" w:name="n216"/>
      <w:bookmarkEnd w:id="211"/>
      <w:r w:rsidRPr="00F24DFF">
        <w:rPr>
          <w:rFonts w:eastAsia="Times New Roman" w:cs="Times New Roman"/>
          <w:b/>
          <w:bCs/>
          <w:color w:val="333333"/>
          <w:szCs w:val="24"/>
          <w:lang w:val="ru-RU" w:eastAsia="ru-RU"/>
        </w:rPr>
        <w:lastRenderedPageBreak/>
        <w:t>5. Відтворення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2" w:name="n217"/>
      <w:bookmarkEnd w:id="212"/>
      <w:r w:rsidRPr="00F24DFF">
        <w:rPr>
          <w:rFonts w:eastAsia="Times New Roman" w:cs="Times New Roman"/>
          <w:color w:val="333333"/>
          <w:szCs w:val="24"/>
          <w:lang w:val="ru-RU" w:eastAsia="ru-RU"/>
        </w:rPr>
        <w:t>1. У Проєкті організації і розвитку лісового господарства на лісотипологічній основі відповідно до потенційних лісорослинних умов розробляється комплекс заходів з відтворення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3" w:name="n218"/>
      <w:bookmarkEnd w:id="213"/>
      <w:r w:rsidRPr="00F24DFF">
        <w:rPr>
          <w:rFonts w:eastAsia="Times New Roman" w:cs="Times New Roman"/>
          <w:color w:val="333333"/>
          <w:szCs w:val="24"/>
          <w:lang w:val="ru-RU" w:eastAsia="ru-RU"/>
        </w:rPr>
        <w:t>2. На основі аналізу стану природного поновлення і ефективності лісовідновних робіт за попередні проєктні періоди, матеріалів ґрунтових та лісотипологічних обстежень проєктуються найбільш ефективні методи і способи відтворення лісів та реконструкції насаджень, технологічні схеми, господарські заходи з відновлення лісів і лісорозведення та інші матеріали.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4" w:name="n219"/>
      <w:bookmarkEnd w:id="214"/>
      <w:r w:rsidRPr="00F24DFF">
        <w:rPr>
          <w:rFonts w:eastAsia="Times New Roman" w:cs="Times New Roman"/>
          <w:color w:val="333333"/>
          <w:szCs w:val="24"/>
          <w:lang w:val="ru-RU" w:eastAsia="ru-RU"/>
        </w:rPr>
        <w:t>3. Визначається наявність не вкритих лісовою рослинністю лісових ділянок, на яких відновлення лісу може бути забезпечене тільки шляхом створення лісових культур, а також наявність нелісових земель, придатних для вирощування лісу і можливих для залісення.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5" w:name="n220"/>
      <w:bookmarkEnd w:id="215"/>
      <w:r w:rsidRPr="00F24DFF">
        <w:rPr>
          <w:rFonts w:eastAsia="Times New Roman" w:cs="Times New Roman"/>
          <w:color w:val="333333"/>
          <w:szCs w:val="24"/>
          <w:lang w:val="ru-RU" w:eastAsia="ru-RU"/>
        </w:rPr>
        <w:t>До лісокультурного фонду включаються ділянки: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6" w:name="n221"/>
      <w:bookmarkEnd w:id="216"/>
      <w:r w:rsidRPr="00F24DFF">
        <w:rPr>
          <w:rFonts w:eastAsia="Times New Roman" w:cs="Times New Roman"/>
          <w:color w:val="333333"/>
          <w:szCs w:val="24"/>
          <w:lang w:val="ru-RU" w:eastAsia="ru-RU"/>
        </w:rPr>
        <w:t>не вкриті лісовою рослинністю, на яких природне поновлення порід неможливе або утруднене;</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7" w:name="n222"/>
      <w:bookmarkEnd w:id="217"/>
      <w:r w:rsidRPr="00F24DFF">
        <w:rPr>
          <w:rFonts w:eastAsia="Times New Roman" w:cs="Times New Roman"/>
          <w:color w:val="333333"/>
          <w:szCs w:val="24"/>
          <w:lang w:val="ru-RU" w:eastAsia="ru-RU"/>
        </w:rPr>
        <w:t>малоцінні і низькоповнотні деревостани, намічені до реконструкції шляхом суцільної або часткової (коридорами) рубки та створення лісових культур;</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8" w:name="n223"/>
      <w:bookmarkEnd w:id="218"/>
      <w:r w:rsidRPr="00F24DFF">
        <w:rPr>
          <w:rFonts w:eastAsia="Times New Roman" w:cs="Times New Roman"/>
          <w:color w:val="333333"/>
          <w:szCs w:val="24"/>
          <w:lang w:val="ru-RU" w:eastAsia="ru-RU"/>
        </w:rPr>
        <w:t>зруби, на яких після рубки відновлення лісу можливе тільки штучним шляхом.</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19" w:name="n224"/>
      <w:bookmarkEnd w:id="219"/>
      <w:r w:rsidRPr="00F24DFF">
        <w:rPr>
          <w:rFonts w:eastAsia="Times New Roman" w:cs="Times New Roman"/>
          <w:color w:val="333333"/>
          <w:szCs w:val="24"/>
          <w:lang w:val="ru-RU" w:eastAsia="ru-RU"/>
        </w:rPr>
        <w:t>Способи створення лісових культур, обробіток ґрунту, схеми змішування і доповнення культур, тривалість і кратність агротехнічних доглядів приводяться у технологічних схемах, які додаються до таксаційного опису, а в узагальненому вигляді - у пояснювальній записці.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0" w:name="n225"/>
      <w:bookmarkEnd w:id="220"/>
      <w:r w:rsidRPr="00F24DFF">
        <w:rPr>
          <w:rFonts w:eastAsia="Times New Roman" w:cs="Times New Roman"/>
          <w:color w:val="333333"/>
          <w:szCs w:val="24"/>
          <w:lang w:val="ru-RU" w:eastAsia="ru-RU"/>
        </w:rPr>
        <w:t>4. Створення лісових культур у порядку реконструкції проєктується у малоцінних молодняках і ділянках, зайнятих чагарниками, у низькоповнотних насадженнях і похідних молодняках, що ростуть у невідповідних їм лісорослинних умовах.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1" w:name="n226"/>
      <w:bookmarkEnd w:id="221"/>
      <w:r w:rsidRPr="00F24DFF">
        <w:rPr>
          <w:rFonts w:eastAsia="Times New Roman" w:cs="Times New Roman"/>
          <w:color w:val="333333"/>
          <w:szCs w:val="24"/>
          <w:lang w:val="ru-RU" w:eastAsia="ru-RU"/>
        </w:rPr>
        <w:t>5. Природне відновлення проєктується на лісосіках, де проводяться поступові та вибіркові рубки. Після закінчення встановленого строку відновлювального періоду ділянки, де природне поновлення після кінцевого прийому поступової рубки не відбулося, підлягають відновленню штучним шляхом.</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2" w:name="n227"/>
      <w:bookmarkEnd w:id="222"/>
      <w:r w:rsidRPr="00F24DFF">
        <w:rPr>
          <w:rFonts w:eastAsia="Times New Roman" w:cs="Times New Roman"/>
          <w:color w:val="333333"/>
          <w:szCs w:val="24"/>
          <w:lang w:val="ru-RU" w:eastAsia="ru-RU"/>
        </w:rPr>
        <w:t>Окрім ділянок, на яких проводяться поступові та вибіркові рубки, під природне поновлення проєктуються: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3" w:name="n228"/>
      <w:bookmarkEnd w:id="223"/>
      <w:r w:rsidRPr="00F24DFF">
        <w:rPr>
          <w:rFonts w:eastAsia="Times New Roman" w:cs="Times New Roman"/>
          <w:color w:val="333333"/>
          <w:szCs w:val="24"/>
          <w:lang w:val="ru-RU" w:eastAsia="ru-RU"/>
        </w:rPr>
        <w:t>лісові ділянки, на яких створення лісових культур неможливе або недоцільне з технічних і економічних причин (площі з високим рівнем радіоактивного забруднення, заболочені зруби або невеликі за площею ділянки);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4" w:name="n229"/>
      <w:bookmarkEnd w:id="224"/>
      <w:r w:rsidRPr="00F24DFF">
        <w:rPr>
          <w:rFonts w:eastAsia="Times New Roman" w:cs="Times New Roman"/>
          <w:color w:val="333333"/>
          <w:szCs w:val="24"/>
          <w:lang w:val="ru-RU" w:eastAsia="ru-RU"/>
        </w:rPr>
        <w:t>зруби деревостанів, де забезпечується успішне порослеве і насінно-порослеве поновлення, а вирощені молодняки відповідатимуть цільовому призначенню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5" w:name="n230"/>
      <w:bookmarkEnd w:id="225"/>
      <w:r w:rsidRPr="00F24DFF">
        <w:rPr>
          <w:rFonts w:eastAsia="Times New Roman" w:cs="Times New Roman"/>
          <w:color w:val="333333"/>
          <w:szCs w:val="24"/>
          <w:lang w:val="ru-RU" w:eastAsia="ru-RU"/>
        </w:rPr>
        <w:t>6. Сприяння природному поновленню проєктуються на не вкритих лісовою рослинністю лісових ділянках за наявності умов, що забезпечують його ефективність. На таких ділянках може проєктуватись механізований обробіток (рихлення) ґрунту, огороджування.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6" w:name="n231"/>
      <w:bookmarkEnd w:id="226"/>
      <w:r w:rsidRPr="00F24DFF">
        <w:rPr>
          <w:rFonts w:eastAsia="Times New Roman" w:cs="Times New Roman"/>
          <w:color w:val="333333"/>
          <w:szCs w:val="24"/>
          <w:lang w:val="ru-RU" w:eastAsia="ru-RU"/>
        </w:rPr>
        <w:t xml:space="preserve">На лісосіках проєктного періоду основним заходом зі сприяння природному поновленню є збереження підросту під час рубок та догляд за ним. Цей захід проєктуються в деревостанах, де є необхідна кількість життєздатного підросту деревних </w:t>
      </w:r>
      <w:r w:rsidRPr="00F24DFF">
        <w:rPr>
          <w:rFonts w:eastAsia="Times New Roman" w:cs="Times New Roman"/>
          <w:color w:val="333333"/>
          <w:szCs w:val="24"/>
          <w:lang w:val="ru-RU" w:eastAsia="ru-RU"/>
        </w:rPr>
        <w:lastRenderedPageBreak/>
        <w:t>порід відповідно до </w:t>
      </w:r>
      <w:hyperlink r:id="rId64" w:tgtFrame="_blank" w:history="1">
        <w:r w:rsidRPr="00F24DFF">
          <w:rPr>
            <w:rFonts w:eastAsia="Times New Roman" w:cs="Times New Roman"/>
            <w:color w:val="000099"/>
            <w:szCs w:val="24"/>
            <w:u w:val="single"/>
            <w:lang w:val="ru-RU" w:eastAsia="ru-RU"/>
          </w:rPr>
          <w:t>Правил рубок головного користування в гірських лісах Карпат</w:t>
        </w:r>
      </w:hyperlink>
      <w:r w:rsidRPr="00F24DFF">
        <w:rPr>
          <w:rFonts w:eastAsia="Times New Roman" w:cs="Times New Roman"/>
          <w:color w:val="333333"/>
          <w:szCs w:val="24"/>
          <w:lang w:val="ru-RU" w:eastAsia="ru-RU"/>
        </w:rPr>
        <w:t>, затверджених постановою Кабінету Міністрів України від 22 жовтня 2008 року № 929, та </w:t>
      </w:r>
      <w:hyperlink r:id="rId65" w:tgtFrame="_blank" w:history="1">
        <w:r w:rsidRPr="00F24DFF">
          <w:rPr>
            <w:rFonts w:eastAsia="Times New Roman" w:cs="Times New Roman"/>
            <w:color w:val="000099"/>
            <w:szCs w:val="24"/>
            <w:u w:val="single"/>
            <w:lang w:val="ru-RU" w:eastAsia="ru-RU"/>
          </w:rPr>
          <w:t>Правил рубок головного користування</w:t>
        </w:r>
      </w:hyperlink>
      <w:r w:rsidRPr="00F24DFF">
        <w:rPr>
          <w:rFonts w:eastAsia="Times New Roman" w:cs="Times New Roman"/>
          <w:color w:val="333333"/>
          <w:szCs w:val="24"/>
          <w:lang w:val="ru-RU" w:eastAsia="ru-RU"/>
        </w:rPr>
        <w:t>, затверджених наказом Державного комітету лісового господарства України від 23 грудня 2009 року № 364, зареєстрованих в Міністерстві юстиції України 26 січня 2010 року за № 85/17380.</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7" w:name="n232"/>
      <w:bookmarkEnd w:id="227"/>
      <w:r w:rsidRPr="00F24DFF">
        <w:rPr>
          <w:rFonts w:eastAsia="Times New Roman" w:cs="Times New Roman"/>
          <w:color w:val="333333"/>
          <w:szCs w:val="24"/>
          <w:lang w:val="ru-RU" w:eastAsia="ru-RU"/>
        </w:rPr>
        <w:t>7. За даними лісотаксаційних робіт доступні для лісорозведення піски, яри, солонці, шахтні відвали, кар’єри та інші землі, які не використовуються, заносяться у фонд лісорозведення.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8" w:name="n233"/>
      <w:bookmarkEnd w:id="228"/>
      <w:r w:rsidRPr="00F24DFF">
        <w:rPr>
          <w:rFonts w:eastAsia="Times New Roman" w:cs="Times New Roman"/>
          <w:color w:val="333333"/>
          <w:szCs w:val="24"/>
          <w:lang w:val="ru-RU" w:eastAsia="ru-RU"/>
        </w:rPr>
        <w:t>8. Виходячи із запроєктованого обсягу робіт з відтворення лісів на землях об’єкту, що впорядковується, а також на землях інших користувачів, схем змішування лісових культур, у пояснювальних записках приводиться розрахунок щорічної потреби у садивному матеріалі за породами для створення лісових культур, їхнього доповнення, закладання шкіл та плантацій, а за потреби також розрахунок площі посівного і шкільного відділень розсадника та щорічної потреби у насінні.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29" w:name="n234"/>
      <w:bookmarkEnd w:id="229"/>
      <w:r w:rsidRPr="00F24DFF">
        <w:rPr>
          <w:rFonts w:eastAsia="Times New Roman" w:cs="Times New Roman"/>
          <w:color w:val="333333"/>
          <w:szCs w:val="24"/>
          <w:lang w:val="ru-RU" w:eastAsia="ru-RU"/>
        </w:rPr>
        <w:t>9. Постійну лісонасіннєву базу складають лісонасінні плантації, постійні лісонасіннєві ділянки, плюсові деревостани і плюсові дерева, лісові генетичні резервати. Постійна лісонасіннєва база може бути організована з урахуванням потреби у генетично цінному насінні кількох лісокористувачів, які знаходяться в одному лісонасіннєвому районі.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0" w:name="n235"/>
      <w:bookmarkEnd w:id="230"/>
      <w:r w:rsidRPr="00F24DFF">
        <w:rPr>
          <w:rFonts w:eastAsia="Times New Roman" w:cs="Times New Roman"/>
          <w:color w:val="333333"/>
          <w:szCs w:val="24"/>
          <w:lang w:val="ru-RU" w:eastAsia="ru-RU"/>
        </w:rPr>
        <w:t>Якщо постійна лісонасіннєва база не забезпечує поточної потреби у лісовому насінні, виділяються тимчасові лісонасінні ділянки у стиглих і пристиглих нормальних в селекційному відношенні деревостанах.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1" w:name="n236"/>
      <w:bookmarkEnd w:id="231"/>
      <w:r w:rsidRPr="00F24DFF">
        <w:rPr>
          <w:rFonts w:eastAsia="Times New Roman" w:cs="Times New Roman"/>
          <w:color w:val="333333"/>
          <w:szCs w:val="24"/>
          <w:lang w:val="ru-RU" w:eastAsia="ru-RU"/>
        </w:rPr>
        <w:t>Наводиться селекційна оцінка пристиглих, стиглих і перестійних деревостанів, розглядаються можливості використання нормальних деревостанів для збору насіння.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2" w:name="n237"/>
      <w:bookmarkEnd w:id="232"/>
      <w:r w:rsidRPr="00F24DFF">
        <w:rPr>
          <w:rFonts w:eastAsia="Times New Roman" w:cs="Times New Roman"/>
          <w:color w:val="333333"/>
          <w:szCs w:val="24"/>
          <w:lang w:val="ru-RU" w:eastAsia="ru-RU"/>
        </w:rPr>
        <w:t>На підставі розрахунку потреби у насінні лісових порід визначається необхідна кількість об’єктів лісонасіннєвої бази, їхня розрахункова кількість порівнюється із наявною кількістю на рік лісовпорядкування і проєктуються заходи зі створення і формування нових об’єктів постійної лісонасіннєвої бази.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3" w:name="n238"/>
      <w:bookmarkEnd w:id="233"/>
      <w:r w:rsidRPr="00F24DFF">
        <w:rPr>
          <w:rFonts w:eastAsia="Times New Roman" w:cs="Times New Roman"/>
          <w:color w:val="333333"/>
          <w:szCs w:val="24"/>
          <w:lang w:val="ru-RU" w:eastAsia="ru-RU"/>
        </w:rPr>
        <w:t>10. Розрахована площа розсадників порівнюється з наявною площею на рік лісовпорядкування. Державною лісовпорядною організацією у разі необхідності збільшення площі розсадників, зміни місць їх розташування розробляються пропозиції з розширення, концентрації та спеціалізації розсадників, створення тепличного господарства.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4" w:name="n239"/>
      <w:bookmarkEnd w:id="234"/>
      <w:r w:rsidRPr="00F24DFF">
        <w:rPr>
          <w:rFonts w:eastAsia="Times New Roman" w:cs="Times New Roman"/>
          <w:color w:val="333333"/>
          <w:szCs w:val="24"/>
          <w:lang w:val="ru-RU" w:eastAsia="ru-RU"/>
        </w:rPr>
        <w:t>11. Лісорозведення не проєктується на лучних ділянках (вкритих вологолюбивою трав’янистою багаторічною (злаковою, осоковою) рослинністю з домінуванням кореневищних рослин) та степових ділянках - земельних ділянках, вкритих багаторічною сухостійкою трав’яною (полиново-злаковою, злаковою, різнотравно-злаковою, лучно-степовою) рослинністю з домінуванням дернинних злаків.</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35" w:name="n240"/>
      <w:bookmarkEnd w:id="235"/>
      <w:r w:rsidRPr="00F24DFF">
        <w:rPr>
          <w:rFonts w:eastAsia="Times New Roman" w:cs="Times New Roman"/>
          <w:b/>
          <w:bCs/>
          <w:color w:val="333333"/>
          <w:szCs w:val="24"/>
          <w:lang w:val="ru-RU" w:eastAsia="ru-RU"/>
        </w:rPr>
        <w:t>6. Охорона лісів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6" w:name="n241"/>
      <w:bookmarkEnd w:id="236"/>
      <w:r w:rsidRPr="00F24DFF">
        <w:rPr>
          <w:rFonts w:eastAsia="Times New Roman" w:cs="Times New Roman"/>
          <w:color w:val="333333"/>
          <w:szCs w:val="24"/>
          <w:lang w:val="ru-RU" w:eastAsia="ru-RU"/>
        </w:rPr>
        <w:t>1. Плани протипожежних заходів проєктуються відповідно до положень, визначених </w:t>
      </w:r>
      <w:hyperlink r:id="rId66" w:tgtFrame="_blank" w:history="1">
        <w:r w:rsidRPr="00F24DFF">
          <w:rPr>
            <w:rFonts w:eastAsia="Times New Roman" w:cs="Times New Roman"/>
            <w:color w:val="000099"/>
            <w:szCs w:val="24"/>
            <w:u w:val="single"/>
            <w:lang w:val="ru-RU" w:eastAsia="ru-RU"/>
          </w:rPr>
          <w:t>Правилами пожежної безпеки в лісах України</w:t>
        </w:r>
      </w:hyperlink>
      <w:r w:rsidRPr="00F24DFF">
        <w:rPr>
          <w:rFonts w:eastAsia="Times New Roman" w:cs="Times New Roman"/>
          <w:color w:val="333333"/>
          <w:szCs w:val="24"/>
          <w:lang w:val="ru-RU" w:eastAsia="ru-RU"/>
        </w:rPr>
        <w:t>, затвердженими наказом Державного комітету лісового господарства України від 27 грудня 2004 року № 278, зареєстрованими в Міністерстві юстиції України 24 березня 2005 року за № 328/10608, та з урахуванням ландшафту, кліматичних даних, близькості населених пунктів, рекреаційного і антропогенного навантаження та інших факторів, які можуть вплинути на виникнення та поширення лісових пожеж.</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7" w:name="n242"/>
      <w:bookmarkEnd w:id="237"/>
      <w:r w:rsidRPr="00F24DFF">
        <w:rPr>
          <w:rFonts w:eastAsia="Times New Roman" w:cs="Times New Roman"/>
          <w:color w:val="333333"/>
          <w:szCs w:val="24"/>
          <w:lang w:val="ru-RU" w:eastAsia="ru-RU"/>
        </w:rPr>
        <w:lastRenderedPageBreak/>
        <w:t>2. Враховуючи існуючий розподіл території лісокористувача (структурного підрозділу) на лісогосподарські дільниці та обходи, територіальні зміни, а також існуючу пожежну небезпеку лісів, характер і обсяги робіт з охорони лісів, які запроєктовані на наступний проєктний період, складається проєкт розподілу території лісокористувача (структурного підрозділу) на лісогосподарські дільниці та обходи.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38" w:name="n243"/>
      <w:bookmarkEnd w:id="238"/>
      <w:r w:rsidRPr="00F24DFF">
        <w:rPr>
          <w:rFonts w:eastAsia="Times New Roman" w:cs="Times New Roman"/>
          <w:b/>
          <w:bCs/>
          <w:color w:val="333333"/>
          <w:szCs w:val="24"/>
          <w:lang w:val="ru-RU" w:eastAsia="ru-RU"/>
        </w:rPr>
        <w:t>7. Природоохоронні заходи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39" w:name="n244"/>
      <w:bookmarkEnd w:id="239"/>
      <w:r w:rsidRPr="00F24DFF">
        <w:rPr>
          <w:rFonts w:eastAsia="Times New Roman" w:cs="Times New Roman"/>
          <w:color w:val="333333"/>
          <w:szCs w:val="24"/>
          <w:lang w:val="ru-RU" w:eastAsia="ru-RU"/>
        </w:rPr>
        <w:t>1. У матеріалах лісовпорядкування розробляються заходи, спрямовані на забезпечення збереження, охорону та відтворення рідкісних і таких, що перебувають під загрозою зникнення, видів тваринного і рослинного світу, занесених до Червоної книги України, до регіональних (обласних) переліків видів рослин і тварин, що підлягають особливій охороні в цих областях, поліпшення середовища їхнього перебування (зростання), створення належних умов для розмноження у природних умовах, розведення та розселення.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0" w:name="n245"/>
      <w:bookmarkEnd w:id="240"/>
      <w:r w:rsidRPr="00F24DFF">
        <w:rPr>
          <w:rFonts w:eastAsia="Times New Roman" w:cs="Times New Roman"/>
          <w:color w:val="333333"/>
          <w:szCs w:val="24"/>
          <w:lang w:val="ru-RU" w:eastAsia="ru-RU"/>
        </w:rPr>
        <w:t>2. Збереженню біорізноманіття та посиленню природоохоронної ролі лісів повинні сприяти всі запроєктовані лісогосподарські заходи.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41" w:name="n246"/>
      <w:bookmarkEnd w:id="241"/>
      <w:r w:rsidRPr="00F24DFF">
        <w:rPr>
          <w:rFonts w:eastAsia="Times New Roman" w:cs="Times New Roman"/>
          <w:b/>
          <w:bCs/>
          <w:color w:val="333333"/>
          <w:szCs w:val="24"/>
          <w:lang w:val="ru-RU" w:eastAsia="ru-RU"/>
        </w:rPr>
        <w:t>8. Управління осушеними та неосушеними болотами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2" w:name="n247"/>
      <w:bookmarkEnd w:id="242"/>
      <w:r w:rsidRPr="00F24DFF">
        <w:rPr>
          <w:rFonts w:eastAsia="Times New Roman" w:cs="Times New Roman"/>
          <w:color w:val="333333"/>
          <w:szCs w:val="24"/>
          <w:lang w:val="ru-RU" w:eastAsia="ru-RU"/>
        </w:rPr>
        <w:t>1. Лісівнича ефективність проведеного осушення і потреба осушувальних систем у ремонті або реконструкції, можливість здійснення заходів повторного заболочення осушених боліт визначається рішенням першої лісовпорядної наради.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3" w:name="n248"/>
      <w:bookmarkEnd w:id="243"/>
      <w:r w:rsidRPr="00F24DFF">
        <w:rPr>
          <w:rFonts w:eastAsia="Times New Roman" w:cs="Times New Roman"/>
          <w:color w:val="333333"/>
          <w:szCs w:val="24"/>
          <w:lang w:val="ru-RU" w:eastAsia="ru-RU"/>
        </w:rPr>
        <w:t>2. Заходи з реконструкції осушувальної мережі не проєктуються на ділянках, де проведені осушувальні роботи призвели до погіршення природних умов. Заходи з осушення боліт, за винятком повторного осушення, не проєктуються.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4" w:name="n249"/>
      <w:bookmarkEnd w:id="244"/>
      <w:r w:rsidRPr="00F24DFF">
        <w:rPr>
          <w:rFonts w:eastAsia="Times New Roman" w:cs="Times New Roman"/>
          <w:color w:val="333333"/>
          <w:szCs w:val="24"/>
          <w:lang w:val="ru-RU" w:eastAsia="ru-RU"/>
        </w:rPr>
        <w:t>3. По кожній території, на якій були проведені меліоративні заходи в межах лісокористувача, складається квартально-видільний перелік лісових ділянок, які знаходяться в її межах. На цих ділянках не проєктуються заходи із створення лісових культур.</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5" w:name="n250"/>
      <w:bookmarkEnd w:id="245"/>
      <w:r w:rsidRPr="00F24DFF">
        <w:rPr>
          <w:rFonts w:eastAsia="Times New Roman" w:cs="Times New Roman"/>
          <w:color w:val="333333"/>
          <w:szCs w:val="24"/>
          <w:lang w:val="ru-RU" w:eastAsia="ru-RU"/>
        </w:rPr>
        <w:t>4. У випадку, якщо 80 % лісових ділянок в межах меліорованої території належать до не вкритих лісовою рослинністю, проєктуються заходи з повторного заболочування або осушення боліт.</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46" w:name="n251"/>
      <w:bookmarkEnd w:id="246"/>
      <w:r w:rsidRPr="00F24DFF">
        <w:rPr>
          <w:rFonts w:eastAsia="Times New Roman" w:cs="Times New Roman"/>
          <w:b/>
          <w:bCs/>
          <w:color w:val="333333"/>
          <w:szCs w:val="24"/>
          <w:lang w:val="ru-RU" w:eastAsia="ru-RU"/>
        </w:rPr>
        <w:t>9. Очікувана ефективність запроєктованих лісогосподарських заходів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7" w:name="n252"/>
      <w:bookmarkEnd w:id="247"/>
      <w:r w:rsidRPr="00F24DFF">
        <w:rPr>
          <w:rFonts w:eastAsia="Times New Roman" w:cs="Times New Roman"/>
          <w:color w:val="333333"/>
          <w:szCs w:val="24"/>
          <w:lang w:val="ru-RU" w:eastAsia="ru-RU"/>
        </w:rPr>
        <w:t>1. Ефективність запроєктованих заходів оцінюється за змінами в якісному стані лісового фонду і обсягом лісокористування на кінець проєктного періоду.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8" w:name="n253"/>
      <w:bookmarkEnd w:id="248"/>
      <w:r w:rsidRPr="00F24DFF">
        <w:rPr>
          <w:rFonts w:eastAsia="Times New Roman" w:cs="Times New Roman"/>
          <w:color w:val="333333"/>
          <w:szCs w:val="24"/>
          <w:lang w:val="ru-RU" w:eastAsia="ru-RU"/>
        </w:rPr>
        <w:t>У пояснювальній записці приводяться відомості про зміни у розподілі загальної площі за основними категоріями земель; у розподілі вкритих лісовою рослинністю лісових ділянок за панівними породами; у продуктивності лісів і обсязі користування на 1 га лісових ділянок, в тому числі рубок головного користування.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49" w:name="n254"/>
      <w:bookmarkEnd w:id="249"/>
      <w:r w:rsidRPr="00F24DFF">
        <w:rPr>
          <w:rFonts w:eastAsia="Times New Roman" w:cs="Times New Roman"/>
          <w:color w:val="333333"/>
          <w:szCs w:val="24"/>
          <w:lang w:val="ru-RU" w:eastAsia="ru-RU"/>
        </w:rPr>
        <w:t>Усі дані про стан лісового фонду приводяться в цілому для об’єкта на початок і кінець проєктного періоду.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0" w:name="n255"/>
      <w:bookmarkEnd w:id="250"/>
      <w:r w:rsidRPr="00F24DFF">
        <w:rPr>
          <w:rFonts w:eastAsia="Times New Roman" w:cs="Times New Roman"/>
          <w:color w:val="333333"/>
          <w:szCs w:val="24"/>
          <w:lang w:val="ru-RU" w:eastAsia="ru-RU"/>
        </w:rPr>
        <w:t>2. Показники стану лісового фонду на кінець проєктного періоду визначаються з урахуванням реалізації заходів, що запроєктовані та прийняті другою лісовпорядною нарадою.</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1" w:name="n256"/>
      <w:bookmarkEnd w:id="251"/>
      <w:r w:rsidRPr="00F24DFF">
        <w:rPr>
          <w:rFonts w:eastAsia="Times New Roman" w:cs="Times New Roman"/>
          <w:color w:val="333333"/>
          <w:szCs w:val="24"/>
          <w:lang w:val="ru-RU" w:eastAsia="ru-RU"/>
        </w:rPr>
        <w:t>3. Під час чергового базового лісовпорядкування інформація щодо реалізації проєкту, якості та ефективності проведених заходів, відхилення від матеріалів лісовпорядкування наводиться у відповідному розділі пояснювальної записки.</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52" w:name="n257"/>
      <w:bookmarkEnd w:id="252"/>
      <w:r w:rsidRPr="00F24DFF">
        <w:rPr>
          <w:rFonts w:eastAsia="Times New Roman" w:cs="Times New Roman"/>
          <w:b/>
          <w:bCs/>
          <w:color w:val="333333"/>
          <w:szCs w:val="24"/>
          <w:lang w:val="ru-RU" w:eastAsia="ru-RU"/>
        </w:rPr>
        <w:lastRenderedPageBreak/>
        <w:t>10. Проєктування при ділянковому методі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3" w:name="n258"/>
      <w:bookmarkEnd w:id="253"/>
      <w:r w:rsidRPr="00F24DFF">
        <w:rPr>
          <w:rFonts w:eastAsia="Times New Roman" w:cs="Times New Roman"/>
          <w:color w:val="333333"/>
          <w:szCs w:val="24"/>
          <w:lang w:val="ru-RU" w:eastAsia="ru-RU"/>
        </w:rPr>
        <w:t>1. Проєктування лісогосподарських заходів при ділянковому методі лісовпорядкування проводиться з урахуванням вимог цього Порядку.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4" w:name="n259"/>
      <w:bookmarkEnd w:id="254"/>
      <w:r w:rsidRPr="00F24DFF">
        <w:rPr>
          <w:rFonts w:eastAsia="Times New Roman" w:cs="Times New Roman"/>
          <w:color w:val="333333"/>
          <w:szCs w:val="24"/>
          <w:lang w:val="ru-RU" w:eastAsia="ru-RU"/>
        </w:rPr>
        <w:t>2. Об’єктом проєктування лісогосподарських заходів при ділянковому методі є постійна господарська ділянка, виділена в межах кварталу, однорідна за природними лісорослинними умовами і родючістю ґрунтів. В межах господарської ділянки проєктуються лісогосподарські заходи, направлені на вирощування цільових деревостанів, однакових за продуктивністю, складом і формою.</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5" w:name="n260"/>
      <w:bookmarkEnd w:id="255"/>
      <w:r w:rsidRPr="00F24DFF">
        <w:rPr>
          <w:rFonts w:eastAsia="Times New Roman" w:cs="Times New Roman"/>
          <w:color w:val="333333"/>
          <w:szCs w:val="24"/>
          <w:lang w:val="ru-RU" w:eastAsia="ru-RU"/>
        </w:rPr>
        <w:t>3. Незалежно від природних і економічних особливостей об’єктів, які впорядковуються за ділянковим методом, мають бути враховані такі основні вимоги: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6" w:name="n261"/>
      <w:bookmarkEnd w:id="256"/>
      <w:r w:rsidRPr="00F24DFF">
        <w:rPr>
          <w:rFonts w:eastAsia="Times New Roman" w:cs="Times New Roman"/>
          <w:color w:val="333333"/>
          <w:szCs w:val="24"/>
          <w:lang w:val="ru-RU" w:eastAsia="ru-RU"/>
        </w:rPr>
        <w:t>об’єднання дрібних виділів у постійні господарські ділянки повинно здійснюватись на основі однакових господарських груп типів лісу (типів лісорослинних умов) і цільових деревостанів;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7" w:name="n262"/>
      <w:bookmarkEnd w:id="257"/>
      <w:r w:rsidRPr="00F24DFF">
        <w:rPr>
          <w:rFonts w:eastAsia="Times New Roman" w:cs="Times New Roman"/>
          <w:color w:val="333333"/>
          <w:szCs w:val="24"/>
          <w:lang w:val="ru-RU" w:eastAsia="ru-RU"/>
        </w:rPr>
        <w:t>на постійних господарських ділянках має бути забезпечений єдиний підхід до об’єднання виділів на основі тотожності цільових деревостанів, відносної рівності їх віку (різниця не більше 1 класу віку). Допускається приєднання до ділянок стиглих деревостанів, суміжних з ними пристиглих деревостанів, якщо до віку головної рубки їм залишилось не більше 5 років.</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58" w:name="n263"/>
      <w:bookmarkEnd w:id="258"/>
      <w:r w:rsidRPr="00F24DFF">
        <w:rPr>
          <w:rFonts w:eastAsia="Times New Roman" w:cs="Times New Roman"/>
          <w:color w:val="333333"/>
          <w:szCs w:val="24"/>
          <w:lang w:val="ru-RU" w:eastAsia="ru-RU"/>
        </w:rPr>
        <w:t>4. Деревостани деревних порід, які не відповідають за складом і повнотою регіональним програмам, а також деревостани інших деревних порід, які не відповідають типу лісорослинних умов, підлягають заміні деревостанами цільових порід.</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59" w:name="n264"/>
      <w:bookmarkEnd w:id="259"/>
      <w:r w:rsidRPr="00F24DFF">
        <w:rPr>
          <w:rFonts w:eastAsia="Times New Roman" w:cs="Times New Roman"/>
          <w:b/>
          <w:bCs/>
          <w:color w:val="333333"/>
          <w:szCs w:val="24"/>
          <w:lang w:val="ru-RU" w:eastAsia="ru-RU"/>
        </w:rPr>
        <w:t>VII. Порядок розгляду, погодження та затвердження матеріалів лісовпорядкування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60" w:name="n265"/>
      <w:bookmarkEnd w:id="260"/>
      <w:r w:rsidRPr="00F24DFF">
        <w:rPr>
          <w:rFonts w:eastAsia="Times New Roman" w:cs="Times New Roman"/>
          <w:b/>
          <w:bCs/>
          <w:color w:val="333333"/>
          <w:szCs w:val="24"/>
          <w:lang w:val="ru-RU" w:eastAsia="ru-RU"/>
        </w:rPr>
        <w:t>1. Розгляд, погодження та затвердження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1" w:name="n266"/>
      <w:bookmarkEnd w:id="261"/>
      <w:r w:rsidRPr="00F24DFF">
        <w:rPr>
          <w:rFonts w:eastAsia="Times New Roman" w:cs="Times New Roman"/>
          <w:color w:val="333333"/>
          <w:szCs w:val="24"/>
          <w:lang w:val="ru-RU" w:eastAsia="ru-RU"/>
        </w:rPr>
        <w:t>1. Після закінчення камеральних лісовпорядних робіт державна лісовпорядна організація направляє матеріали лісовпорядкування лісокористувачу та територіальному органу Держлісагентства.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2" w:name="n267"/>
      <w:bookmarkEnd w:id="262"/>
      <w:r w:rsidRPr="00F24DFF">
        <w:rPr>
          <w:rFonts w:eastAsia="Times New Roman" w:cs="Times New Roman"/>
          <w:color w:val="333333"/>
          <w:szCs w:val="24"/>
          <w:lang w:val="ru-RU" w:eastAsia="ru-RU"/>
        </w:rPr>
        <w:t>2. Територіальні органи Держлісагентства в двотижневий строк після отримання матеріалів лісовпорядкування складають графік їх розгляду на лісовпорядній нараді.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3" w:name="n268"/>
      <w:bookmarkEnd w:id="263"/>
      <w:r w:rsidRPr="00F24DFF">
        <w:rPr>
          <w:rFonts w:eastAsia="Times New Roman" w:cs="Times New Roman"/>
          <w:color w:val="333333"/>
          <w:szCs w:val="24"/>
          <w:lang w:val="ru-RU" w:eastAsia="ru-RU"/>
        </w:rPr>
        <w:t>Узгоджені графіки доводяться до лісокористувачів. У лісовпорядній нараді беруть участь:</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4" w:name="n269"/>
      <w:bookmarkEnd w:id="264"/>
      <w:r w:rsidRPr="00F24DFF">
        <w:rPr>
          <w:rFonts w:eastAsia="Times New Roman" w:cs="Times New Roman"/>
          <w:color w:val="333333"/>
          <w:szCs w:val="24"/>
          <w:lang w:val="ru-RU" w:eastAsia="ru-RU"/>
        </w:rPr>
        <w:t>представник територіального органу Держлісагентства - головуючий;</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5" w:name="n270"/>
      <w:bookmarkEnd w:id="265"/>
      <w:r w:rsidRPr="00F24DFF">
        <w:rPr>
          <w:rFonts w:eastAsia="Times New Roman" w:cs="Times New Roman"/>
          <w:color w:val="333333"/>
          <w:szCs w:val="24"/>
          <w:lang w:val="ru-RU" w:eastAsia="ru-RU"/>
        </w:rPr>
        <w:t>представник державної лісовпорядної організації - секретар;</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6" w:name="n271"/>
      <w:bookmarkEnd w:id="266"/>
      <w:r w:rsidRPr="00F24DFF">
        <w:rPr>
          <w:rFonts w:eastAsia="Times New Roman" w:cs="Times New Roman"/>
          <w:color w:val="333333"/>
          <w:szCs w:val="24"/>
          <w:lang w:val="ru-RU" w:eastAsia="ru-RU"/>
        </w:rPr>
        <w:t>розробник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7" w:name="n272"/>
      <w:bookmarkEnd w:id="267"/>
      <w:r w:rsidRPr="00F24DFF">
        <w:rPr>
          <w:rFonts w:eastAsia="Times New Roman" w:cs="Times New Roman"/>
          <w:color w:val="333333"/>
          <w:szCs w:val="24"/>
          <w:lang w:val="ru-RU" w:eastAsia="ru-RU"/>
        </w:rPr>
        <w:t>представник лісокористувача.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8" w:name="n273"/>
      <w:bookmarkEnd w:id="268"/>
      <w:r w:rsidRPr="00F24DFF">
        <w:rPr>
          <w:rFonts w:eastAsia="Times New Roman" w:cs="Times New Roman"/>
          <w:color w:val="333333"/>
          <w:szCs w:val="24"/>
          <w:lang w:val="ru-RU" w:eastAsia="ru-RU"/>
        </w:rPr>
        <w:t>Протокол лісовпорядної наради затверджується підписом керівника територіального органу Держлісагентства та засвідчується печаткою. Зауваження і пропозиції щодо матеріалів лісовпорядкування додаються до протоколу.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69" w:name="n274"/>
      <w:bookmarkEnd w:id="269"/>
      <w:r w:rsidRPr="00F24DFF">
        <w:rPr>
          <w:rFonts w:eastAsia="Times New Roman" w:cs="Times New Roman"/>
          <w:color w:val="333333"/>
          <w:szCs w:val="24"/>
          <w:lang w:val="ru-RU" w:eastAsia="ru-RU"/>
        </w:rPr>
        <w:t>У випадку наявності розбіжностей між положеннями протоколів першої та другої лісовпорядних нарад з матеріалами лісовпорядкування учасниками лісовпорядної наради може вимагатись надання додаткових матеріалів лісовпорядкування або проведення натурної перевірки.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0" w:name="n275"/>
      <w:bookmarkEnd w:id="270"/>
      <w:r w:rsidRPr="00F24DFF">
        <w:rPr>
          <w:rFonts w:eastAsia="Times New Roman" w:cs="Times New Roman"/>
          <w:color w:val="333333"/>
          <w:szCs w:val="24"/>
          <w:lang w:val="ru-RU" w:eastAsia="ru-RU"/>
        </w:rPr>
        <w:lastRenderedPageBreak/>
        <w:t>Після завершення розгляду матеріалів лісовпорядкування на другій, а у разі розроблення матеріалів лісовпорядкування, які потребують ОВД - третій лісовпорядній нараді, територіальні органи Держлісагентства подають на погодження Міндовкілля матеріали лісовпорядкування та протокол лісовпорядної наради шляхом електронної взаємодії органів виконавчої влади в електронній формі.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1" w:name="n276"/>
      <w:bookmarkEnd w:id="271"/>
      <w:r w:rsidRPr="00F24DFF">
        <w:rPr>
          <w:rFonts w:eastAsia="Times New Roman" w:cs="Times New Roman"/>
          <w:color w:val="333333"/>
          <w:szCs w:val="24"/>
          <w:lang w:val="ru-RU" w:eastAsia="ru-RU"/>
        </w:rPr>
        <w:t>Лісовпорядна нарада може проводитися дистанційно з використанням можливостей інформаційно-комунікаційних та цифрових технологій, зокрема відеоконференцзв’язку, за умови забезпечення надійної автентифікації всіх учасників наради.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2" w:name="n277"/>
      <w:bookmarkEnd w:id="272"/>
      <w:r w:rsidRPr="00F24DFF">
        <w:rPr>
          <w:rFonts w:eastAsia="Times New Roman" w:cs="Times New Roman"/>
          <w:color w:val="333333"/>
          <w:szCs w:val="24"/>
          <w:lang w:val="ru-RU" w:eastAsia="ru-RU"/>
        </w:rPr>
        <w:t>3. Після отримання матеріалів лісовпорядкування Міндовкілля протягом 20 робочих днів аналізує їх та погоджує або приймає обґрунтоване рішення про відмову у погоджені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3" w:name="n278"/>
      <w:bookmarkEnd w:id="273"/>
      <w:r w:rsidRPr="00F24DFF">
        <w:rPr>
          <w:rFonts w:eastAsia="Times New Roman" w:cs="Times New Roman"/>
          <w:color w:val="333333"/>
          <w:szCs w:val="24"/>
          <w:lang w:val="ru-RU" w:eastAsia="ru-RU"/>
        </w:rPr>
        <w:t>4. Підставою для відмови у погоджені матеріалів лісовпорядкування є невідповідність вимогам законодавства (зазначається яким), подання не повного пакета документів, подання завідомо неправдивої інформації, необґрунтоване неврахування чи неналежне врахування результатів громадського обговорення.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4" w:name="n279"/>
      <w:bookmarkEnd w:id="274"/>
      <w:r w:rsidRPr="00F24DFF">
        <w:rPr>
          <w:rFonts w:eastAsia="Times New Roman" w:cs="Times New Roman"/>
          <w:color w:val="333333"/>
          <w:szCs w:val="24"/>
          <w:lang w:val="ru-RU" w:eastAsia="ru-RU"/>
        </w:rPr>
        <w:t>5. Матеріали лісовпорядкування затверджуються наказом територіального органу Держлісагентства і є актуальними до дня скасування наказу про їх затвердження (крім планово-картографічних матеріалів лісовпорядкування, які і надалі використовуються для підтвердження права постійного користування державними лісогосподарськими підприємствами земельними ділянками лісогосподарського призначення відповідно до </w:t>
      </w:r>
      <w:hyperlink r:id="rId67" w:tgtFrame="_blank" w:history="1">
        <w:r w:rsidRPr="00F24DFF">
          <w:rPr>
            <w:rFonts w:eastAsia="Times New Roman" w:cs="Times New Roman"/>
            <w:color w:val="000099"/>
            <w:szCs w:val="24"/>
            <w:u w:val="single"/>
            <w:lang w:val="ru-RU" w:eastAsia="ru-RU"/>
          </w:rPr>
          <w:t>Лісового кодексу України</w:t>
        </w:r>
      </w:hyperlink>
      <w:r w:rsidRPr="00F24DFF">
        <w:rPr>
          <w:rFonts w:eastAsia="Times New Roman" w:cs="Times New Roman"/>
          <w:color w:val="333333"/>
          <w:szCs w:val="24"/>
          <w:lang w:val="ru-RU" w:eastAsia="ru-RU"/>
        </w:rPr>
        <w:t>).</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5" w:name="n280"/>
      <w:bookmarkEnd w:id="275"/>
      <w:r w:rsidRPr="00F24DFF">
        <w:rPr>
          <w:rFonts w:eastAsia="Times New Roman" w:cs="Times New Roman"/>
          <w:color w:val="333333"/>
          <w:szCs w:val="24"/>
          <w:lang w:val="ru-RU" w:eastAsia="ru-RU"/>
        </w:rPr>
        <w:t>Наказ про затвердження матеріалів лісовпорядкування скасовується наказом територіального органу Держлісагентства після закінчення 15-річного строку з дня затвердження матеріалів базового лісовпорядкування або при затвердженні матеріалів базового лісовпорядкування на новий проєктний період.</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76" w:name="n281"/>
      <w:bookmarkEnd w:id="276"/>
      <w:r w:rsidRPr="00F24DFF">
        <w:rPr>
          <w:rFonts w:eastAsia="Times New Roman" w:cs="Times New Roman"/>
          <w:b/>
          <w:bCs/>
          <w:color w:val="333333"/>
          <w:szCs w:val="24"/>
          <w:lang w:val="ru-RU" w:eastAsia="ru-RU"/>
        </w:rPr>
        <w:t>2. Внесення змін до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7" w:name="n282"/>
      <w:bookmarkEnd w:id="277"/>
      <w:r w:rsidRPr="00F24DFF">
        <w:rPr>
          <w:rFonts w:eastAsia="Times New Roman" w:cs="Times New Roman"/>
          <w:color w:val="333333"/>
          <w:szCs w:val="24"/>
          <w:lang w:val="ru-RU" w:eastAsia="ru-RU"/>
        </w:rPr>
        <w:t>1. У випадку внесення змін до матеріалів лісовпорядкування розроблення таких змін проводиться відповідно до </w:t>
      </w:r>
      <w:hyperlink r:id="rId68" w:anchor="n60" w:history="1">
        <w:r w:rsidRPr="00F24DFF">
          <w:rPr>
            <w:rFonts w:eastAsia="Times New Roman" w:cs="Times New Roman"/>
            <w:color w:val="006600"/>
            <w:szCs w:val="24"/>
            <w:u w:val="single"/>
            <w:lang w:val="ru-RU" w:eastAsia="ru-RU"/>
          </w:rPr>
          <w:t>розділу II</w:t>
        </w:r>
      </w:hyperlink>
      <w:r w:rsidRPr="00F24DFF">
        <w:rPr>
          <w:rFonts w:eastAsia="Times New Roman" w:cs="Times New Roman"/>
          <w:color w:val="333333"/>
          <w:szCs w:val="24"/>
          <w:lang w:val="ru-RU" w:eastAsia="ru-RU"/>
        </w:rPr>
        <w:t> цього Порядку, а затвердження відповідно до </w:t>
      </w:r>
      <w:hyperlink r:id="rId69" w:anchor="n265" w:history="1">
        <w:r w:rsidRPr="00F24DFF">
          <w:rPr>
            <w:rFonts w:eastAsia="Times New Roman" w:cs="Times New Roman"/>
            <w:color w:val="006600"/>
            <w:szCs w:val="24"/>
            <w:u w:val="single"/>
            <w:lang w:val="ru-RU" w:eastAsia="ru-RU"/>
          </w:rPr>
          <w:t>глави 1</w:t>
        </w:r>
      </w:hyperlink>
      <w:r w:rsidRPr="00F24DFF">
        <w:rPr>
          <w:rFonts w:eastAsia="Times New Roman" w:cs="Times New Roman"/>
          <w:color w:val="333333"/>
          <w:szCs w:val="24"/>
          <w:lang w:val="ru-RU" w:eastAsia="ru-RU"/>
        </w:rPr>
        <w:t> розділу VII цього Порядку.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78" w:name="n283"/>
      <w:bookmarkEnd w:id="278"/>
      <w:r w:rsidRPr="00F24DFF">
        <w:rPr>
          <w:rFonts w:eastAsia="Times New Roman" w:cs="Times New Roman"/>
          <w:color w:val="333333"/>
          <w:szCs w:val="24"/>
          <w:lang w:val="ru-RU" w:eastAsia="ru-RU"/>
        </w:rPr>
        <w:t>2. Зміни до матеріалів лісовпорядкування затверджуються наказом територіального органу Держлісагентства.</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79" w:name="n284"/>
      <w:bookmarkEnd w:id="279"/>
      <w:r w:rsidRPr="00F24DFF">
        <w:rPr>
          <w:rFonts w:eastAsia="Times New Roman" w:cs="Times New Roman"/>
          <w:b/>
          <w:bCs/>
          <w:color w:val="333333"/>
          <w:szCs w:val="24"/>
          <w:lang w:val="ru-RU" w:eastAsia="ru-RU"/>
        </w:rPr>
        <w:t>VIII. Розгляд та затвердження розрахункових лісосік</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80" w:name="n285"/>
      <w:bookmarkEnd w:id="280"/>
      <w:r w:rsidRPr="00F24DFF">
        <w:rPr>
          <w:rFonts w:eastAsia="Times New Roman" w:cs="Times New Roman"/>
          <w:b/>
          <w:bCs/>
          <w:color w:val="333333"/>
          <w:szCs w:val="24"/>
          <w:lang w:val="ru-RU" w:eastAsia="ru-RU"/>
        </w:rPr>
        <w:t>1. Розгляд розрахункових лісосік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1" w:name="n286"/>
      <w:bookmarkEnd w:id="281"/>
      <w:r w:rsidRPr="00F24DFF">
        <w:rPr>
          <w:rFonts w:eastAsia="Times New Roman" w:cs="Times New Roman"/>
          <w:color w:val="333333"/>
          <w:szCs w:val="24"/>
          <w:lang w:val="ru-RU" w:eastAsia="ru-RU"/>
        </w:rPr>
        <w:t>1. Після затвердження матеріалів лісовпорядкування або змін до них, якими передбачається здійснення рубок головного користування, лісокористувач подає до територіального органу Держлісагентства: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2" w:name="n287"/>
      <w:bookmarkEnd w:id="282"/>
      <w:r w:rsidRPr="00F24DFF">
        <w:rPr>
          <w:rFonts w:eastAsia="Times New Roman" w:cs="Times New Roman"/>
          <w:color w:val="333333"/>
          <w:szCs w:val="24"/>
          <w:lang w:val="ru-RU" w:eastAsia="ru-RU"/>
        </w:rPr>
        <w:t>проєкт розрахункової лісосіки для постійних лісокористувачів (власників лісів) (</w:t>
      </w:r>
      <w:hyperlink r:id="rId70" w:anchor="n317" w:history="1">
        <w:r w:rsidRPr="00F24DFF">
          <w:rPr>
            <w:rFonts w:eastAsia="Times New Roman" w:cs="Times New Roman"/>
            <w:color w:val="006600"/>
            <w:szCs w:val="24"/>
            <w:u w:val="single"/>
            <w:lang w:val="ru-RU" w:eastAsia="ru-RU"/>
          </w:rPr>
          <w:t>додаток</w:t>
        </w:r>
      </w:hyperlink>
      <w:r w:rsidRPr="00F24DFF">
        <w:rPr>
          <w:rFonts w:eastAsia="Times New Roman" w:cs="Times New Roman"/>
          <w:color w:val="333333"/>
          <w:szCs w:val="24"/>
          <w:lang w:val="ru-RU" w:eastAsia="ru-RU"/>
        </w:rPr>
        <w:t>);</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3" w:name="n288"/>
      <w:bookmarkEnd w:id="283"/>
      <w:r w:rsidRPr="00F24DFF">
        <w:rPr>
          <w:rFonts w:eastAsia="Times New Roman" w:cs="Times New Roman"/>
          <w:color w:val="333333"/>
          <w:szCs w:val="24"/>
          <w:lang w:val="ru-RU" w:eastAsia="ru-RU"/>
        </w:rPr>
        <w:t>інформацію щодо реквізитів наказу про затвердження матеріалів лісовпорядкування або змін до них.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4" w:name="n289"/>
      <w:bookmarkEnd w:id="284"/>
      <w:r w:rsidRPr="00F24DFF">
        <w:rPr>
          <w:rFonts w:eastAsia="Times New Roman" w:cs="Times New Roman"/>
          <w:color w:val="333333"/>
          <w:szCs w:val="24"/>
          <w:lang w:val="ru-RU" w:eastAsia="ru-RU"/>
        </w:rPr>
        <w:t>2. Протягом 10 робочих днів територіальний орган Держлісагентства погоджує подані матеріали і подає їх до Міндовкілля для затвердження розрахункової лісосіки.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5" w:name="n290"/>
      <w:bookmarkEnd w:id="285"/>
      <w:r w:rsidRPr="00F24DFF">
        <w:rPr>
          <w:rFonts w:eastAsia="Times New Roman" w:cs="Times New Roman"/>
          <w:color w:val="333333"/>
          <w:szCs w:val="24"/>
          <w:lang w:val="ru-RU" w:eastAsia="ru-RU"/>
        </w:rPr>
        <w:lastRenderedPageBreak/>
        <w:t>3. Протягом 20 робочих днів Міндовкілля розглядає зазначені матеріали. Причинами відмови у затверджені розрахункової лісосіки є невідповідність вимогам законодавства, подання не повного пакета документів, подання завідомо неправдивої інформації.</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6" w:name="n291"/>
      <w:bookmarkEnd w:id="286"/>
      <w:r w:rsidRPr="00F24DFF">
        <w:rPr>
          <w:rFonts w:eastAsia="Times New Roman" w:cs="Times New Roman"/>
          <w:color w:val="333333"/>
          <w:szCs w:val="24"/>
          <w:lang w:val="ru-RU" w:eastAsia="ru-RU"/>
        </w:rPr>
        <w:t>4. Розрахункові лісосіки для постійних лісокористувачів (власників лісів) затверджуються наказом Міндовкілля у розмірі, визначеному матеріалами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7" w:name="n292"/>
      <w:bookmarkEnd w:id="287"/>
      <w:r w:rsidRPr="00F24DFF">
        <w:rPr>
          <w:rFonts w:eastAsia="Times New Roman" w:cs="Times New Roman"/>
          <w:color w:val="333333"/>
          <w:szCs w:val="24"/>
          <w:lang w:val="ru-RU" w:eastAsia="ru-RU"/>
        </w:rPr>
        <w:t>5. Затверджена в установленому порядку розрахункова лісосіка для лісокористувачів діє до дня скасування наказу Міндовкілля про затвердження розрахункової лісосіки або затвердження нової розрахункової лісосіки.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8" w:name="n293"/>
      <w:bookmarkEnd w:id="288"/>
      <w:r w:rsidRPr="00F24DFF">
        <w:rPr>
          <w:rFonts w:eastAsia="Times New Roman" w:cs="Times New Roman"/>
          <w:color w:val="333333"/>
          <w:szCs w:val="24"/>
          <w:lang w:val="ru-RU" w:eastAsia="ru-RU"/>
        </w:rPr>
        <w:t>Розрахункова лісосіка скасовується наказом Міндовкілля після закінчення 15-річного строку з дня затвердження розрахункової лісосіки або при затвердженні нової розрахункової лісосіки.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89" w:name="n294"/>
      <w:bookmarkEnd w:id="289"/>
      <w:r w:rsidRPr="00F24DFF">
        <w:rPr>
          <w:rFonts w:eastAsia="Times New Roman" w:cs="Times New Roman"/>
          <w:color w:val="333333"/>
          <w:szCs w:val="24"/>
          <w:lang w:val="ru-RU" w:eastAsia="ru-RU"/>
        </w:rPr>
        <w:t>Розрахункові лісосіки, які були затверджені до набрання чинності цим Порядком, діють до дня відміни їх наказом Міндовкілля.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0" w:name="n295"/>
      <w:bookmarkEnd w:id="290"/>
      <w:r w:rsidRPr="00F24DFF">
        <w:rPr>
          <w:rFonts w:eastAsia="Times New Roman" w:cs="Times New Roman"/>
          <w:color w:val="333333"/>
          <w:szCs w:val="24"/>
          <w:lang w:val="ru-RU" w:eastAsia="ru-RU"/>
        </w:rPr>
        <w:t>6. Затверджена розрахункова лісосіка для постійних лісокористувачів (власників лісів) та наказ про її затвердження доводяться до відома Держлісагентства та органу виконавчої влади Автономної Республіки Крим з питань охорони навколишнього природного середовища, обласних, Київської та Севастопольської міських державних адміністрацій для контролю та керівництва в роботі.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1" w:name="n296"/>
      <w:bookmarkEnd w:id="291"/>
      <w:r w:rsidRPr="00F24DFF">
        <w:rPr>
          <w:rFonts w:eastAsia="Times New Roman" w:cs="Times New Roman"/>
          <w:color w:val="333333"/>
          <w:szCs w:val="24"/>
          <w:lang w:val="ru-RU" w:eastAsia="ru-RU"/>
        </w:rPr>
        <w:t>7. Держлісагентство доводить затверджені розрахункові лісосіки до відома територіальних органів Держлісагентства та державної лісовпорядної організації для керівництва в роботі.</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2" w:name="n297"/>
      <w:bookmarkEnd w:id="292"/>
      <w:r w:rsidRPr="00F24DFF">
        <w:rPr>
          <w:rFonts w:eastAsia="Times New Roman" w:cs="Times New Roman"/>
          <w:color w:val="333333"/>
          <w:szCs w:val="24"/>
          <w:lang w:val="ru-RU" w:eastAsia="ru-RU"/>
        </w:rPr>
        <w:t>8. Розрахункові лісосіки, які в установленому порядку надійшли на розгляд до Міндовкілля, вводяться в дію з дня затвердження їх наказом.</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93" w:name="n298"/>
      <w:bookmarkEnd w:id="293"/>
      <w:r w:rsidRPr="00F24DFF">
        <w:rPr>
          <w:rFonts w:eastAsia="Times New Roman" w:cs="Times New Roman"/>
          <w:b/>
          <w:bCs/>
          <w:color w:val="333333"/>
          <w:szCs w:val="24"/>
          <w:lang w:val="ru-RU" w:eastAsia="ru-RU"/>
        </w:rPr>
        <w:t>2. Перегляд розрахункової лісосіки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4" w:name="n299"/>
      <w:bookmarkEnd w:id="294"/>
      <w:r w:rsidRPr="00F24DFF">
        <w:rPr>
          <w:rFonts w:eastAsia="Times New Roman" w:cs="Times New Roman"/>
          <w:color w:val="333333"/>
          <w:szCs w:val="24"/>
          <w:lang w:val="ru-RU" w:eastAsia="ru-RU"/>
        </w:rPr>
        <w:t>1. Перегляд розрахункової лісосіки здійснюється у випадку: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5" w:name="n300"/>
      <w:bookmarkEnd w:id="295"/>
      <w:r w:rsidRPr="00F24DFF">
        <w:rPr>
          <w:rFonts w:eastAsia="Times New Roman" w:cs="Times New Roman"/>
          <w:color w:val="333333"/>
          <w:szCs w:val="24"/>
          <w:lang w:val="ru-RU" w:eastAsia="ru-RU"/>
        </w:rPr>
        <w:t>прийняття в установленому порядку рішення про зміну поділу лісів на категорії, в межах яких знаходяться лісові ділянки, на яких передбачається проведення рубок головного користування, або про виділення особливо захисних лісових ділянок з режимом обмеженого лісокористування;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6" w:name="n301"/>
      <w:bookmarkEnd w:id="296"/>
      <w:r w:rsidRPr="00F24DFF">
        <w:rPr>
          <w:rFonts w:eastAsia="Times New Roman" w:cs="Times New Roman"/>
          <w:color w:val="333333"/>
          <w:szCs w:val="24"/>
          <w:lang w:val="ru-RU" w:eastAsia="ru-RU"/>
        </w:rPr>
        <w:t>прийняття рішення про створення територій природно-заповідного фонду, площа яких складає 30 % і більше від загального обсягу лісових ділянок, які входять до фонду рубок головного користування;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7" w:name="n302"/>
      <w:bookmarkEnd w:id="297"/>
      <w:r w:rsidRPr="00F24DFF">
        <w:rPr>
          <w:rFonts w:eastAsia="Times New Roman" w:cs="Times New Roman"/>
          <w:color w:val="333333"/>
          <w:szCs w:val="24"/>
          <w:lang w:val="ru-RU" w:eastAsia="ru-RU"/>
        </w:rPr>
        <w:t>інших змін, що призвели до зміни обсягу запроєктованого фонду рубок головного користування на 30 % і більше (стихійні лиха, зміна площі або реорганізація лісокористувача), крім випадку, передбаченого пунктом 2 розділу Х цього Порядку.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8" w:name="n303"/>
      <w:bookmarkEnd w:id="298"/>
      <w:r w:rsidRPr="00F24DFF">
        <w:rPr>
          <w:rFonts w:eastAsia="Times New Roman" w:cs="Times New Roman"/>
          <w:color w:val="333333"/>
          <w:szCs w:val="24"/>
          <w:lang w:val="ru-RU" w:eastAsia="ru-RU"/>
        </w:rPr>
        <w:t>2. Окрім випадків, передбачених у пункті 1 глави 2 цього розділу, перегляд розрахункової лісосіки може бути здійснено за ініціативи лісокористувача у випадку змін, що призвели до зміни розрахункової лісосіки за господарськими секціями деревних порід на 15 % і більше від затвердженого наказом об’єму, але не раніше ніж на п’ятий рік дії розрахункової лісосіки.</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299" w:name="n304"/>
      <w:bookmarkEnd w:id="299"/>
      <w:r w:rsidRPr="00F24DFF">
        <w:rPr>
          <w:rFonts w:eastAsia="Times New Roman" w:cs="Times New Roman"/>
          <w:color w:val="333333"/>
          <w:szCs w:val="24"/>
          <w:lang w:val="ru-RU" w:eastAsia="ru-RU"/>
        </w:rPr>
        <w:t>3. Для перегляду розрахункової лісосіки лісокористувач зобов’язаний звернутись із заявою до державної лісовпорядної організації для внесення змін в матеріали лісовпорядкування відповідно до </w:t>
      </w:r>
      <w:hyperlink r:id="rId71" w:anchor="n281" w:history="1">
        <w:r w:rsidRPr="00F24DFF">
          <w:rPr>
            <w:rFonts w:eastAsia="Times New Roman" w:cs="Times New Roman"/>
            <w:color w:val="006600"/>
            <w:szCs w:val="24"/>
            <w:u w:val="single"/>
            <w:lang w:val="ru-RU" w:eastAsia="ru-RU"/>
          </w:rPr>
          <w:t>глави 2</w:t>
        </w:r>
      </w:hyperlink>
      <w:r w:rsidRPr="00F24DFF">
        <w:rPr>
          <w:rFonts w:eastAsia="Times New Roman" w:cs="Times New Roman"/>
          <w:color w:val="333333"/>
          <w:szCs w:val="24"/>
          <w:lang w:val="ru-RU" w:eastAsia="ru-RU"/>
        </w:rPr>
        <w:t> розділу VII цього Порядку.</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0" w:name="n305"/>
      <w:bookmarkEnd w:id="300"/>
      <w:r w:rsidRPr="00F24DFF">
        <w:rPr>
          <w:rFonts w:eastAsia="Times New Roman" w:cs="Times New Roman"/>
          <w:color w:val="333333"/>
          <w:szCs w:val="24"/>
          <w:lang w:val="ru-RU" w:eastAsia="ru-RU"/>
        </w:rPr>
        <w:lastRenderedPageBreak/>
        <w:t>4. Після внесення змін до матеріалів лісовпорядкування розрахункова лісосіка затверджується відповідно до глави 1 цього розділу.</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301" w:name="n306"/>
      <w:bookmarkEnd w:id="301"/>
      <w:r w:rsidRPr="00F24DFF">
        <w:rPr>
          <w:rFonts w:eastAsia="Times New Roman" w:cs="Times New Roman"/>
          <w:b/>
          <w:bCs/>
          <w:color w:val="333333"/>
          <w:szCs w:val="24"/>
          <w:lang w:val="ru-RU" w:eastAsia="ru-RU"/>
        </w:rPr>
        <w:t>IX. Оприлюднення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2" w:name="n307"/>
      <w:bookmarkEnd w:id="302"/>
      <w:r w:rsidRPr="00F24DFF">
        <w:rPr>
          <w:rFonts w:eastAsia="Times New Roman" w:cs="Times New Roman"/>
          <w:color w:val="333333"/>
          <w:szCs w:val="24"/>
          <w:lang w:val="ru-RU" w:eastAsia="ru-RU"/>
        </w:rPr>
        <w:t>1 Держлісагентство протягом 10 календарних днів з дати затвердження матеріалів лісовпорядкування оприлюднює на Єдиному державному вебпорталі відкритих даних та на своєму вебсайті публічну інформацію, яка міститься в матеріалах лісовпорядкування, у формі відкритих даних.</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3" w:name="n308"/>
      <w:bookmarkEnd w:id="303"/>
      <w:r w:rsidRPr="00F24DFF">
        <w:rPr>
          <w:rFonts w:eastAsia="Times New Roman" w:cs="Times New Roman"/>
          <w:color w:val="333333"/>
          <w:szCs w:val="24"/>
          <w:lang w:val="ru-RU" w:eastAsia="ru-RU"/>
        </w:rPr>
        <w:t>2. У випадку внесення змін до матеріалів лісовпорядкування публічна інформація, яка міститься в матеріалах лісовпорядкування, оновлюється на Єдиному державному вебпорталі відкритих даних та на вебсайті Держлісагентства протягом 10 календарних днів з дати затвердження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4" w:name="n309"/>
      <w:bookmarkEnd w:id="304"/>
      <w:r w:rsidRPr="00F24DFF">
        <w:rPr>
          <w:rFonts w:eastAsia="Times New Roman" w:cs="Times New Roman"/>
          <w:color w:val="333333"/>
          <w:szCs w:val="24"/>
          <w:lang w:val="ru-RU" w:eastAsia="ru-RU"/>
        </w:rPr>
        <w:t>3. Розрахункові лісосіки оприлюднюються на Єдиному державному вебпорталі відкритих даних та на вебсайті Міндовкілля у формі відкритих даних протягом 10 календарних днів після їх затвердження.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5" w:name="n310"/>
      <w:bookmarkEnd w:id="305"/>
      <w:r w:rsidRPr="00F24DFF">
        <w:rPr>
          <w:rFonts w:eastAsia="Times New Roman" w:cs="Times New Roman"/>
          <w:color w:val="333333"/>
          <w:szCs w:val="24"/>
          <w:lang w:val="ru-RU" w:eastAsia="ru-RU"/>
        </w:rPr>
        <w:t>4. У випадку внесення змін до розрахункових лісосік оновлені розрахункові лісосіки у формі відкритих даних оприлюднюються на Єдиному державному вебпорталі відкритих даних та на вебсайті Міндовкілля протягом 10 календарних днів після їх затвердження.</w:t>
      </w:r>
    </w:p>
    <w:p w:rsidR="0020599D" w:rsidRPr="00F24DFF" w:rsidRDefault="0020599D" w:rsidP="0020599D">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306" w:name="n311"/>
      <w:bookmarkEnd w:id="306"/>
      <w:r w:rsidRPr="00F24DFF">
        <w:rPr>
          <w:rFonts w:eastAsia="Times New Roman" w:cs="Times New Roman"/>
          <w:b/>
          <w:bCs/>
          <w:color w:val="333333"/>
          <w:szCs w:val="24"/>
          <w:lang w:val="ru-RU" w:eastAsia="ru-RU"/>
        </w:rPr>
        <w:t>Х. Дія матеріалів лісовпорядкування та розрахункових лісосік у разі зміни постійного лісокористувача</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7" w:name="n312"/>
      <w:bookmarkEnd w:id="307"/>
      <w:r w:rsidRPr="00F24DFF">
        <w:rPr>
          <w:rFonts w:eastAsia="Times New Roman" w:cs="Times New Roman"/>
          <w:color w:val="333333"/>
          <w:szCs w:val="24"/>
          <w:lang w:val="ru-RU" w:eastAsia="ru-RU"/>
        </w:rPr>
        <w:t>1. У випадку зміни лісокористувача ведення лісового господарства може здійснюватися на основі наявних для попереднього лісокористувача чи власника лісів матеріалів лісовпорядкування.</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8" w:name="n313"/>
      <w:bookmarkEnd w:id="308"/>
      <w:r w:rsidRPr="00F24DFF">
        <w:rPr>
          <w:rFonts w:eastAsia="Times New Roman" w:cs="Times New Roman"/>
          <w:color w:val="333333"/>
          <w:szCs w:val="24"/>
          <w:lang w:val="ru-RU" w:eastAsia="ru-RU"/>
        </w:rPr>
        <w:t>2. Розрахункова лісосіка для лісокористувача, до складу якого в результаті злиття або приєднання увійшла повністю територія іншого лісокористувача, визначається як сума діючих розрахункових лісосік, затверджених для попередніх лісокористувачів, і діє в межах встановленого для них фонду рубок.</w:t>
      </w:r>
    </w:p>
    <w:p w:rsidR="0020599D" w:rsidRPr="00F24DFF" w:rsidRDefault="0020599D" w:rsidP="0020599D">
      <w:pPr>
        <w:shd w:val="clear" w:color="auto" w:fill="FFFFFF"/>
        <w:spacing w:after="150" w:line="240" w:lineRule="auto"/>
        <w:ind w:firstLine="450"/>
        <w:jc w:val="both"/>
        <w:rPr>
          <w:rFonts w:eastAsia="Times New Roman" w:cs="Times New Roman"/>
          <w:color w:val="333333"/>
          <w:szCs w:val="24"/>
          <w:lang w:val="ru-RU" w:eastAsia="ru-RU"/>
        </w:rPr>
      </w:pPr>
      <w:bookmarkStart w:id="309" w:name="n314"/>
      <w:bookmarkEnd w:id="309"/>
      <w:r w:rsidRPr="00F24DFF">
        <w:rPr>
          <w:rFonts w:eastAsia="Times New Roman" w:cs="Times New Roman"/>
          <w:color w:val="333333"/>
          <w:szCs w:val="24"/>
          <w:lang w:val="ru-RU" w:eastAsia="ru-RU"/>
        </w:rPr>
        <w:t>3. У випадку створення на землях лісогосподарського призначення, які вилучено у землекористувача, території або об’єкта природно-заповідного фонду, управління якою (яким) здійснюється спеціальною адміністрацією з управління територіями та об’єктами природно-заповідного фонду, ведення лісового господарства може здійснюватися на основі матеріалів лісовпорядкування, які були розроблені для лісокористувача, у якого вилучаються земельні ділянки.</w:t>
      </w:r>
    </w:p>
    <w:p w:rsidR="0020599D" w:rsidRPr="00F24DFF" w:rsidRDefault="0020599D" w:rsidP="0020599D">
      <w:pPr>
        <w:pStyle w:val="a3"/>
        <w:ind w:left="450"/>
        <w:rPr>
          <w:rStyle w:val="a4"/>
          <w:b w:val="0"/>
          <w:szCs w:val="24"/>
          <w:lang w:val="ru-RU"/>
        </w:rPr>
      </w:pPr>
      <w:r w:rsidRPr="00F24DFF">
        <w:rPr>
          <w:rStyle w:val="a4"/>
          <w:b w:val="0"/>
          <w:szCs w:val="24"/>
          <w:lang w:val="ru-RU"/>
        </w:rPr>
        <w:t>Директор Департаменту</w:t>
      </w:r>
    </w:p>
    <w:p w:rsidR="0020599D" w:rsidRPr="00F24DFF" w:rsidRDefault="0020599D" w:rsidP="0020599D">
      <w:pPr>
        <w:pStyle w:val="a3"/>
        <w:ind w:left="450"/>
        <w:rPr>
          <w:rStyle w:val="a4"/>
          <w:b w:val="0"/>
          <w:szCs w:val="24"/>
          <w:lang w:val="ru-RU"/>
        </w:rPr>
      </w:pPr>
      <w:r w:rsidRPr="00F24DFF">
        <w:rPr>
          <w:rStyle w:val="a4"/>
          <w:b w:val="0"/>
          <w:szCs w:val="24"/>
          <w:lang w:val="ru-RU"/>
        </w:rPr>
        <w:t>з питань надрокористування</w:t>
      </w:r>
    </w:p>
    <w:p w:rsidR="0020599D" w:rsidRPr="00F24DFF" w:rsidRDefault="0020599D" w:rsidP="0020599D">
      <w:pPr>
        <w:pStyle w:val="a3"/>
        <w:ind w:left="450"/>
        <w:rPr>
          <w:rStyle w:val="a4"/>
          <w:b w:val="0"/>
          <w:szCs w:val="24"/>
          <w:lang w:val="ru-RU"/>
        </w:rPr>
      </w:pPr>
      <w:r w:rsidRPr="00F24DFF">
        <w:rPr>
          <w:rStyle w:val="a4"/>
          <w:b w:val="0"/>
          <w:szCs w:val="24"/>
          <w:lang w:val="ru-RU"/>
        </w:rPr>
        <w:t>та відновлення довкілля</w:t>
      </w:r>
      <w:r w:rsidRPr="00F24DFF">
        <w:rPr>
          <w:rStyle w:val="a4"/>
          <w:b w:val="0"/>
          <w:szCs w:val="24"/>
          <w:lang w:val="ru-RU"/>
        </w:rPr>
        <w:tab/>
      </w:r>
      <w:r w:rsidRPr="00F24DFF">
        <w:rPr>
          <w:rStyle w:val="a4"/>
          <w:b w:val="0"/>
          <w:szCs w:val="24"/>
          <w:lang w:val="ru-RU"/>
        </w:rPr>
        <w:tab/>
      </w:r>
      <w:r w:rsidRPr="00F24DFF">
        <w:rPr>
          <w:rStyle w:val="a4"/>
          <w:b w:val="0"/>
          <w:szCs w:val="24"/>
          <w:lang w:val="ru-RU"/>
        </w:rPr>
        <w:tab/>
      </w:r>
      <w:r w:rsidRPr="00F24DFF">
        <w:rPr>
          <w:rStyle w:val="a4"/>
          <w:b w:val="0"/>
          <w:szCs w:val="24"/>
          <w:lang w:val="ru-RU"/>
        </w:rPr>
        <w:tab/>
      </w:r>
      <w:r w:rsidRPr="00F24DFF">
        <w:rPr>
          <w:rStyle w:val="a4"/>
          <w:b w:val="0"/>
          <w:szCs w:val="24"/>
          <w:lang w:val="ru-RU"/>
        </w:rPr>
        <w:tab/>
      </w:r>
      <w:r w:rsidRPr="00F24DFF">
        <w:rPr>
          <w:rStyle w:val="a4"/>
          <w:b w:val="0"/>
          <w:szCs w:val="24"/>
          <w:lang w:val="ru-RU"/>
        </w:rPr>
        <w:tab/>
        <w:t>О. Шуст</w:t>
      </w:r>
    </w:p>
    <w:p w:rsidR="0020599D" w:rsidRPr="00F24DFF" w:rsidRDefault="0020599D" w:rsidP="0020599D">
      <w:pPr>
        <w:pStyle w:val="a3"/>
        <w:rPr>
          <w:rStyle w:val="a4"/>
          <w:b w:val="0"/>
          <w:szCs w:val="24"/>
          <w:lang w:val="ru-RU"/>
        </w:rPr>
      </w:pPr>
    </w:p>
    <w:p w:rsidR="0020599D" w:rsidRPr="00F24DFF" w:rsidRDefault="0020599D" w:rsidP="0020599D">
      <w:pPr>
        <w:pStyle w:val="a3"/>
        <w:ind w:left="5664"/>
        <w:rPr>
          <w:rStyle w:val="a4"/>
          <w:b w:val="0"/>
          <w:szCs w:val="24"/>
          <w:lang w:val="ru-RU"/>
        </w:rPr>
      </w:pPr>
      <w:r w:rsidRPr="00F24DFF">
        <w:rPr>
          <w:rStyle w:val="a4"/>
          <w:b w:val="0"/>
          <w:szCs w:val="24"/>
          <w:lang w:val="ru-RU"/>
        </w:rPr>
        <w:t>Додаток</w:t>
      </w:r>
    </w:p>
    <w:p w:rsidR="0020599D" w:rsidRPr="00F24DFF" w:rsidRDefault="0020599D" w:rsidP="0020599D">
      <w:pPr>
        <w:pStyle w:val="a3"/>
        <w:ind w:left="5664"/>
        <w:rPr>
          <w:rStyle w:val="a4"/>
          <w:b w:val="0"/>
          <w:szCs w:val="24"/>
          <w:lang w:val="ru-RU"/>
        </w:rPr>
      </w:pPr>
      <w:r w:rsidRPr="00F24DFF">
        <w:rPr>
          <w:rStyle w:val="a4"/>
          <w:b w:val="0"/>
          <w:szCs w:val="24"/>
          <w:lang w:val="ru-RU"/>
        </w:rPr>
        <w:t>до Порядку</w:t>
      </w:r>
    </w:p>
    <w:p w:rsidR="0020599D" w:rsidRPr="00F24DFF" w:rsidRDefault="0020599D" w:rsidP="0020599D">
      <w:pPr>
        <w:pStyle w:val="a3"/>
        <w:ind w:left="5664"/>
        <w:rPr>
          <w:rStyle w:val="a4"/>
          <w:b w:val="0"/>
          <w:szCs w:val="24"/>
          <w:lang w:val="ru-RU"/>
        </w:rPr>
      </w:pPr>
      <w:r w:rsidRPr="00F24DFF">
        <w:rPr>
          <w:rStyle w:val="a4"/>
          <w:b w:val="0"/>
          <w:szCs w:val="24"/>
          <w:lang w:val="ru-RU"/>
        </w:rPr>
        <w:t>ведення лісовпорядкування</w:t>
      </w:r>
    </w:p>
    <w:p w:rsidR="0020599D" w:rsidRPr="00F24DFF" w:rsidRDefault="0020599D" w:rsidP="0020599D">
      <w:pPr>
        <w:pStyle w:val="a3"/>
        <w:ind w:left="5664"/>
        <w:rPr>
          <w:rStyle w:val="a4"/>
          <w:b w:val="0"/>
          <w:szCs w:val="24"/>
          <w:lang w:val="ru-RU"/>
        </w:rPr>
      </w:pPr>
      <w:r w:rsidRPr="00F24DFF">
        <w:rPr>
          <w:rStyle w:val="a4"/>
          <w:b w:val="0"/>
          <w:szCs w:val="24"/>
          <w:lang w:val="ru-RU"/>
        </w:rPr>
        <w:t>(пункт 1 глави 1 розділу VIII)</w:t>
      </w:r>
    </w:p>
    <w:p w:rsidR="00F24DFF" w:rsidRPr="00F24DFF" w:rsidRDefault="00F24DFF" w:rsidP="0020599D">
      <w:pPr>
        <w:pStyle w:val="a3"/>
        <w:ind w:left="5664"/>
        <w:rPr>
          <w:rStyle w:val="a4"/>
          <w:b w:val="0"/>
          <w:szCs w:val="24"/>
          <w:lang w:val="ru-RU"/>
        </w:rPr>
      </w:pPr>
    </w:p>
    <w:p w:rsidR="0020599D" w:rsidRDefault="00F24DFF" w:rsidP="00F24DFF">
      <w:pPr>
        <w:pStyle w:val="a3"/>
        <w:jc w:val="center"/>
        <w:rPr>
          <w:b/>
          <w:bCs/>
          <w:color w:val="333333"/>
          <w:szCs w:val="24"/>
          <w:shd w:val="clear" w:color="auto" w:fill="FFFFFF"/>
        </w:rPr>
      </w:pPr>
      <w:hyperlink r:id="rId72" w:history="1">
        <w:r w:rsidRPr="00F24DFF">
          <w:rPr>
            <w:b/>
            <w:bCs/>
            <w:color w:val="C00909"/>
            <w:szCs w:val="24"/>
            <w:u w:val="single"/>
            <w:shd w:val="clear" w:color="auto" w:fill="FFFFFF"/>
          </w:rPr>
          <w:t>РОЗРАХУНКОВА ЛІСОСІКА</w:t>
        </w:r>
      </w:hyperlink>
      <w:r w:rsidRPr="00F24DFF">
        <w:rPr>
          <w:color w:val="333333"/>
          <w:szCs w:val="24"/>
        </w:rPr>
        <w:br/>
      </w:r>
      <w:r w:rsidRPr="00F24DFF">
        <w:rPr>
          <w:b/>
          <w:bCs/>
          <w:color w:val="333333"/>
          <w:szCs w:val="24"/>
          <w:shd w:val="clear" w:color="auto" w:fill="FFFFFF"/>
        </w:rPr>
        <w:t>для постійних лісокористувачів (власників лісів)</w:t>
      </w:r>
    </w:p>
    <w:p w:rsidR="00F24DFF" w:rsidRDefault="00F24DFF" w:rsidP="00F24DFF">
      <w:pPr>
        <w:pStyle w:val="a3"/>
        <w:rPr>
          <w:b/>
          <w:bCs/>
          <w:color w:val="333333"/>
          <w:szCs w:val="24"/>
          <w:shd w:val="clear" w:color="auto" w:fill="FFFFFF"/>
        </w:rPr>
      </w:pPr>
    </w:p>
    <w:p w:rsidR="00997564" w:rsidRDefault="00997564" w:rsidP="00F24DFF">
      <w:pPr>
        <w:pStyle w:val="a3"/>
        <w:rPr>
          <w:b/>
          <w:bCs/>
          <w:color w:val="333333"/>
          <w:szCs w:val="24"/>
          <w:shd w:val="clear" w:color="auto" w:fill="FFFFFF"/>
        </w:rPr>
      </w:pPr>
    </w:p>
    <w:p w:rsidR="00F24DFF" w:rsidRPr="0066200D" w:rsidRDefault="00F24DFF" w:rsidP="00F24DFF">
      <w:pPr>
        <w:pStyle w:val="a3"/>
        <w:rPr>
          <w:b/>
          <w:bCs/>
          <w:color w:val="333333"/>
          <w:szCs w:val="24"/>
          <w:shd w:val="clear" w:color="auto" w:fill="FFFFFF"/>
        </w:rPr>
      </w:pPr>
      <w:r w:rsidRPr="0066200D">
        <w:rPr>
          <w:b/>
          <w:bCs/>
          <w:color w:val="333333"/>
          <w:szCs w:val="24"/>
          <w:shd w:val="clear" w:color="auto" w:fill="FFFFFF"/>
        </w:rPr>
        <w:lastRenderedPageBreak/>
        <w:t>14.</w:t>
      </w:r>
      <w:r w:rsidRPr="0066200D">
        <w:rPr>
          <w:szCs w:val="24"/>
        </w:rPr>
        <w:t xml:space="preserve"> </w:t>
      </w:r>
      <w:r w:rsidRPr="0066200D">
        <w:rPr>
          <w:b/>
          <w:bCs/>
          <w:color w:val="333333"/>
          <w:szCs w:val="24"/>
          <w:shd w:val="clear" w:color="auto" w:fill="FFFFFF"/>
        </w:rPr>
        <w:t>ВИКОНАВЧА ДИРЕКЦІЯ ФОНДУ ГАРАНТУВАННЯ ВКЛАДІВ ФІЗИЧНИХ ОСІБ</w:t>
      </w:r>
    </w:p>
    <w:p w:rsidR="00F24DFF" w:rsidRPr="0066200D" w:rsidRDefault="00F24DFF" w:rsidP="00F24DFF">
      <w:pPr>
        <w:pStyle w:val="a3"/>
        <w:rPr>
          <w:b/>
          <w:bCs/>
          <w:color w:val="333333"/>
          <w:szCs w:val="24"/>
          <w:shd w:val="clear" w:color="auto" w:fill="FFFFFF"/>
        </w:rPr>
      </w:pPr>
      <w:r w:rsidRPr="0066200D">
        <w:rPr>
          <w:b/>
          <w:bCs/>
          <w:color w:val="333333"/>
          <w:szCs w:val="24"/>
          <w:shd w:val="clear" w:color="auto" w:fill="FFFFFF"/>
        </w:rPr>
        <w:t>РІШЕННЯ</w:t>
      </w:r>
    </w:p>
    <w:p w:rsidR="00F24DFF" w:rsidRPr="0066200D" w:rsidRDefault="00F24DFF" w:rsidP="00F24DFF">
      <w:pPr>
        <w:pStyle w:val="a3"/>
        <w:rPr>
          <w:b/>
          <w:bCs/>
          <w:color w:val="333333"/>
          <w:szCs w:val="24"/>
          <w:shd w:val="clear" w:color="auto" w:fill="FFFFFF"/>
        </w:rPr>
      </w:pPr>
      <w:r w:rsidRPr="0066200D">
        <w:rPr>
          <w:b/>
          <w:bCs/>
          <w:color w:val="333333"/>
          <w:szCs w:val="24"/>
          <w:shd w:val="clear" w:color="auto" w:fill="FFFFFF"/>
        </w:rPr>
        <w:t>11.11.2021  № 1135</w:t>
      </w:r>
    </w:p>
    <w:p w:rsidR="00F24DFF" w:rsidRPr="0066200D" w:rsidRDefault="00F24DFF" w:rsidP="0066200D">
      <w:pPr>
        <w:pStyle w:val="a3"/>
        <w:ind w:left="5664"/>
        <w:rPr>
          <w:b/>
          <w:bCs/>
          <w:color w:val="333333"/>
          <w:szCs w:val="24"/>
          <w:shd w:val="clear" w:color="auto" w:fill="FFFFFF"/>
        </w:rPr>
      </w:pPr>
      <w:r w:rsidRPr="0066200D">
        <w:rPr>
          <w:b/>
          <w:bCs/>
          <w:color w:val="333333"/>
          <w:szCs w:val="24"/>
          <w:shd w:val="clear" w:color="auto" w:fill="FFFFFF"/>
        </w:rPr>
        <w:t>Зареєстровано в Міністерстві</w:t>
      </w:r>
    </w:p>
    <w:p w:rsidR="00F24DFF" w:rsidRPr="0066200D" w:rsidRDefault="00F24DFF" w:rsidP="0066200D">
      <w:pPr>
        <w:pStyle w:val="a3"/>
        <w:ind w:left="5664"/>
        <w:rPr>
          <w:b/>
          <w:bCs/>
          <w:color w:val="333333"/>
          <w:szCs w:val="24"/>
          <w:shd w:val="clear" w:color="auto" w:fill="FFFFFF"/>
        </w:rPr>
      </w:pPr>
      <w:r w:rsidRPr="0066200D">
        <w:rPr>
          <w:b/>
          <w:bCs/>
          <w:color w:val="333333"/>
          <w:szCs w:val="24"/>
          <w:shd w:val="clear" w:color="auto" w:fill="FFFFFF"/>
        </w:rPr>
        <w:t>юстиції України</w:t>
      </w:r>
    </w:p>
    <w:p w:rsidR="00F24DFF" w:rsidRPr="0066200D" w:rsidRDefault="00F24DFF" w:rsidP="0066200D">
      <w:pPr>
        <w:pStyle w:val="a3"/>
        <w:ind w:left="5664"/>
        <w:rPr>
          <w:b/>
          <w:bCs/>
          <w:color w:val="333333"/>
          <w:szCs w:val="24"/>
          <w:shd w:val="clear" w:color="auto" w:fill="FFFFFF"/>
        </w:rPr>
      </w:pPr>
      <w:r w:rsidRPr="0066200D">
        <w:rPr>
          <w:b/>
          <w:bCs/>
          <w:color w:val="333333"/>
          <w:szCs w:val="24"/>
          <w:shd w:val="clear" w:color="auto" w:fill="FFFFFF"/>
        </w:rPr>
        <w:t>30 листопада 2021 р.</w:t>
      </w:r>
    </w:p>
    <w:p w:rsidR="00F24DFF" w:rsidRPr="0066200D" w:rsidRDefault="00F24DFF" w:rsidP="0066200D">
      <w:pPr>
        <w:pStyle w:val="a3"/>
        <w:ind w:left="5664"/>
        <w:rPr>
          <w:b/>
          <w:bCs/>
          <w:color w:val="333333"/>
          <w:szCs w:val="24"/>
          <w:shd w:val="clear" w:color="auto" w:fill="FFFFFF"/>
        </w:rPr>
      </w:pPr>
      <w:r w:rsidRPr="0066200D">
        <w:rPr>
          <w:b/>
          <w:bCs/>
          <w:color w:val="333333"/>
          <w:szCs w:val="24"/>
          <w:shd w:val="clear" w:color="auto" w:fill="FFFFFF"/>
        </w:rPr>
        <w:t>за № 1547/37169</w:t>
      </w:r>
    </w:p>
    <w:p w:rsidR="00F24DFF" w:rsidRPr="00F24DFF" w:rsidRDefault="00F24DFF" w:rsidP="00F24DFF">
      <w:pPr>
        <w:shd w:val="clear" w:color="auto" w:fill="FFFFFF"/>
        <w:spacing w:before="300" w:after="450" w:line="240" w:lineRule="auto"/>
        <w:ind w:left="450" w:right="450"/>
        <w:jc w:val="center"/>
        <w:rPr>
          <w:rFonts w:eastAsia="Times New Roman" w:cs="Times New Roman"/>
          <w:color w:val="333333"/>
          <w:szCs w:val="24"/>
          <w:lang w:eastAsia="ru-RU"/>
        </w:rPr>
      </w:pPr>
      <w:r w:rsidRPr="0066200D">
        <w:rPr>
          <w:rFonts w:eastAsia="Times New Roman" w:cs="Times New Roman"/>
          <w:b/>
          <w:bCs/>
          <w:color w:val="333333"/>
          <w:szCs w:val="24"/>
          <w:lang w:eastAsia="ru-RU"/>
        </w:rPr>
        <w:t>Про затвердження Змін до Інструкції про порядок здійснення Фондом гарантування вкладів фізичних осіб захисту прав та охоронюваних законом інтересів вкладників</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eastAsia="ru-RU"/>
        </w:rPr>
      </w:pPr>
      <w:r w:rsidRPr="00F24DFF">
        <w:rPr>
          <w:rFonts w:eastAsia="Times New Roman" w:cs="Times New Roman"/>
          <w:color w:val="333333"/>
          <w:szCs w:val="24"/>
          <w:lang w:eastAsia="ru-RU"/>
        </w:rPr>
        <w:t>Відповідно до</w:t>
      </w:r>
      <w:r w:rsidRPr="00F24DFF">
        <w:rPr>
          <w:rFonts w:eastAsia="Times New Roman" w:cs="Times New Roman"/>
          <w:color w:val="333333"/>
          <w:szCs w:val="24"/>
          <w:lang w:val="ru-RU" w:eastAsia="ru-RU"/>
        </w:rPr>
        <w:t> </w:t>
      </w:r>
      <w:hyperlink r:id="rId73" w:anchor="n943" w:tgtFrame="_blank" w:history="1">
        <w:r w:rsidRPr="0066200D">
          <w:rPr>
            <w:rFonts w:eastAsia="Times New Roman" w:cs="Times New Roman"/>
            <w:color w:val="000099"/>
            <w:szCs w:val="24"/>
            <w:u w:val="single"/>
            <w:lang w:eastAsia="ru-RU"/>
          </w:rPr>
          <w:t>пункту 13</w:t>
        </w:r>
      </w:hyperlink>
      <w:hyperlink r:id="rId74" w:anchor="n943" w:tgtFrame="_blank" w:history="1">
        <w:r w:rsidRPr="00F24DFF">
          <w:rPr>
            <w:rFonts w:eastAsia="Times New Roman" w:cs="Times New Roman"/>
            <w:color w:val="000099"/>
            <w:szCs w:val="24"/>
            <w:u w:val="single"/>
            <w:lang w:val="ru-RU" w:eastAsia="ru-RU"/>
          </w:rPr>
          <w:t> </w:t>
        </w:r>
        <w:r w:rsidRPr="0066200D">
          <w:rPr>
            <w:rFonts w:eastAsia="Times New Roman" w:cs="Times New Roman"/>
            <w:color w:val="000099"/>
            <w:szCs w:val="24"/>
            <w:u w:val="single"/>
            <w:lang w:eastAsia="ru-RU"/>
          </w:rPr>
          <w:t>частини другої</w:t>
        </w:r>
      </w:hyperlink>
      <w:r w:rsidRPr="00F24DFF">
        <w:rPr>
          <w:rFonts w:eastAsia="Times New Roman" w:cs="Times New Roman"/>
          <w:color w:val="333333"/>
          <w:szCs w:val="24"/>
          <w:lang w:val="ru-RU" w:eastAsia="ru-RU"/>
        </w:rPr>
        <w:t> </w:t>
      </w:r>
      <w:r w:rsidRPr="00F24DFF">
        <w:rPr>
          <w:rFonts w:eastAsia="Times New Roman" w:cs="Times New Roman"/>
          <w:color w:val="333333"/>
          <w:szCs w:val="24"/>
          <w:lang w:eastAsia="ru-RU"/>
        </w:rPr>
        <w:t>статті 4,</w:t>
      </w:r>
      <w:r w:rsidRPr="00F24DFF">
        <w:rPr>
          <w:rFonts w:eastAsia="Times New Roman" w:cs="Times New Roman"/>
          <w:color w:val="333333"/>
          <w:szCs w:val="24"/>
          <w:lang w:val="ru-RU" w:eastAsia="ru-RU"/>
        </w:rPr>
        <w:t> </w:t>
      </w:r>
      <w:hyperlink r:id="rId75" w:anchor="n137" w:tgtFrame="_blank" w:history="1">
        <w:r w:rsidRPr="0066200D">
          <w:rPr>
            <w:rFonts w:eastAsia="Times New Roman" w:cs="Times New Roman"/>
            <w:color w:val="000099"/>
            <w:szCs w:val="24"/>
            <w:u w:val="single"/>
            <w:lang w:eastAsia="ru-RU"/>
          </w:rPr>
          <w:t>пункту 10 частини першої</w:t>
        </w:r>
      </w:hyperlink>
      <w:r w:rsidRPr="00F24DFF">
        <w:rPr>
          <w:rFonts w:eastAsia="Times New Roman" w:cs="Times New Roman"/>
          <w:color w:val="333333"/>
          <w:szCs w:val="24"/>
          <w:lang w:eastAsia="ru-RU"/>
        </w:rPr>
        <w:t>,</w:t>
      </w:r>
      <w:r w:rsidRPr="00F24DFF">
        <w:rPr>
          <w:rFonts w:eastAsia="Times New Roman" w:cs="Times New Roman"/>
          <w:color w:val="333333"/>
          <w:szCs w:val="24"/>
          <w:lang w:val="ru-RU" w:eastAsia="ru-RU"/>
        </w:rPr>
        <w:t> </w:t>
      </w:r>
      <w:hyperlink r:id="rId76" w:anchor="n1340" w:tgtFrame="_blank" w:history="1">
        <w:r w:rsidRPr="0066200D">
          <w:rPr>
            <w:rFonts w:eastAsia="Times New Roman" w:cs="Times New Roman"/>
            <w:color w:val="000099"/>
            <w:szCs w:val="24"/>
            <w:u w:val="single"/>
            <w:lang w:eastAsia="ru-RU"/>
          </w:rPr>
          <w:t>пункту 7 частини третьої</w:t>
        </w:r>
      </w:hyperlink>
      <w:r w:rsidRPr="00F24DFF">
        <w:rPr>
          <w:rFonts w:eastAsia="Times New Roman" w:cs="Times New Roman"/>
          <w:color w:val="333333"/>
          <w:szCs w:val="24"/>
          <w:lang w:val="ru-RU" w:eastAsia="ru-RU"/>
        </w:rPr>
        <w:t> </w:t>
      </w:r>
      <w:r w:rsidRPr="00F24DFF">
        <w:rPr>
          <w:rFonts w:eastAsia="Times New Roman" w:cs="Times New Roman"/>
          <w:color w:val="333333"/>
          <w:szCs w:val="24"/>
          <w:lang w:eastAsia="ru-RU"/>
        </w:rPr>
        <w:t>статті 12,</w:t>
      </w:r>
      <w:r w:rsidRPr="00F24DFF">
        <w:rPr>
          <w:rFonts w:eastAsia="Times New Roman" w:cs="Times New Roman"/>
          <w:color w:val="333333"/>
          <w:szCs w:val="24"/>
          <w:lang w:val="ru-RU" w:eastAsia="ru-RU"/>
        </w:rPr>
        <w:t> </w:t>
      </w:r>
      <w:hyperlink r:id="rId77" w:anchor="n227" w:tgtFrame="_blank" w:history="1">
        <w:r w:rsidRPr="0066200D">
          <w:rPr>
            <w:rFonts w:eastAsia="Times New Roman" w:cs="Times New Roman"/>
            <w:color w:val="000099"/>
            <w:szCs w:val="24"/>
            <w:u w:val="single"/>
            <w:lang w:eastAsia="ru-RU"/>
          </w:rPr>
          <w:t>частини першої</w:t>
        </w:r>
      </w:hyperlink>
      <w:r w:rsidRPr="00F24DFF">
        <w:rPr>
          <w:rFonts w:eastAsia="Times New Roman" w:cs="Times New Roman"/>
          <w:color w:val="333333"/>
          <w:szCs w:val="24"/>
          <w:lang w:val="ru-RU" w:eastAsia="ru-RU"/>
        </w:rPr>
        <w:t> </w:t>
      </w:r>
      <w:r w:rsidRPr="00F24DFF">
        <w:rPr>
          <w:rFonts w:eastAsia="Times New Roman" w:cs="Times New Roman"/>
          <w:color w:val="333333"/>
          <w:szCs w:val="24"/>
          <w:lang w:eastAsia="ru-RU"/>
        </w:rPr>
        <w:t>статті 18 Закону України «Про систему гарантування вкладів фізичних осіб» виконавча дирекція Фонду гарантування вкладів фізичних осіб</w:t>
      </w:r>
      <w:r w:rsidRPr="00F24DFF">
        <w:rPr>
          <w:rFonts w:eastAsia="Times New Roman" w:cs="Times New Roman"/>
          <w:color w:val="333333"/>
          <w:szCs w:val="24"/>
          <w:lang w:val="ru-RU" w:eastAsia="ru-RU"/>
        </w:rPr>
        <w:t> </w:t>
      </w:r>
      <w:r w:rsidRPr="0066200D">
        <w:rPr>
          <w:rFonts w:eastAsia="Times New Roman" w:cs="Times New Roman"/>
          <w:b/>
          <w:bCs/>
          <w:color w:val="333333"/>
          <w:spacing w:val="30"/>
          <w:szCs w:val="24"/>
          <w:lang w:eastAsia="ru-RU"/>
        </w:rPr>
        <w:t>ВИРІШИЛА:</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1. Затвердити Зміни до </w:t>
      </w:r>
      <w:hyperlink r:id="rId78" w:anchor="n29" w:tgtFrame="_blank" w:history="1">
        <w:r w:rsidRPr="00F24DFF">
          <w:rPr>
            <w:rFonts w:eastAsia="Times New Roman" w:cs="Times New Roman"/>
            <w:color w:val="000099"/>
            <w:szCs w:val="24"/>
            <w:u w:val="single"/>
            <w:lang w:val="ru-RU" w:eastAsia="ru-RU"/>
          </w:rPr>
          <w:t>Інструкції про порядок здійснення Фондом гарантування вкладів фізичних осіб захисту прав та охоронюваних законом інтересів вкладників</w:t>
        </w:r>
      </w:hyperlink>
      <w:r w:rsidRPr="00F24DFF">
        <w:rPr>
          <w:rFonts w:eastAsia="Times New Roman" w:cs="Times New Roman"/>
          <w:color w:val="333333"/>
          <w:szCs w:val="24"/>
          <w:lang w:val="ru-RU" w:eastAsia="ru-RU"/>
        </w:rPr>
        <w:t>, затвердженої рішенням виконавчої дирекції Фонду гарантування вкладів фізичних осіб від 26 травня 2016 року № 825, зареєстрованої в Міністерстві юстиції України 17 червня 2016 року за № 874/29004 (у редакції рішення виконавчої дирекції Фонду гарантування вкладів фізичних осіб від 10 жовтня 2019 року № 2605), що додаються.</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2. Відділу методології та стратегічного планування разом з департаментом правового забезпечення забезпечити подання цього рішення до Міністерства юстиції України для державної реєстрації.</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3. Це рішення набирає чинності з дня, наступного за днем його офіційного опублікування.</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4. Банкам-учасникам Фонду гарантування вкладів фізичних осіб привести свою діяльність у відповідність до цього рішення протягом одного місяця з дня набрання чинності цим рішенням.</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5. Управлінню зв’язків з громадськістю та міжнародними організаціями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F24DFF" w:rsidRPr="00F24DFF" w:rsidRDefault="00F24DFF" w:rsidP="00F24DFF">
      <w:pPr>
        <w:shd w:val="clear" w:color="auto" w:fill="FFFFFF"/>
        <w:spacing w:after="150" w:line="240" w:lineRule="auto"/>
        <w:ind w:firstLine="450"/>
        <w:jc w:val="both"/>
        <w:rPr>
          <w:rFonts w:eastAsia="Times New Roman" w:cs="Times New Roman"/>
          <w:color w:val="333333"/>
          <w:szCs w:val="24"/>
          <w:lang w:val="ru-RU" w:eastAsia="ru-RU"/>
        </w:rPr>
      </w:pPr>
      <w:r w:rsidRPr="00F24DFF">
        <w:rPr>
          <w:rFonts w:eastAsia="Times New Roman" w:cs="Times New Roman"/>
          <w:color w:val="333333"/>
          <w:szCs w:val="24"/>
          <w:lang w:val="ru-RU" w:eastAsia="ru-RU"/>
        </w:rPr>
        <w:t>6. Контроль за виконанням цього рішення залишити за директором-розпорядником.</w:t>
      </w:r>
    </w:p>
    <w:p w:rsidR="00F24DFF" w:rsidRPr="00F24DFF" w:rsidRDefault="00F24DFF" w:rsidP="00F24DFF">
      <w:pPr>
        <w:pStyle w:val="a3"/>
        <w:ind w:firstLine="450"/>
        <w:rPr>
          <w:rStyle w:val="a4"/>
          <w:lang w:val="ru-RU"/>
        </w:rPr>
      </w:pPr>
      <w:r w:rsidRPr="00F24DFF">
        <w:rPr>
          <w:rStyle w:val="a4"/>
          <w:lang w:val="ru-RU"/>
        </w:rPr>
        <w:t>Директор-розпорядник</w:t>
      </w:r>
      <w:r>
        <w:rPr>
          <w:rStyle w:val="a4"/>
          <w:lang w:val="ru-RU"/>
        </w:rPr>
        <w:tab/>
      </w:r>
      <w:r>
        <w:rPr>
          <w:rStyle w:val="a4"/>
          <w:lang w:val="ru-RU"/>
        </w:rPr>
        <w:tab/>
      </w:r>
      <w:r>
        <w:rPr>
          <w:rStyle w:val="a4"/>
          <w:lang w:val="ru-RU"/>
        </w:rPr>
        <w:tab/>
      </w:r>
      <w:r>
        <w:rPr>
          <w:rStyle w:val="a4"/>
          <w:lang w:val="ru-RU"/>
        </w:rPr>
        <w:tab/>
      </w:r>
      <w:r>
        <w:rPr>
          <w:rStyle w:val="a4"/>
          <w:lang w:val="ru-RU"/>
        </w:rPr>
        <w:tab/>
      </w:r>
      <w:r w:rsidRPr="00F24DFF">
        <w:rPr>
          <w:rStyle w:val="a4"/>
          <w:lang w:val="ru-RU"/>
        </w:rPr>
        <w:t>С. Рекрут</w:t>
      </w:r>
    </w:p>
    <w:p w:rsidR="00F24DFF" w:rsidRPr="00F24DFF" w:rsidRDefault="00F24DFF" w:rsidP="00F24DFF">
      <w:pPr>
        <w:pStyle w:val="a3"/>
        <w:rPr>
          <w:rStyle w:val="a4"/>
          <w:b w:val="0"/>
          <w:szCs w:val="24"/>
          <w:lang w:val="ru-RU"/>
        </w:rPr>
      </w:pPr>
    </w:p>
    <w:p w:rsidR="00F24DFF" w:rsidRPr="00F24DFF" w:rsidRDefault="00F24DFF" w:rsidP="00F24DFF">
      <w:pPr>
        <w:pStyle w:val="a3"/>
        <w:ind w:left="5664"/>
        <w:rPr>
          <w:rStyle w:val="a4"/>
          <w:b w:val="0"/>
          <w:szCs w:val="24"/>
          <w:lang w:val="ru-RU"/>
        </w:rPr>
      </w:pPr>
      <w:r w:rsidRPr="00F24DFF">
        <w:rPr>
          <w:rStyle w:val="a4"/>
          <w:b w:val="0"/>
          <w:szCs w:val="24"/>
          <w:lang w:val="ru-RU"/>
        </w:rPr>
        <w:t>ЗАТВЕРДЖЕНО</w:t>
      </w:r>
    </w:p>
    <w:p w:rsidR="00F24DFF" w:rsidRPr="00F24DFF" w:rsidRDefault="00F24DFF" w:rsidP="00F24DFF">
      <w:pPr>
        <w:pStyle w:val="a3"/>
        <w:ind w:left="5664"/>
        <w:rPr>
          <w:rStyle w:val="a4"/>
          <w:b w:val="0"/>
          <w:szCs w:val="24"/>
          <w:lang w:val="ru-RU"/>
        </w:rPr>
      </w:pPr>
      <w:r w:rsidRPr="00F24DFF">
        <w:rPr>
          <w:rStyle w:val="a4"/>
          <w:b w:val="0"/>
          <w:szCs w:val="24"/>
          <w:lang w:val="ru-RU"/>
        </w:rPr>
        <w:t>Рішення виконавчої дирекції</w:t>
      </w:r>
    </w:p>
    <w:p w:rsidR="00F24DFF" w:rsidRPr="00F24DFF" w:rsidRDefault="00F24DFF" w:rsidP="00F24DFF">
      <w:pPr>
        <w:pStyle w:val="a3"/>
        <w:ind w:left="5664"/>
        <w:rPr>
          <w:rStyle w:val="a4"/>
          <w:b w:val="0"/>
          <w:szCs w:val="24"/>
          <w:lang w:val="ru-RU"/>
        </w:rPr>
      </w:pPr>
      <w:r w:rsidRPr="00F24DFF">
        <w:rPr>
          <w:rStyle w:val="a4"/>
          <w:b w:val="0"/>
          <w:szCs w:val="24"/>
          <w:lang w:val="ru-RU"/>
        </w:rPr>
        <w:t>Фонду гарантування</w:t>
      </w:r>
    </w:p>
    <w:p w:rsidR="00F24DFF" w:rsidRPr="00F24DFF" w:rsidRDefault="00F24DFF" w:rsidP="00F24DFF">
      <w:pPr>
        <w:pStyle w:val="a3"/>
        <w:ind w:left="5664"/>
        <w:rPr>
          <w:rStyle w:val="a4"/>
          <w:b w:val="0"/>
          <w:szCs w:val="24"/>
          <w:lang w:val="ru-RU"/>
        </w:rPr>
      </w:pPr>
      <w:r w:rsidRPr="00F24DFF">
        <w:rPr>
          <w:rStyle w:val="a4"/>
          <w:b w:val="0"/>
          <w:szCs w:val="24"/>
          <w:lang w:val="ru-RU"/>
        </w:rPr>
        <w:t>вкладів фізичних осіб</w:t>
      </w:r>
    </w:p>
    <w:p w:rsidR="00F24DFF" w:rsidRPr="00F24DFF" w:rsidRDefault="00F24DFF" w:rsidP="00F24DFF">
      <w:pPr>
        <w:pStyle w:val="a3"/>
        <w:ind w:left="5664"/>
        <w:rPr>
          <w:rStyle w:val="a4"/>
          <w:b w:val="0"/>
          <w:szCs w:val="24"/>
          <w:lang w:val="ru-RU"/>
        </w:rPr>
      </w:pPr>
      <w:r w:rsidRPr="00F24DFF">
        <w:rPr>
          <w:rStyle w:val="a4"/>
          <w:b w:val="0"/>
          <w:szCs w:val="24"/>
          <w:lang w:val="ru-RU"/>
        </w:rPr>
        <w:t>11 листопада 2021 року № 1135</w:t>
      </w:r>
    </w:p>
    <w:p w:rsidR="00F24DFF" w:rsidRPr="00F24DFF" w:rsidRDefault="00F24DFF" w:rsidP="00F24DFF">
      <w:pPr>
        <w:pStyle w:val="a3"/>
        <w:ind w:left="5664"/>
        <w:rPr>
          <w:rStyle w:val="a4"/>
          <w:b w:val="0"/>
          <w:szCs w:val="24"/>
          <w:lang w:val="ru-RU"/>
        </w:rPr>
      </w:pPr>
    </w:p>
    <w:p w:rsidR="00F24DFF" w:rsidRPr="00F24DFF" w:rsidRDefault="00F24DFF" w:rsidP="00F24DFF">
      <w:pPr>
        <w:pStyle w:val="a3"/>
        <w:ind w:left="5664"/>
        <w:rPr>
          <w:rStyle w:val="a4"/>
          <w:b w:val="0"/>
          <w:szCs w:val="24"/>
          <w:lang w:val="ru-RU"/>
        </w:rPr>
      </w:pPr>
      <w:r w:rsidRPr="00F24DFF">
        <w:rPr>
          <w:rStyle w:val="a4"/>
          <w:b w:val="0"/>
          <w:szCs w:val="24"/>
          <w:lang w:val="ru-RU"/>
        </w:rPr>
        <w:t>Зареєстровано в Міністерстві</w:t>
      </w:r>
    </w:p>
    <w:p w:rsidR="00F24DFF" w:rsidRPr="00F24DFF" w:rsidRDefault="00F24DFF" w:rsidP="00F24DFF">
      <w:pPr>
        <w:pStyle w:val="a3"/>
        <w:ind w:left="5664"/>
        <w:rPr>
          <w:rStyle w:val="a4"/>
          <w:b w:val="0"/>
          <w:szCs w:val="24"/>
          <w:lang w:val="ru-RU"/>
        </w:rPr>
      </w:pPr>
      <w:r w:rsidRPr="00F24DFF">
        <w:rPr>
          <w:rStyle w:val="a4"/>
          <w:b w:val="0"/>
          <w:szCs w:val="24"/>
          <w:lang w:val="ru-RU"/>
        </w:rPr>
        <w:t>юстиції України</w:t>
      </w:r>
    </w:p>
    <w:p w:rsidR="00F24DFF" w:rsidRPr="00F24DFF" w:rsidRDefault="00F24DFF" w:rsidP="00F24DFF">
      <w:pPr>
        <w:pStyle w:val="a3"/>
        <w:ind w:left="5664"/>
        <w:rPr>
          <w:rStyle w:val="a4"/>
          <w:b w:val="0"/>
          <w:szCs w:val="24"/>
          <w:lang w:val="ru-RU"/>
        </w:rPr>
      </w:pPr>
      <w:r w:rsidRPr="00F24DFF">
        <w:rPr>
          <w:rStyle w:val="a4"/>
          <w:b w:val="0"/>
          <w:szCs w:val="24"/>
          <w:lang w:val="ru-RU"/>
        </w:rPr>
        <w:t>30 листопада 2021 р.</w:t>
      </w:r>
    </w:p>
    <w:p w:rsidR="00F24DFF" w:rsidRDefault="00F24DFF" w:rsidP="00F24DFF">
      <w:pPr>
        <w:pStyle w:val="a3"/>
        <w:ind w:left="5664"/>
        <w:rPr>
          <w:rStyle w:val="a4"/>
          <w:b w:val="0"/>
          <w:szCs w:val="24"/>
          <w:lang w:val="ru-RU"/>
        </w:rPr>
      </w:pPr>
      <w:r w:rsidRPr="00F24DFF">
        <w:rPr>
          <w:rStyle w:val="a4"/>
          <w:b w:val="0"/>
          <w:szCs w:val="24"/>
          <w:lang w:val="ru-RU"/>
        </w:rPr>
        <w:t>за № 1547/37169</w:t>
      </w:r>
    </w:p>
    <w:p w:rsidR="0066200D" w:rsidRPr="0066200D" w:rsidRDefault="0066200D" w:rsidP="0066200D">
      <w:pPr>
        <w:shd w:val="clear" w:color="auto" w:fill="FFFFFF"/>
        <w:spacing w:before="300" w:after="450" w:line="240" w:lineRule="auto"/>
        <w:ind w:left="450" w:right="450"/>
        <w:jc w:val="center"/>
        <w:rPr>
          <w:rFonts w:eastAsia="Times New Roman" w:cs="Times New Roman"/>
          <w:color w:val="333333"/>
          <w:szCs w:val="24"/>
          <w:lang w:val="ru-RU" w:eastAsia="ru-RU"/>
        </w:rPr>
      </w:pPr>
      <w:r w:rsidRPr="0066200D">
        <w:rPr>
          <w:rFonts w:eastAsia="Times New Roman" w:cs="Times New Roman"/>
          <w:b/>
          <w:bCs/>
          <w:color w:val="333333"/>
          <w:szCs w:val="24"/>
          <w:lang w:val="ru-RU" w:eastAsia="ru-RU"/>
        </w:rPr>
        <w:lastRenderedPageBreak/>
        <w:t>ЗМІНИ</w:t>
      </w:r>
      <w:r w:rsidRPr="0066200D">
        <w:rPr>
          <w:rFonts w:eastAsia="Times New Roman" w:cs="Times New Roman"/>
          <w:color w:val="333333"/>
          <w:szCs w:val="24"/>
          <w:lang w:val="ru-RU" w:eastAsia="ru-RU"/>
        </w:rPr>
        <w:br/>
      </w:r>
      <w:r w:rsidRPr="0066200D">
        <w:rPr>
          <w:rFonts w:eastAsia="Times New Roman" w:cs="Times New Roman"/>
          <w:b/>
          <w:bCs/>
          <w:color w:val="333333"/>
          <w:szCs w:val="24"/>
          <w:lang w:val="ru-RU" w:eastAsia="ru-RU"/>
        </w:rPr>
        <w:t>до </w:t>
      </w:r>
      <w:hyperlink r:id="rId79" w:anchor="n29" w:tgtFrame="_blank" w:history="1">
        <w:r w:rsidRPr="0066200D">
          <w:rPr>
            <w:rFonts w:eastAsia="Times New Roman" w:cs="Times New Roman"/>
            <w:b/>
            <w:bCs/>
            <w:color w:val="000099"/>
            <w:szCs w:val="24"/>
            <w:u w:val="single"/>
            <w:lang w:val="ru-RU" w:eastAsia="ru-RU"/>
          </w:rPr>
          <w:t>Інструкції про порядок здійснення Фондом гарантування вкладів фізичних осіб захисту прав та охоронюваних законом інтересів вкладників</w:t>
        </w:r>
      </w:hyperlink>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1. </w:t>
      </w:r>
      <w:hyperlink r:id="rId80" w:anchor="n194" w:tgtFrame="_blank" w:history="1">
        <w:r w:rsidRPr="0066200D">
          <w:rPr>
            <w:rFonts w:eastAsia="Times New Roman" w:cs="Times New Roman"/>
            <w:color w:val="000099"/>
            <w:szCs w:val="24"/>
            <w:u w:val="single"/>
            <w:lang w:val="ru-RU" w:eastAsia="ru-RU"/>
          </w:rPr>
          <w:t>Абзац п’ятий</w:t>
        </w:r>
      </w:hyperlink>
      <w:r w:rsidRPr="0066200D">
        <w:rPr>
          <w:rFonts w:eastAsia="Times New Roman" w:cs="Times New Roman"/>
          <w:color w:val="333333"/>
          <w:szCs w:val="24"/>
          <w:lang w:val="ru-RU" w:eastAsia="ru-RU"/>
        </w:rPr>
        <w:t> пункту 2 розділу I викласти в такій редакції:</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«договір - договір банківського рахунка, договір банківського вкладу (депозиту);».</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2. У </w:t>
      </w:r>
      <w:hyperlink r:id="rId81" w:anchor="n239" w:tgtFrame="_blank" w:history="1">
        <w:r w:rsidRPr="0066200D">
          <w:rPr>
            <w:rFonts w:eastAsia="Times New Roman" w:cs="Times New Roman"/>
            <w:color w:val="000099"/>
            <w:szCs w:val="24"/>
            <w:u w:val="single"/>
            <w:lang w:val="ru-RU" w:eastAsia="ru-RU"/>
          </w:rPr>
          <w:t>пункті 2</w:t>
        </w:r>
      </w:hyperlink>
      <w:r w:rsidRPr="0066200D">
        <w:rPr>
          <w:rFonts w:eastAsia="Times New Roman" w:cs="Times New Roman"/>
          <w:color w:val="333333"/>
          <w:szCs w:val="24"/>
          <w:lang w:val="ru-RU" w:eastAsia="ru-RU"/>
        </w:rPr>
        <w:t> розділу IV:</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1) </w:t>
      </w:r>
      <w:hyperlink r:id="rId82" w:anchor="n316" w:tgtFrame="_blank" w:history="1">
        <w:r w:rsidRPr="0066200D">
          <w:rPr>
            <w:rFonts w:eastAsia="Times New Roman" w:cs="Times New Roman"/>
            <w:color w:val="000099"/>
            <w:szCs w:val="24"/>
            <w:u w:val="single"/>
            <w:lang w:val="ru-RU" w:eastAsia="ru-RU"/>
          </w:rPr>
          <w:t>підпункти 3</w:t>
        </w:r>
      </w:hyperlink>
      <w:r w:rsidRPr="0066200D">
        <w:rPr>
          <w:rFonts w:eastAsia="Times New Roman" w:cs="Times New Roman"/>
          <w:color w:val="333333"/>
          <w:szCs w:val="24"/>
          <w:lang w:val="ru-RU" w:eastAsia="ru-RU"/>
        </w:rPr>
        <w:t> і </w:t>
      </w:r>
      <w:hyperlink r:id="rId83" w:anchor="n248" w:tgtFrame="_blank" w:history="1">
        <w:r w:rsidRPr="0066200D">
          <w:rPr>
            <w:rFonts w:eastAsia="Times New Roman" w:cs="Times New Roman"/>
            <w:color w:val="000099"/>
            <w:szCs w:val="24"/>
            <w:u w:val="single"/>
            <w:lang w:val="ru-RU" w:eastAsia="ru-RU"/>
          </w:rPr>
          <w:t>4</w:t>
        </w:r>
      </w:hyperlink>
      <w:r w:rsidRPr="0066200D">
        <w:rPr>
          <w:rFonts w:eastAsia="Times New Roman" w:cs="Times New Roman"/>
          <w:color w:val="333333"/>
          <w:szCs w:val="24"/>
          <w:lang w:val="ru-RU" w:eastAsia="ru-RU"/>
        </w:rPr>
        <w:t> викласти в такій редакції:</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«3) включати до змісту договору інформацію про те, що особа, з якою укладається договір, ознайомлена з довідкою. Якщо договір укладається шляхом приєднання, банк зобов’язаний включати інформацію про те, що особа, з якою укладається договір, ознайомлена з довідкою, до змісту індивідуальної частини договору;</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4) у разі залучення коштів за вкладом у банківських металах або за вкладом, підтвердженим ощадним сертифікатом банку,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невідшкодування таких коштів згідно із </w:t>
      </w:r>
      <w:hyperlink r:id="rId84" w:tgtFrame="_blank" w:history="1">
        <w:r w:rsidRPr="0066200D">
          <w:rPr>
            <w:rFonts w:eastAsia="Times New Roman" w:cs="Times New Roman"/>
            <w:color w:val="000099"/>
            <w:szCs w:val="24"/>
            <w:u w:val="single"/>
            <w:lang w:val="ru-RU" w:eastAsia="ru-RU"/>
          </w:rPr>
          <w:t>Законом</w:t>
        </w:r>
      </w:hyperlink>
      <w:r w:rsidRPr="0066200D">
        <w:rPr>
          <w:rFonts w:eastAsia="Times New Roman" w:cs="Times New Roman"/>
          <w:color w:val="333333"/>
          <w:szCs w:val="24"/>
          <w:lang w:val="ru-RU" w:eastAsia="ru-RU"/>
        </w:rPr>
        <w:t>;»;</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2) в </w:t>
      </w:r>
      <w:hyperlink r:id="rId85" w:anchor="n255" w:tgtFrame="_blank" w:history="1">
        <w:r w:rsidRPr="0066200D">
          <w:rPr>
            <w:rFonts w:eastAsia="Times New Roman" w:cs="Times New Roman"/>
            <w:color w:val="000099"/>
            <w:szCs w:val="24"/>
            <w:u w:val="single"/>
            <w:lang w:val="ru-RU" w:eastAsia="ru-RU"/>
          </w:rPr>
          <w:t>абзаці першому</w:t>
        </w:r>
      </w:hyperlink>
      <w:r w:rsidRPr="0066200D">
        <w:rPr>
          <w:rFonts w:eastAsia="Times New Roman" w:cs="Times New Roman"/>
          <w:color w:val="333333"/>
          <w:szCs w:val="24"/>
          <w:lang w:val="ru-RU" w:eastAsia="ru-RU"/>
        </w:rPr>
        <w:t> підпункту 7 слово «такої» замінити словом «актуальної»;</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3) у </w:t>
      </w:r>
      <w:hyperlink r:id="rId86" w:anchor="n260" w:tgtFrame="_blank" w:history="1">
        <w:r w:rsidRPr="0066200D">
          <w:rPr>
            <w:rFonts w:eastAsia="Times New Roman" w:cs="Times New Roman"/>
            <w:color w:val="000099"/>
            <w:szCs w:val="24"/>
            <w:u w:val="single"/>
            <w:lang w:val="ru-RU" w:eastAsia="ru-RU"/>
          </w:rPr>
          <w:t>підпункті 8</w:t>
        </w:r>
      </w:hyperlink>
      <w:r w:rsidRPr="0066200D">
        <w:rPr>
          <w:rFonts w:eastAsia="Times New Roman" w:cs="Times New Roman"/>
          <w:color w:val="333333"/>
          <w:szCs w:val="24"/>
          <w:lang w:val="ru-RU" w:eastAsia="ru-RU"/>
        </w:rPr>
        <w:t>:</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в абзаці першому слово «такої» замінити словом «актуальної»;</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в абзаці п’ятому слова «примірні договори» замінити словами «примірних договорів»;</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4) в </w:t>
      </w:r>
      <w:hyperlink r:id="rId87" w:anchor="n320" w:tgtFrame="_blank" w:history="1">
        <w:r w:rsidRPr="0066200D">
          <w:rPr>
            <w:rFonts w:eastAsia="Times New Roman" w:cs="Times New Roman"/>
            <w:color w:val="000099"/>
            <w:szCs w:val="24"/>
            <w:u w:val="single"/>
            <w:lang w:val="ru-RU" w:eastAsia="ru-RU"/>
          </w:rPr>
          <w:t>абзаці першому</w:t>
        </w:r>
      </w:hyperlink>
      <w:r w:rsidRPr="0066200D">
        <w:rPr>
          <w:rFonts w:eastAsia="Times New Roman" w:cs="Times New Roman"/>
          <w:color w:val="333333"/>
          <w:szCs w:val="24"/>
          <w:lang w:val="ru-RU" w:eastAsia="ru-RU"/>
        </w:rPr>
        <w:t> підпункту 9 слово «такої» замінити словом «актуальної».</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3. У тексті Інструкції слово «рахунку» замінити словом «рахунка».</w:t>
      </w:r>
    </w:p>
    <w:p w:rsidR="0066200D" w:rsidRPr="0066200D" w:rsidRDefault="0066200D" w:rsidP="0066200D">
      <w:pPr>
        <w:shd w:val="clear" w:color="auto" w:fill="FFFFFF"/>
        <w:spacing w:after="150" w:line="240" w:lineRule="auto"/>
        <w:ind w:firstLine="450"/>
        <w:jc w:val="both"/>
        <w:rPr>
          <w:rFonts w:eastAsia="Times New Roman" w:cs="Times New Roman"/>
          <w:color w:val="333333"/>
          <w:szCs w:val="24"/>
          <w:lang w:val="ru-RU" w:eastAsia="ru-RU"/>
        </w:rPr>
      </w:pPr>
      <w:r w:rsidRPr="0066200D">
        <w:rPr>
          <w:rFonts w:eastAsia="Times New Roman" w:cs="Times New Roman"/>
          <w:color w:val="333333"/>
          <w:szCs w:val="24"/>
          <w:lang w:val="ru-RU" w:eastAsia="ru-RU"/>
        </w:rPr>
        <w:t>4. </w:t>
      </w:r>
      <w:hyperlink r:id="rId88" w:anchor="n121" w:tgtFrame="_blank" w:history="1">
        <w:r w:rsidRPr="0066200D">
          <w:rPr>
            <w:rFonts w:eastAsia="Times New Roman" w:cs="Times New Roman"/>
            <w:color w:val="000099"/>
            <w:szCs w:val="24"/>
            <w:u w:val="single"/>
            <w:lang w:val="ru-RU" w:eastAsia="ru-RU"/>
          </w:rPr>
          <w:t>Додаток</w:t>
        </w:r>
      </w:hyperlink>
      <w:r w:rsidRPr="0066200D">
        <w:rPr>
          <w:rFonts w:eastAsia="Times New Roman" w:cs="Times New Roman"/>
          <w:color w:val="333333"/>
          <w:szCs w:val="24"/>
          <w:lang w:val="ru-RU" w:eastAsia="ru-RU"/>
        </w:rPr>
        <w:t> до Інструкції викласти в редакції, що додається.</w:t>
      </w:r>
    </w:p>
    <w:p w:rsidR="0066200D" w:rsidRPr="0066200D" w:rsidRDefault="0066200D" w:rsidP="0066200D">
      <w:pPr>
        <w:pStyle w:val="a3"/>
        <w:ind w:left="450"/>
        <w:rPr>
          <w:rStyle w:val="a4"/>
          <w:b w:val="0"/>
          <w:szCs w:val="24"/>
          <w:lang w:val="ru-RU"/>
        </w:rPr>
      </w:pPr>
      <w:r w:rsidRPr="0066200D">
        <w:rPr>
          <w:rStyle w:val="a4"/>
          <w:b w:val="0"/>
          <w:szCs w:val="24"/>
          <w:lang w:val="ru-RU"/>
        </w:rPr>
        <w:t>Начальник</w:t>
      </w:r>
    </w:p>
    <w:p w:rsidR="0066200D" w:rsidRPr="0066200D" w:rsidRDefault="0066200D" w:rsidP="0066200D">
      <w:pPr>
        <w:pStyle w:val="a3"/>
        <w:ind w:left="450"/>
        <w:rPr>
          <w:rStyle w:val="a4"/>
          <w:b w:val="0"/>
          <w:szCs w:val="24"/>
          <w:lang w:val="ru-RU"/>
        </w:rPr>
      </w:pPr>
      <w:r w:rsidRPr="0066200D">
        <w:rPr>
          <w:rStyle w:val="a4"/>
          <w:b w:val="0"/>
          <w:szCs w:val="24"/>
          <w:lang w:val="ru-RU"/>
        </w:rPr>
        <w:t>відділу методології</w:t>
      </w:r>
    </w:p>
    <w:p w:rsidR="0066200D" w:rsidRPr="0066200D" w:rsidRDefault="0066200D" w:rsidP="0066200D">
      <w:pPr>
        <w:pStyle w:val="a3"/>
        <w:ind w:left="450"/>
        <w:rPr>
          <w:rStyle w:val="a4"/>
          <w:b w:val="0"/>
          <w:szCs w:val="24"/>
          <w:lang w:val="ru-RU"/>
        </w:rPr>
      </w:pPr>
      <w:r w:rsidRPr="0066200D">
        <w:rPr>
          <w:rStyle w:val="a4"/>
          <w:b w:val="0"/>
          <w:szCs w:val="24"/>
          <w:lang w:val="ru-RU"/>
        </w:rPr>
        <w:t>та стратегічного планування</w:t>
      </w:r>
      <w:r w:rsidRPr="0066200D">
        <w:rPr>
          <w:rStyle w:val="a4"/>
          <w:b w:val="0"/>
          <w:szCs w:val="24"/>
          <w:lang w:val="ru-RU"/>
        </w:rPr>
        <w:tab/>
      </w:r>
      <w:r w:rsidRPr="0066200D">
        <w:rPr>
          <w:rStyle w:val="a4"/>
          <w:b w:val="0"/>
          <w:szCs w:val="24"/>
          <w:lang w:val="ru-RU"/>
        </w:rPr>
        <w:tab/>
      </w:r>
      <w:r w:rsidRPr="0066200D">
        <w:rPr>
          <w:rStyle w:val="a4"/>
          <w:b w:val="0"/>
          <w:szCs w:val="24"/>
          <w:lang w:val="ru-RU"/>
        </w:rPr>
        <w:tab/>
      </w:r>
      <w:r w:rsidRPr="0066200D">
        <w:rPr>
          <w:rStyle w:val="a4"/>
          <w:b w:val="0"/>
          <w:szCs w:val="24"/>
          <w:lang w:val="ru-RU"/>
        </w:rPr>
        <w:tab/>
      </w:r>
      <w:r w:rsidRPr="0066200D">
        <w:rPr>
          <w:rStyle w:val="a4"/>
          <w:b w:val="0"/>
          <w:szCs w:val="24"/>
          <w:lang w:val="ru-RU"/>
        </w:rPr>
        <w:tab/>
        <w:t>Т. Овчаренко</w:t>
      </w:r>
    </w:p>
    <w:p w:rsidR="0066200D" w:rsidRPr="0066200D" w:rsidRDefault="0066200D" w:rsidP="0066200D">
      <w:pPr>
        <w:pStyle w:val="a3"/>
        <w:rPr>
          <w:rStyle w:val="a4"/>
          <w:b w:val="0"/>
          <w:szCs w:val="24"/>
          <w:lang w:val="ru-RU"/>
        </w:rPr>
      </w:pPr>
    </w:p>
    <w:p w:rsidR="0066200D" w:rsidRPr="0066200D" w:rsidRDefault="0066200D" w:rsidP="0066200D">
      <w:pPr>
        <w:pStyle w:val="a3"/>
        <w:ind w:left="4956"/>
        <w:rPr>
          <w:rStyle w:val="a4"/>
          <w:b w:val="0"/>
          <w:szCs w:val="24"/>
          <w:lang w:val="ru-RU"/>
        </w:rPr>
      </w:pPr>
      <w:r w:rsidRPr="0066200D">
        <w:rPr>
          <w:rStyle w:val="a4"/>
          <w:b w:val="0"/>
          <w:szCs w:val="24"/>
          <w:lang w:val="ru-RU"/>
        </w:rPr>
        <w:t>Додаток</w:t>
      </w:r>
    </w:p>
    <w:p w:rsidR="0066200D" w:rsidRPr="0066200D" w:rsidRDefault="0066200D" w:rsidP="0066200D">
      <w:pPr>
        <w:pStyle w:val="a3"/>
        <w:ind w:left="4956"/>
        <w:rPr>
          <w:rStyle w:val="a4"/>
          <w:b w:val="0"/>
          <w:szCs w:val="24"/>
          <w:lang w:val="ru-RU"/>
        </w:rPr>
      </w:pPr>
      <w:r w:rsidRPr="0066200D">
        <w:rPr>
          <w:rStyle w:val="a4"/>
          <w:b w:val="0"/>
          <w:szCs w:val="24"/>
          <w:lang w:val="ru-RU"/>
        </w:rPr>
        <w:t>до Інструкції про порядок здійснення</w:t>
      </w:r>
    </w:p>
    <w:p w:rsidR="0066200D" w:rsidRPr="0066200D" w:rsidRDefault="0066200D" w:rsidP="0066200D">
      <w:pPr>
        <w:pStyle w:val="a3"/>
        <w:ind w:left="4956"/>
        <w:rPr>
          <w:rStyle w:val="a4"/>
          <w:b w:val="0"/>
          <w:szCs w:val="24"/>
          <w:lang w:val="ru-RU"/>
        </w:rPr>
      </w:pPr>
      <w:r w:rsidRPr="0066200D">
        <w:rPr>
          <w:rStyle w:val="a4"/>
          <w:b w:val="0"/>
          <w:szCs w:val="24"/>
          <w:lang w:val="ru-RU"/>
        </w:rPr>
        <w:t>Фондом гарантування</w:t>
      </w:r>
    </w:p>
    <w:p w:rsidR="0066200D" w:rsidRPr="0066200D" w:rsidRDefault="0066200D" w:rsidP="0066200D">
      <w:pPr>
        <w:pStyle w:val="a3"/>
        <w:ind w:left="4956"/>
        <w:rPr>
          <w:rStyle w:val="a4"/>
          <w:b w:val="0"/>
          <w:szCs w:val="24"/>
          <w:lang w:val="ru-RU"/>
        </w:rPr>
      </w:pPr>
      <w:r w:rsidRPr="0066200D">
        <w:rPr>
          <w:rStyle w:val="a4"/>
          <w:b w:val="0"/>
          <w:szCs w:val="24"/>
          <w:lang w:val="ru-RU"/>
        </w:rPr>
        <w:t>вкладів фізичних осіб</w:t>
      </w:r>
    </w:p>
    <w:p w:rsidR="0066200D" w:rsidRPr="0066200D" w:rsidRDefault="0066200D" w:rsidP="0066200D">
      <w:pPr>
        <w:pStyle w:val="a3"/>
        <w:ind w:left="4956"/>
        <w:rPr>
          <w:rStyle w:val="a4"/>
          <w:b w:val="0"/>
          <w:szCs w:val="24"/>
          <w:lang w:val="ru-RU"/>
        </w:rPr>
      </w:pPr>
      <w:r w:rsidRPr="0066200D">
        <w:rPr>
          <w:rStyle w:val="a4"/>
          <w:b w:val="0"/>
          <w:szCs w:val="24"/>
          <w:lang w:val="ru-RU"/>
        </w:rPr>
        <w:t>захисту прав та охоронюваних законом</w:t>
      </w:r>
    </w:p>
    <w:p w:rsidR="0066200D" w:rsidRPr="0066200D" w:rsidRDefault="0066200D" w:rsidP="0066200D">
      <w:pPr>
        <w:pStyle w:val="a3"/>
        <w:ind w:left="4956"/>
        <w:rPr>
          <w:rStyle w:val="a4"/>
          <w:b w:val="0"/>
          <w:szCs w:val="24"/>
          <w:lang w:val="ru-RU"/>
        </w:rPr>
      </w:pPr>
      <w:r w:rsidRPr="0066200D">
        <w:rPr>
          <w:rStyle w:val="a4"/>
          <w:b w:val="0"/>
          <w:szCs w:val="24"/>
          <w:lang w:val="ru-RU"/>
        </w:rPr>
        <w:t>інтересів вкладників</w:t>
      </w:r>
    </w:p>
    <w:p w:rsidR="00F24DFF" w:rsidRPr="0066200D" w:rsidRDefault="0066200D" w:rsidP="0066200D">
      <w:pPr>
        <w:pStyle w:val="a3"/>
        <w:ind w:left="4956"/>
        <w:rPr>
          <w:rStyle w:val="a4"/>
          <w:b w:val="0"/>
          <w:szCs w:val="24"/>
          <w:lang w:val="ru-RU"/>
        </w:rPr>
      </w:pPr>
      <w:r w:rsidRPr="0066200D">
        <w:rPr>
          <w:rStyle w:val="a4"/>
          <w:b w:val="0"/>
          <w:szCs w:val="24"/>
          <w:lang w:val="ru-RU"/>
        </w:rPr>
        <w:t>(пункт 2 розділу I)</w:t>
      </w:r>
    </w:p>
    <w:p w:rsidR="0066200D" w:rsidRPr="0066200D" w:rsidRDefault="0066200D" w:rsidP="0066200D">
      <w:pPr>
        <w:shd w:val="clear" w:color="auto" w:fill="FFFFFF"/>
        <w:spacing w:before="150" w:after="150" w:line="240" w:lineRule="auto"/>
        <w:ind w:left="450" w:right="450"/>
        <w:jc w:val="center"/>
        <w:rPr>
          <w:rFonts w:eastAsia="Times New Roman" w:cs="Times New Roman"/>
          <w:color w:val="333333"/>
          <w:szCs w:val="24"/>
          <w:lang w:val="ru-RU" w:eastAsia="ru-RU"/>
        </w:rPr>
      </w:pPr>
      <w:r w:rsidRPr="0066200D">
        <w:rPr>
          <w:rFonts w:eastAsia="Times New Roman" w:cs="Times New Roman"/>
          <w:b/>
          <w:bCs/>
          <w:color w:val="333333"/>
          <w:szCs w:val="24"/>
          <w:lang w:val="ru-RU" w:eastAsia="ru-RU"/>
        </w:rPr>
        <w:t>ДОВІДКА</w:t>
      </w:r>
      <w:r w:rsidRPr="0066200D">
        <w:rPr>
          <w:rFonts w:eastAsia="Times New Roman" w:cs="Times New Roman"/>
          <w:color w:val="333333"/>
          <w:szCs w:val="24"/>
          <w:lang w:val="ru-RU" w:eastAsia="ru-RU"/>
        </w:rPr>
        <w:br/>
      </w:r>
      <w:r w:rsidRPr="0066200D">
        <w:rPr>
          <w:rFonts w:eastAsia="Times New Roman" w:cs="Times New Roman"/>
          <w:b/>
          <w:bCs/>
          <w:color w:val="333333"/>
          <w:szCs w:val="24"/>
          <w:lang w:val="ru-RU" w:eastAsia="ru-RU"/>
        </w:rPr>
        <w:t>про систему гарантування вкладів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25"/>
        <w:gridCol w:w="3750"/>
        <w:gridCol w:w="3710"/>
      </w:tblGrid>
      <w:tr w:rsidR="0066200D" w:rsidRPr="0066200D" w:rsidTr="0066200D">
        <w:trPr>
          <w:trHeight w:val="615"/>
        </w:trPr>
        <w:tc>
          <w:tcPr>
            <w:tcW w:w="5000" w:type="pct"/>
            <w:gridSpan w:val="3"/>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Вклади у ______________________________________________________________</w:t>
            </w:r>
            <w:r w:rsidRPr="0066200D">
              <w:rPr>
                <w:rFonts w:eastAsia="Times New Roman"/>
                <w:lang w:val="ru-RU" w:eastAsia="ru-RU"/>
              </w:rPr>
              <w:br/>
              <w:t>(найменування банку)</w:t>
            </w:r>
          </w:p>
          <w:p w:rsidR="0066200D" w:rsidRPr="0066200D" w:rsidRDefault="0066200D" w:rsidP="0066200D">
            <w:pPr>
              <w:pStyle w:val="a3"/>
              <w:rPr>
                <w:rFonts w:eastAsia="Times New Roman"/>
                <w:lang w:val="ru-RU" w:eastAsia="ru-RU"/>
              </w:rPr>
            </w:pPr>
            <w:r w:rsidRPr="0066200D">
              <w:rPr>
                <w:rFonts w:eastAsia="Times New Roman"/>
                <w:lang w:val="ru-RU" w:eastAsia="ru-RU"/>
              </w:rPr>
              <w:t>гарантовано Фондом гарантування вкладів фізичних осіб (далі - Фонд)</w:t>
            </w:r>
          </w:p>
        </w:tc>
      </w:tr>
      <w:tr w:rsidR="0066200D" w:rsidRPr="0066200D" w:rsidTr="0066200D">
        <w:trPr>
          <w:trHeight w:val="3105"/>
        </w:trPr>
        <w:tc>
          <w:tcPr>
            <w:tcW w:w="1200" w:type="pct"/>
            <w:vMerge w:val="restar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lastRenderedPageBreak/>
              <w:t>Обмеження гарантії</w:t>
            </w:r>
          </w:p>
        </w:tc>
        <w:tc>
          <w:tcPr>
            <w:tcW w:w="3800" w:type="pct"/>
            <w:gridSpan w:val="2"/>
            <w:tcBorders>
              <w:top w:val="nil"/>
              <w:left w:val="nil"/>
              <w:bottom w:val="nil"/>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66200D">
              <w:rPr>
                <w:rFonts w:eastAsia="Times New Roman"/>
                <w:lang w:val="ru-RU"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89" w:anchor="n1334" w:tgtFrame="_blank" w:history="1">
              <w:r w:rsidRPr="0066200D">
                <w:rPr>
                  <w:rFonts w:eastAsia="Times New Roman"/>
                  <w:color w:val="000099"/>
                  <w:u w:val="single"/>
                  <w:lang w:val="ru-RU" w:eastAsia="ru-RU"/>
                </w:rPr>
                <w:t>частиною другою</w:t>
              </w:r>
            </w:hyperlink>
            <w:r w:rsidRPr="0066200D">
              <w:rPr>
                <w:rFonts w:eastAsia="Times New Roman"/>
                <w:lang w:val="ru-RU" w:eastAsia="ru-RU"/>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66200D">
              <w:rPr>
                <w:rFonts w:eastAsia="Times New Roman"/>
                <w:lang w:val="ru-RU" w:eastAsia="ru-RU"/>
              </w:rPr>
              <w:br/>
              <w:t>Гранична сума розміру відшкодування коштів за вкладами встановлюється відповідно до </w:t>
            </w:r>
            <w:hyperlink r:id="rId90" w:anchor="n291" w:tgtFrame="_blank" w:history="1">
              <w:r w:rsidRPr="0066200D">
                <w:rPr>
                  <w:rFonts w:eastAsia="Times New Roman"/>
                  <w:color w:val="000099"/>
                  <w:u w:val="single"/>
                  <w:lang w:val="ru-RU" w:eastAsia="ru-RU"/>
                </w:rPr>
                <w:t>статті 26</w:t>
              </w:r>
            </w:hyperlink>
            <w:r w:rsidRPr="0066200D">
              <w:rPr>
                <w:rFonts w:eastAsia="Times New Roman"/>
                <w:lang w:val="ru-RU" w:eastAsia="ru-RU"/>
              </w:rPr>
              <w:t> Закону України «Про систему гарантування вкладів фізичних осіб» та становить</w:t>
            </w:r>
          </w:p>
        </w:tc>
      </w:tr>
      <w:tr w:rsidR="0066200D" w:rsidRPr="0066200D" w:rsidTr="0066200D">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200D" w:rsidRPr="0066200D" w:rsidRDefault="0066200D" w:rsidP="0066200D">
            <w:pPr>
              <w:pStyle w:val="a3"/>
              <w:rPr>
                <w:rFonts w:eastAsia="Times New Roman"/>
                <w:lang w:val="ru-RU" w:eastAsia="ru-RU"/>
              </w:rPr>
            </w:pPr>
          </w:p>
        </w:tc>
        <w:tc>
          <w:tcPr>
            <w:tcW w:w="1600" w:type="pct"/>
            <w:tcBorders>
              <w:top w:val="nil"/>
              <w:left w:val="single" w:sz="6" w:space="0" w:color="000000"/>
              <w:bottom w:val="nil"/>
              <w:right w:val="nil"/>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_______________________________</w:t>
            </w:r>
            <w:r w:rsidRPr="0066200D">
              <w:rPr>
                <w:rFonts w:eastAsia="Times New Roman"/>
                <w:lang w:val="ru-RU" w:eastAsia="ru-RU"/>
              </w:rPr>
              <w:br/>
              <w:t>(словами)</w:t>
            </w:r>
          </w:p>
        </w:tc>
        <w:tc>
          <w:tcPr>
            <w:tcW w:w="2000" w:type="pct"/>
            <w:tcBorders>
              <w:top w:val="nil"/>
              <w:left w:val="nil"/>
              <w:bottom w:val="nil"/>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гривень.</w:t>
            </w:r>
          </w:p>
        </w:tc>
      </w:tr>
      <w:tr w:rsidR="0066200D" w:rsidRPr="0066200D" w:rsidTr="0066200D">
        <w:trPr>
          <w:trHeight w:val="76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200D" w:rsidRPr="0066200D" w:rsidRDefault="0066200D" w:rsidP="0066200D">
            <w:pPr>
              <w:pStyle w:val="a3"/>
              <w:rPr>
                <w:rFonts w:eastAsia="Times New Roman"/>
                <w:lang w:val="ru-RU" w:eastAsia="ru-RU"/>
              </w:rPr>
            </w:pPr>
          </w:p>
        </w:tc>
        <w:tc>
          <w:tcPr>
            <w:tcW w:w="3800" w:type="pct"/>
            <w:gridSpan w:val="2"/>
            <w:tcBorders>
              <w:top w:val="nil"/>
              <w:left w:val="single" w:sz="6" w:space="0" w:color="000000"/>
              <w:bottom w:val="nil"/>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Відповідно до </w:t>
            </w:r>
            <w:hyperlink r:id="rId91" w:anchor="n298" w:tgtFrame="_blank" w:history="1">
              <w:r w:rsidRPr="0066200D">
                <w:rPr>
                  <w:rFonts w:eastAsia="Times New Roman"/>
                  <w:color w:val="000099"/>
                  <w:u w:val="single"/>
                  <w:lang w:val="ru-RU" w:eastAsia="ru-RU"/>
                </w:rPr>
                <w:t>частини четвертої</w:t>
              </w:r>
            </w:hyperlink>
            <w:r w:rsidRPr="0066200D">
              <w:rPr>
                <w:rFonts w:eastAsia="Times New Roman"/>
                <w:lang w:val="ru-RU" w:eastAsia="ru-RU"/>
              </w:rPr>
              <w:t> статті 26 Закону України «Про систему гарантування вкладів фізичних осіб», не відшкодовуються кошти:</w:t>
            </w:r>
            <w:r w:rsidRPr="0066200D">
              <w:rPr>
                <w:rFonts w:eastAsia="Times New Roman"/>
                <w:lang w:val="ru-RU" w:eastAsia="ru-RU"/>
              </w:rPr>
              <w:br/>
              <w:t>1) передані банку в довірче управління;</w:t>
            </w:r>
            <w:r w:rsidRPr="0066200D">
              <w:rPr>
                <w:rFonts w:eastAsia="Times New Roman"/>
                <w:lang w:val="ru-RU" w:eastAsia="ru-RU"/>
              </w:rPr>
              <w:br/>
              <w:t>2) за вкладом у розмірі менше ніж 10 гривень;</w:t>
            </w:r>
            <w:r w:rsidRPr="0066200D">
              <w:rPr>
                <w:rFonts w:eastAsia="Times New Roman"/>
                <w:lang w:val="ru-RU" w:eastAsia="ru-RU"/>
              </w:rPr>
              <w:br/>
              <w:t>3) за ощадними та депозитними сертифікатами банків;</w:t>
            </w:r>
            <w:r w:rsidRPr="0066200D">
              <w:rPr>
                <w:rFonts w:eastAsia="Times New Roman"/>
                <w:lang w:val="ru-RU" w:eastAsia="ru-RU"/>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Pr="0066200D">
              <w:rPr>
                <w:rFonts w:eastAsia="Times New Roman"/>
                <w:lang w:val="ru-RU" w:eastAsia="ru-RU"/>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92" w:anchor="n1334" w:tgtFrame="_blank" w:history="1">
              <w:r w:rsidRPr="0066200D">
                <w:rPr>
                  <w:rFonts w:eastAsia="Times New Roman"/>
                  <w:color w:val="000099"/>
                  <w:u w:val="single"/>
                  <w:lang w:val="ru-RU" w:eastAsia="ru-RU"/>
                </w:rPr>
                <w:t>частиною другою</w:t>
              </w:r>
            </w:hyperlink>
            <w:r w:rsidRPr="0066200D">
              <w:rPr>
                <w:rFonts w:eastAsia="Times New Roman"/>
                <w:lang w:val="ru-RU" w:eastAsia="ru-RU"/>
              </w:rPr>
              <w:t> статті 77 Закону України «Про банки і банківську діяльність»,- один рік до дня прийняття такого рішення);</w:t>
            </w:r>
            <w:r w:rsidRPr="0066200D">
              <w:rPr>
                <w:rFonts w:eastAsia="Times New Roman"/>
                <w:lang w:val="ru-RU" w:eastAsia="ru-RU"/>
              </w:rPr>
              <w:br/>
              <w:t>6) розміщені на вклад власником істотної участі у банку;</w:t>
            </w:r>
            <w:r w:rsidRPr="0066200D">
              <w:rPr>
                <w:rFonts w:eastAsia="Times New Roman"/>
                <w:lang w:val="ru-RU" w:eastAsia="ru-RU"/>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93" w:anchor="n901" w:tgtFrame="_blank" w:history="1">
              <w:r w:rsidRPr="0066200D">
                <w:rPr>
                  <w:rFonts w:eastAsia="Times New Roman"/>
                  <w:color w:val="000099"/>
                  <w:u w:val="single"/>
                  <w:lang w:val="ru-RU" w:eastAsia="ru-RU"/>
                </w:rPr>
                <w:t>статті 52</w:t>
              </w:r>
            </w:hyperlink>
            <w:r w:rsidRPr="0066200D">
              <w:rPr>
                <w:rFonts w:eastAsia="Times New Roman"/>
                <w:lang w:val="ru-RU" w:eastAsia="ru-RU"/>
              </w:rPr>
              <w:t> Закону України «Про банки і банківську діяльність», або мають інші фінансові привілеї від банку;</w:t>
            </w:r>
            <w:r w:rsidRPr="0066200D">
              <w:rPr>
                <w:rFonts w:eastAsia="Times New Roman"/>
                <w:lang w:val="ru-RU" w:eastAsia="ru-RU"/>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66200D">
              <w:rPr>
                <w:rFonts w:eastAsia="Times New Roman"/>
                <w:lang w:val="ru-RU" w:eastAsia="ru-RU"/>
              </w:rPr>
              <w:br/>
              <w:t>9) за вкладами у філіях іноземних банків;</w:t>
            </w:r>
            <w:r w:rsidRPr="0066200D">
              <w:rPr>
                <w:rFonts w:eastAsia="Times New Roman"/>
                <w:lang w:val="ru-RU" w:eastAsia="ru-RU"/>
              </w:rPr>
              <w:br/>
            </w:r>
            <w:r w:rsidRPr="0066200D">
              <w:rPr>
                <w:rFonts w:eastAsia="Times New Roman"/>
                <w:lang w:val="ru-RU" w:eastAsia="ru-RU"/>
              </w:rPr>
              <w:lastRenderedPageBreak/>
              <w:t>10) за вкладами у банківських металах;</w:t>
            </w:r>
            <w:r w:rsidRPr="0066200D">
              <w:rPr>
                <w:rFonts w:eastAsia="Times New Roman"/>
                <w:lang w:val="ru-RU" w:eastAsia="ru-RU"/>
              </w:rPr>
              <w:br/>
              <w:t>11) розміщені на рахунках, що перебувають під арештом за рішенням суду;</w:t>
            </w:r>
            <w:r w:rsidRPr="0066200D">
              <w:rPr>
                <w:rFonts w:eastAsia="Times New Roman"/>
                <w:lang w:val="ru-RU" w:eastAsia="ru-RU"/>
              </w:rPr>
              <w:br/>
              <w:t>12) за вкладом, задоволення вимог за яким зупинено відповідно до </w:t>
            </w:r>
            <w:hyperlink r:id="rId94" w:tgtFrame="_blank" w:history="1">
              <w:r w:rsidRPr="0066200D">
                <w:rPr>
                  <w:rFonts w:eastAsia="Times New Roman"/>
                  <w:color w:val="000099"/>
                  <w:u w:val="single"/>
                  <w:lang w:val="ru-RU" w:eastAsia="ru-RU"/>
                </w:rPr>
                <w:t>Закону України</w:t>
              </w:r>
            </w:hyperlink>
            <w:r w:rsidRPr="0066200D">
              <w:rPr>
                <w:rFonts w:eastAsia="Times New Roman"/>
                <w:lang w:val="ru-RU"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66200D" w:rsidRPr="0066200D" w:rsidTr="0066200D">
        <w:trPr>
          <w:trHeight w:val="825"/>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lastRenderedPageBreak/>
              <w:t>Якщо у вкладника більше одного вкладу в банку</w:t>
            </w:r>
          </w:p>
        </w:tc>
        <w:tc>
          <w:tcPr>
            <w:tcW w:w="3800" w:type="pct"/>
            <w:gridSpan w:val="2"/>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Фонд, відповідно до </w:t>
            </w:r>
            <w:hyperlink r:id="rId95" w:anchor="n291" w:tgtFrame="_blank" w:history="1">
              <w:r w:rsidRPr="0066200D">
                <w:rPr>
                  <w:rFonts w:eastAsia="Times New Roman"/>
                  <w:color w:val="000099"/>
                  <w:u w:val="single"/>
                  <w:lang w:val="ru-RU" w:eastAsia="ru-RU"/>
                </w:rPr>
                <w:t>статті 26</w:t>
              </w:r>
            </w:hyperlink>
            <w:r w:rsidRPr="0066200D">
              <w:rPr>
                <w:rFonts w:eastAsia="Times New Roman"/>
                <w:lang w:val="ru-RU" w:eastAsia="ru-RU"/>
              </w:rPr>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66200D" w:rsidRPr="0066200D" w:rsidTr="0066200D">
        <w:trPr>
          <w:trHeight w:val="3030"/>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Період відшкодування коштів</w:t>
            </w:r>
          </w:p>
        </w:tc>
        <w:tc>
          <w:tcPr>
            <w:tcW w:w="3800" w:type="pct"/>
            <w:gridSpan w:val="2"/>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неплатоспроможного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96" w:anchor="n1334" w:tgtFrame="_blank" w:history="1">
              <w:r w:rsidRPr="0066200D">
                <w:rPr>
                  <w:rFonts w:eastAsia="Times New Roman"/>
                  <w:color w:val="000099"/>
                  <w:u w:val="single"/>
                  <w:lang w:val="ru-RU" w:eastAsia="ru-RU"/>
                </w:rPr>
                <w:t>частиною другою</w:t>
              </w:r>
            </w:hyperlink>
            <w:r w:rsidRPr="0066200D">
              <w:rPr>
                <w:rFonts w:eastAsia="Times New Roman"/>
                <w:lang w:val="ru-RU" w:eastAsia="ru-RU"/>
              </w:rPr>
              <w:t> статті 77 Закону України «Про банки і банківську діяльність».</w:t>
            </w:r>
            <w:r w:rsidRPr="0066200D">
              <w:rPr>
                <w:rFonts w:eastAsia="Times New Roman"/>
                <w:lang w:val="ru-RU" w:eastAsia="ru-RU"/>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66200D">
              <w:rPr>
                <w:rFonts w:eastAsia="Times New Roman"/>
                <w:lang w:val="ru-RU" w:eastAsia="ru-RU"/>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66200D" w:rsidRPr="0066200D" w:rsidTr="0066200D">
        <w:trPr>
          <w:trHeight w:val="2655"/>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lastRenderedPageBreak/>
              <w:t>Валюта відшкодування</w:t>
            </w:r>
          </w:p>
        </w:tc>
        <w:tc>
          <w:tcPr>
            <w:tcW w:w="3800" w:type="pct"/>
            <w:gridSpan w:val="2"/>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w:t>
            </w:r>
            <w:hyperlink r:id="rId97" w:anchor="n399" w:tgtFrame="_blank" w:history="1">
              <w:r w:rsidRPr="0066200D">
                <w:rPr>
                  <w:rFonts w:eastAsia="Times New Roman"/>
                  <w:color w:val="000099"/>
                  <w:u w:val="single"/>
                  <w:lang w:val="ru-RU" w:eastAsia="ru-RU"/>
                </w:rPr>
                <w:t>статті 36</w:t>
              </w:r>
            </w:hyperlink>
            <w:r w:rsidRPr="0066200D">
              <w:rPr>
                <w:rFonts w:eastAsia="Times New Roman"/>
                <w:lang w:val="ru-RU" w:eastAsia="ru-RU"/>
              </w:rPr>
              <w:t> Закону України «Про систему гарантування вкладів фізичних осіб».</w:t>
            </w:r>
            <w:r w:rsidRPr="0066200D">
              <w:rPr>
                <w:rFonts w:eastAsia="Times New Roman"/>
                <w:lang w:val="ru-RU"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98" w:anchor="n1334" w:tgtFrame="_blank" w:history="1">
              <w:r w:rsidRPr="0066200D">
                <w:rPr>
                  <w:rFonts w:eastAsia="Times New Roman"/>
                  <w:color w:val="000099"/>
                  <w:u w:val="single"/>
                  <w:lang w:val="ru-RU" w:eastAsia="ru-RU"/>
                </w:rPr>
                <w:t>частиною другою</w:t>
              </w:r>
            </w:hyperlink>
            <w:r w:rsidRPr="0066200D">
              <w:rPr>
                <w:rFonts w:eastAsia="Times New Roman"/>
                <w:lang w:val="ru-RU" w:eastAsia="ru-RU"/>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66200D" w:rsidRPr="0066200D" w:rsidTr="0066200D">
        <w:trPr>
          <w:trHeight w:val="1005"/>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Контактна інформація Фонду гарантування вкладів фізичних осіб</w:t>
            </w:r>
          </w:p>
        </w:tc>
        <w:tc>
          <w:tcPr>
            <w:tcW w:w="3800" w:type="pct"/>
            <w:gridSpan w:val="2"/>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04053, м. Київ, вулиця Січових Стрільців, 17,</w:t>
            </w:r>
            <w:r w:rsidRPr="0066200D">
              <w:rPr>
                <w:rFonts w:eastAsia="Times New Roman"/>
                <w:lang w:val="ru-RU" w:eastAsia="ru-RU"/>
              </w:rPr>
              <w:br/>
              <w:t>номер телефону гарячої лінії</w:t>
            </w:r>
            <w:r w:rsidRPr="0066200D">
              <w:rPr>
                <w:rFonts w:eastAsia="Times New Roman"/>
                <w:lang w:val="ru-RU" w:eastAsia="ru-RU"/>
              </w:rPr>
              <w:br/>
              <w:t>0-800-308-108,</w:t>
            </w:r>
            <w:r w:rsidRPr="0066200D">
              <w:rPr>
                <w:rFonts w:eastAsia="Times New Roman"/>
                <w:lang w:val="ru-RU" w:eastAsia="ru-RU"/>
              </w:rPr>
              <w:br/>
              <w:t>(044) 333-36-55</w:t>
            </w:r>
          </w:p>
        </w:tc>
      </w:tr>
      <w:tr w:rsidR="0066200D" w:rsidRPr="0066200D" w:rsidTr="0066200D">
        <w:trPr>
          <w:trHeight w:val="450"/>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Докладніша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http://www.fg.gov.ua</w:t>
            </w:r>
          </w:p>
        </w:tc>
      </w:tr>
      <w:tr w:rsidR="0066200D" w:rsidRPr="0066200D" w:rsidTr="0066200D">
        <w:trPr>
          <w:trHeight w:val="645"/>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Підтвердження одержання вкладником</w:t>
            </w:r>
          </w:p>
        </w:tc>
        <w:tc>
          <w:tcPr>
            <w:tcW w:w="1650" w:type="pct"/>
            <w:tcBorders>
              <w:top w:val="single" w:sz="6" w:space="0" w:color="000000"/>
              <w:left w:val="nil"/>
              <w:bottom w:val="nil"/>
              <w:right w:val="nil"/>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____________________________</w:t>
            </w:r>
            <w:r w:rsidRPr="0066200D">
              <w:rPr>
                <w:rFonts w:eastAsia="Times New Roman"/>
                <w:lang w:val="ru-RU" w:eastAsia="ru-RU"/>
              </w:rPr>
              <w:br/>
              <w:t>(підпис вкладника)</w:t>
            </w:r>
          </w:p>
        </w:tc>
        <w:tc>
          <w:tcPr>
            <w:tcW w:w="2150" w:type="pct"/>
            <w:tcBorders>
              <w:top w:val="single" w:sz="6" w:space="0" w:color="000000"/>
              <w:left w:val="nil"/>
              <w:bottom w:val="nil"/>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br/>
            </w:r>
          </w:p>
        </w:tc>
      </w:tr>
      <w:tr w:rsidR="0066200D" w:rsidRPr="0066200D" w:rsidTr="0066200D">
        <w:trPr>
          <w:trHeight w:val="3450"/>
        </w:trPr>
        <w:tc>
          <w:tcPr>
            <w:tcW w:w="1200" w:type="pct"/>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Додаткова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rsidR="0066200D" w:rsidRPr="0066200D" w:rsidRDefault="0066200D" w:rsidP="0066200D">
            <w:pPr>
              <w:pStyle w:val="a3"/>
              <w:rPr>
                <w:rFonts w:eastAsia="Times New Roman"/>
                <w:lang w:val="ru-RU" w:eastAsia="ru-RU"/>
              </w:rPr>
            </w:pPr>
            <w:r w:rsidRPr="0066200D">
              <w:rPr>
                <w:rFonts w:eastAsia="Times New Roman"/>
                <w:lang w:val="ru-RU" w:eastAsia="ru-RU"/>
              </w:rPr>
              <w:t>Терміни «вклад» та «вкладник» вживаються у значенні наведеному в </w:t>
            </w:r>
            <w:hyperlink r:id="rId99" w:tgtFrame="_blank" w:history="1">
              <w:r w:rsidRPr="0066200D">
                <w:rPr>
                  <w:rFonts w:eastAsia="Times New Roman"/>
                  <w:color w:val="000099"/>
                  <w:u w:val="single"/>
                  <w:lang w:val="ru-RU" w:eastAsia="ru-RU"/>
                </w:rPr>
                <w:t>Законі України</w:t>
              </w:r>
            </w:hyperlink>
            <w:r w:rsidRPr="0066200D">
              <w:rPr>
                <w:rFonts w:eastAsia="Times New Roman"/>
                <w:lang w:val="ru-RU" w:eastAsia="ru-RU"/>
              </w:rPr>
              <w:t> «Про систему гарантування вкладів фізичних осіб».</w:t>
            </w:r>
            <w:r w:rsidRPr="0066200D">
              <w:rPr>
                <w:rFonts w:eastAsia="Times New Roman"/>
                <w:lang w:val="ru-RU" w:eastAsia="ru-RU"/>
              </w:rPr>
              <w:br/>
              <w:t>Вклади фізичних осіб - підприємців гарантуються Фондом незалежно від дня відкриття рахунка, починаючи з 01 січня 2017 року щодо банків, віднесених до категорії неплатоспроможних після 01 січня 2017 року.</w:t>
            </w:r>
            <w:r w:rsidRPr="0066200D">
              <w:rPr>
                <w:rFonts w:eastAsia="Times New Roman"/>
                <w:lang w:val="ru-RU" w:eastAsia="ru-RU"/>
              </w:rPr>
              <w:br/>
              <w:t>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вебсайті Фонду оголошення про припинення Фондом виплат гарантованої суми відшкодування.</w:t>
            </w:r>
            <w:r w:rsidRPr="0066200D">
              <w:rPr>
                <w:rFonts w:eastAsia="Times New Roman"/>
                <w:lang w:val="ru-RU" w:eastAsia="ru-RU"/>
              </w:rPr>
              <w:br/>
              <w:t>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100" w:anchor="n1334" w:tgtFrame="_blank" w:history="1">
              <w:r w:rsidRPr="0066200D">
                <w:rPr>
                  <w:rFonts w:eastAsia="Times New Roman"/>
                  <w:color w:val="000099"/>
                  <w:u w:val="single"/>
                  <w:lang w:val="ru-RU" w:eastAsia="ru-RU"/>
                </w:rPr>
                <w:t>частиною другою</w:t>
              </w:r>
            </w:hyperlink>
            <w:r w:rsidRPr="0066200D">
              <w:rPr>
                <w:rFonts w:eastAsia="Times New Roman"/>
                <w:lang w:val="ru-RU" w:eastAsia="ru-RU"/>
              </w:rPr>
              <w:t> статті 77 Закону України «Про банки і банківську діяльність».</w:t>
            </w:r>
          </w:p>
        </w:tc>
      </w:tr>
    </w:tbl>
    <w:p w:rsidR="0066200D" w:rsidRPr="0066200D" w:rsidRDefault="0066200D" w:rsidP="0066200D">
      <w:pPr>
        <w:pStyle w:val="a3"/>
        <w:rPr>
          <w:rStyle w:val="a4"/>
          <w:b w:val="0"/>
          <w:szCs w:val="24"/>
          <w:lang w:val="ru-RU"/>
        </w:rPr>
      </w:pPr>
    </w:p>
    <w:p w:rsidR="00997564" w:rsidRDefault="00997564" w:rsidP="00375B83">
      <w:pPr>
        <w:pStyle w:val="a3"/>
        <w:rPr>
          <w:rStyle w:val="a4"/>
        </w:rPr>
      </w:pPr>
    </w:p>
    <w:p w:rsidR="00375B83" w:rsidRPr="00925E4A" w:rsidRDefault="00375B83" w:rsidP="00375B83">
      <w:pPr>
        <w:pStyle w:val="a3"/>
        <w:rPr>
          <w:rStyle w:val="a4"/>
        </w:rPr>
      </w:pPr>
      <w:r w:rsidRPr="00925E4A">
        <w:rPr>
          <w:rStyle w:val="a4"/>
        </w:rPr>
        <w:t>15. Уряд скоротив термін дії "зелених" COVID-сертифікатів про вакцинацію</w:t>
      </w:r>
    </w:p>
    <w:p w:rsidR="00375B83" w:rsidRPr="00375B83" w:rsidRDefault="00375B83" w:rsidP="00375B83">
      <w:pPr>
        <w:pStyle w:val="a3"/>
        <w:rPr>
          <w:rFonts w:eastAsia="Times New Roman" w:cs="Times New Roman"/>
          <w:color w:val="A7A9AF"/>
          <w:spacing w:val="11"/>
          <w:szCs w:val="24"/>
          <w:lang w:val="ru-RU" w:eastAsia="ru-RU"/>
        </w:rPr>
      </w:pPr>
      <w:hyperlink r:id="rId101" w:history="1">
        <w:r w:rsidRPr="00375B83">
          <w:rPr>
            <w:rFonts w:eastAsia="Times New Roman" w:cs="Times New Roman"/>
            <w:color w:val="2D5CA6"/>
            <w:spacing w:val="11"/>
            <w:szCs w:val="24"/>
            <w:bdr w:val="none" w:sz="0" w:space="0" w:color="auto" w:frame="1"/>
            <w:lang w:val="ru-RU" w:eastAsia="ru-RU"/>
          </w:rPr>
          <w:t>Міністерство охорони здоров'я України</w:t>
        </w:r>
      </w:hyperlink>
      <w:r w:rsidRPr="00375B83">
        <w:rPr>
          <w:rFonts w:eastAsia="Times New Roman" w:cs="Times New Roman"/>
          <w:color w:val="A7A9AF"/>
          <w:spacing w:val="11"/>
          <w:szCs w:val="24"/>
          <w:lang w:val="ru-RU" w:eastAsia="ru-RU"/>
        </w:rPr>
        <w:t>, опубліковано 19 січня 2022 року о 16:18</w:t>
      </w:r>
    </w:p>
    <w:p w:rsidR="00375B83" w:rsidRPr="00375B83" w:rsidRDefault="00375B83" w:rsidP="00375B83">
      <w:pPr>
        <w:pStyle w:val="a3"/>
        <w:rPr>
          <w:rFonts w:eastAsia="Times New Roman" w:cs="Times New Roman"/>
          <w:color w:val="333333"/>
          <w:szCs w:val="24"/>
          <w:lang w:val="ru-RU" w:eastAsia="ru-RU"/>
        </w:rPr>
      </w:pPr>
      <w:hyperlink r:id="rId102" w:history="1">
        <w:r w:rsidRPr="00375B83">
          <w:rPr>
            <w:rFonts w:eastAsia="Times New Roman" w:cs="Times New Roman"/>
            <w:caps/>
            <w:color w:val="A7A9AF"/>
            <w:spacing w:val="24"/>
            <w:szCs w:val="24"/>
            <w:bdr w:val="single" w:sz="12" w:space="0" w:color="D5DEED" w:frame="1"/>
            <w:lang w:val="ru-RU" w:eastAsia="ru-RU"/>
          </w:rPr>
          <w:t>ОХОРОНА ЗДОРОВ'Я</w:t>
        </w:r>
      </w:hyperlink>
    </w:p>
    <w:p w:rsidR="00375B83" w:rsidRPr="00375B83" w:rsidRDefault="00375B83" w:rsidP="00375B83">
      <w:pPr>
        <w:pStyle w:val="a3"/>
        <w:rPr>
          <w:rFonts w:eastAsia="Times New Roman" w:cs="Times New Roman"/>
          <w:color w:val="1D1D1B"/>
          <w:szCs w:val="24"/>
          <w:lang w:val="ru-RU" w:eastAsia="ru-RU"/>
        </w:rPr>
      </w:pPr>
      <w:r w:rsidRPr="00375B83">
        <w:rPr>
          <w:rFonts w:eastAsia="Times New Roman" w:cs="Times New Roman"/>
          <w:color w:val="1D1D1B"/>
          <w:szCs w:val="24"/>
          <w:lang w:val="ru-RU" w:eastAsia="ru-RU"/>
        </w:rPr>
        <w:t>Термін чинності “зелених” COVID-сертифікатів в Дії, що підтверджують вакцинацію від коронавірусної хвороби, скорочено з 365 до 270 днів. Відповідні зміни були внесені сьогодні до </w:t>
      </w:r>
      <w:hyperlink r:id="rId103" w:history="1">
        <w:r w:rsidRPr="00375B83">
          <w:rPr>
            <w:rFonts w:eastAsia="Times New Roman" w:cs="Times New Roman"/>
            <w:color w:val="2D5CA6"/>
            <w:szCs w:val="24"/>
            <w:bdr w:val="none" w:sz="0" w:space="0" w:color="auto" w:frame="1"/>
            <w:lang w:val="ru-RU" w:eastAsia="ru-RU"/>
          </w:rPr>
          <w:t>постанови</w:t>
        </w:r>
      </w:hyperlink>
      <w:r w:rsidRPr="00375B83">
        <w:rPr>
          <w:rFonts w:eastAsia="Times New Roman" w:cs="Times New Roman"/>
          <w:color w:val="1D1D1B"/>
          <w:szCs w:val="24"/>
          <w:lang w:val="ru-RU" w:eastAsia="ru-RU"/>
        </w:rPr>
        <w:t> КМУ №677 від 29 червня 2021 р.</w:t>
      </w:r>
    </w:p>
    <w:p w:rsidR="00375B83" w:rsidRPr="00375B83" w:rsidRDefault="00375B83" w:rsidP="00925E4A">
      <w:pPr>
        <w:pStyle w:val="a3"/>
        <w:jc w:val="both"/>
        <w:rPr>
          <w:rFonts w:eastAsia="Times New Roman" w:cs="Times New Roman"/>
          <w:color w:val="1D1D1B"/>
          <w:szCs w:val="24"/>
          <w:lang w:val="ru-RU" w:eastAsia="ru-RU"/>
        </w:rPr>
      </w:pPr>
      <w:r w:rsidRPr="00375B83">
        <w:rPr>
          <w:rFonts w:eastAsia="Times New Roman" w:cs="Times New Roman"/>
          <w:color w:val="1D1D1B"/>
          <w:szCs w:val="24"/>
          <w:lang w:val="ru-RU" w:eastAsia="ru-RU"/>
        </w:rPr>
        <w:lastRenderedPageBreak/>
        <w:t>Новий термін дії цифрового сертифіката змінюється для усіх трьох типів документа: внутрішнього, іноземного та міжнародного. Їхня чинність становитиме 9 місяців і рахуватиметься від моменту отримання людиною другої дози щеплення.</w:t>
      </w:r>
    </w:p>
    <w:p w:rsidR="00375B83" w:rsidRPr="00375B83" w:rsidRDefault="00375B83" w:rsidP="00925E4A">
      <w:pPr>
        <w:pStyle w:val="a3"/>
        <w:jc w:val="both"/>
        <w:rPr>
          <w:rFonts w:eastAsia="Times New Roman" w:cs="Times New Roman"/>
          <w:color w:val="1D1D1B"/>
          <w:szCs w:val="24"/>
          <w:lang w:val="ru-RU" w:eastAsia="ru-RU"/>
        </w:rPr>
      </w:pPr>
      <w:r w:rsidRPr="00375B83">
        <w:rPr>
          <w:rFonts w:eastAsia="Times New Roman" w:cs="Times New Roman"/>
          <w:color w:val="1D1D1B"/>
          <w:szCs w:val="24"/>
          <w:lang w:val="ru-RU" w:eastAsia="ru-RU"/>
        </w:rPr>
        <w:t>Окрім того, цією постановою Уряд затвердив клінічні підстави для формування сертифіката на підставі отримання бустерної дози вакцини від COVID-19. Зокрема, цифровий документ можна буде сформувати після отримання вакцини, що </w:t>
      </w:r>
      <w:hyperlink r:id="rId104" w:anchor=":~:text=%D0%92%20%D0%A3%D0%BA%D1%80%D0%B0%D1%97%D0%BD%D1%96%20%D0%B4%D0%BE%D0%B7%D0%B2%D0%BE%D0%BB%D0%B8%D0%BB%D0%B8%20%D0%B1%D1%83%D1%81%D1%82%D0%B5%D1%80%D0%BD%D1%83%20%D0%B4%D0%BE%D0%B7%D1%83,%D1%82%D0%BE%D0%B3%D0%BE%2C%20%D1%8F%D0%BA%D0%BE%D1%8E%20%D0" w:history="1">
        <w:r w:rsidRPr="00375B83">
          <w:rPr>
            <w:rFonts w:eastAsia="Times New Roman" w:cs="Times New Roman"/>
            <w:color w:val="2D5CA6"/>
            <w:szCs w:val="24"/>
            <w:bdr w:val="none" w:sz="0" w:space="0" w:color="auto" w:frame="1"/>
            <w:lang w:val="ru-RU" w:eastAsia="ru-RU"/>
          </w:rPr>
          <w:t>відповідає</w:t>
        </w:r>
      </w:hyperlink>
      <w:r w:rsidRPr="00375B83">
        <w:rPr>
          <w:rFonts w:eastAsia="Times New Roman" w:cs="Times New Roman"/>
          <w:color w:val="1D1D1B"/>
          <w:szCs w:val="24"/>
          <w:lang w:val="ru-RU" w:eastAsia="ru-RU"/>
        </w:rPr>
        <w:t> затвердженим схемам введення бустерної дози.</w:t>
      </w:r>
    </w:p>
    <w:p w:rsidR="00375B83" w:rsidRPr="00375B83" w:rsidRDefault="00375B83" w:rsidP="00925E4A">
      <w:pPr>
        <w:pStyle w:val="a3"/>
        <w:jc w:val="both"/>
        <w:rPr>
          <w:rFonts w:eastAsia="Times New Roman" w:cs="Times New Roman"/>
          <w:color w:val="1D1D1B"/>
          <w:szCs w:val="24"/>
          <w:lang w:val="ru-RU" w:eastAsia="ru-RU"/>
        </w:rPr>
      </w:pPr>
      <w:r w:rsidRPr="00375B83">
        <w:rPr>
          <w:rFonts w:eastAsia="Times New Roman" w:cs="Times New Roman"/>
          <w:color w:val="1D1D1B"/>
          <w:szCs w:val="24"/>
          <w:lang w:val="ru-RU" w:eastAsia="ru-RU"/>
        </w:rPr>
        <w:t>При цьому, важливо дотримуватись рекомендованого періоду введення бустеру – він має найвищу ефективність у період введення від 180 до 270 днів після отримання основного щеплення. Якщо ж ви пропустили введення бустеру у вказані терміни – треба намагатися зробити його якомога швидше для коректної генерації сертифіката.</w:t>
      </w:r>
    </w:p>
    <w:p w:rsidR="00375B83" w:rsidRPr="00375B83" w:rsidRDefault="00375B83" w:rsidP="00925E4A">
      <w:pPr>
        <w:pStyle w:val="a3"/>
        <w:jc w:val="both"/>
        <w:rPr>
          <w:rFonts w:eastAsia="Times New Roman" w:cs="Times New Roman"/>
          <w:color w:val="1D1D1B"/>
          <w:szCs w:val="24"/>
          <w:lang w:val="ru-RU" w:eastAsia="ru-RU"/>
        </w:rPr>
      </w:pPr>
      <w:r w:rsidRPr="00375B83">
        <w:rPr>
          <w:rFonts w:eastAsia="Times New Roman" w:cs="Times New Roman"/>
          <w:color w:val="1D1D1B"/>
          <w:szCs w:val="24"/>
          <w:lang w:val="ru-RU" w:eastAsia="ru-RU"/>
        </w:rPr>
        <w:t>Можливість сформувати COVID-сертифікат для щеплених бустерною дозою від коронавірусної хвороби з'явиться у застосунку Дія наприкінці січня.</w:t>
      </w:r>
    </w:p>
    <w:p w:rsidR="00375B83" w:rsidRPr="00375B83" w:rsidRDefault="00375B83" w:rsidP="00925E4A">
      <w:pPr>
        <w:pStyle w:val="a3"/>
        <w:jc w:val="both"/>
        <w:rPr>
          <w:rFonts w:eastAsia="Times New Roman" w:cs="Times New Roman"/>
          <w:color w:val="1D1D1B"/>
          <w:szCs w:val="24"/>
          <w:lang w:val="ru-RU" w:eastAsia="ru-RU"/>
        </w:rPr>
      </w:pPr>
      <w:r w:rsidRPr="00375B83">
        <w:rPr>
          <w:rFonts w:eastAsia="Times New Roman" w:cs="Times New Roman"/>
          <w:color w:val="1D1D1B"/>
          <w:szCs w:val="24"/>
          <w:lang w:val="ru-RU" w:eastAsia="ru-RU"/>
        </w:rPr>
        <w:t>Зауважимо, для бустерної дози перевагу надаватимуть м-РНК-вакцинам – Moderna або Comirnaty від Pfizer-BioNTech, незалежно від того, якою вакциною раніше була щеплена людина.</w:t>
      </w:r>
    </w:p>
    <w:p w:rsidR="00375B83" w:rsidRDefault="00375B83" w:rsidP="00925E4A">
      <w:pPr>
        <w:pStyle w:val="a3"/>
        <w:jc w:val="both"/>
        <w:rPr>
          <w:rFonts w:eastAsia="Times New Roman" w:cs="Times New Roman"/>
          <w:color w:val="1D1D1B"/>
          <w:szCs w:val="24"/>
          <w:lang w:val="ru-RU" w:eastAsia="ru-RU"/>
        </w:rPr>
      </w:pPr>
      <w:r w:rsidRPr="00375B83">
        <w:rPr>
          <w:rFonts w:eastAsia="Times New Roman" w:cs="Times New Roman"/>
          <w:color w:val="1D1D1B"/>
          <w:szCs w:val="24"/>
          <w:lang w:val="ru-RU" w:eastAsia="ru-RU"/>
        </w:rPr>
        <w:t>Тим, хто отримав перші два щеплення вакциною CoronaVac від Sinovac Biotech, рекомендовано вводити бустерну дозу вакциною Pfizer. За відсутності мРНК-вакцин бустерну дозу можна зробити іншою вакциною згідно з дозволеними в Україні схемами.</w:t>
      </w:r>
    </w:p>
    <w:p w:rsidR="00925E4A" w:rsidRPr="00375B83" w:rsidRDefault="00925E4A" w:rsidP="00925E4A">
      <w:pPr>
        <w:pStyle w:val="a3"/>
        <w:jc w:val="both"/>
        <w:rPr>
          <w:rFonts w:eastAsia="Times New Roman" w:cs="Times New Roman"/>
          <w:color w:val="1D1D1B"/>
          <w:szCs w:val="24"/>
          <w:lang w:val="ru-RU" w:eastAsia="ru-RU"/>
        </w:rPr>
      </w:pPr>
    </w:p>
    <w:p w:rsidR="00F24DFF" w:rsidRDefault="00925E4A" w:rsidP="00925E4A">
      <w:pPr>
        <w:pStyle w:val="a3"/>
        <w:jc w:val="both"/>
        <w:rPr>
          <w:rStyle w:val="a4"/>
          <w:rFonts w:cs="Times New Roman"/>
          <w:b w:val="0"/>
          <w:szCs w:val="24"/>
          <w:lang w:val="ru-RU"/>
        </w:rPr>
      </w:pPr>
      <w:hyperlink r:id="rId105" w:history="1">
        <w:r w:rsidRPr="000750EC">
          <w:rPr>
            <w:rStyle w:val="ac"/>
            <w:szCs w:val="24"/>
            <w:lang w:val="ru-RU"/>
          </w:rPr>
          <w:t>https://www.kmu.gov.ua/news/uryad-skorotiv-termin-diyi-zelenih-covid-sertifikativ-pro-vakcinaciyu</w:t>
        </w:r>
      </w:hyperlink>
    </w:p>
    <w:p w:rsidR="00F559EA" w:rsidRDefault="00F559EA" w:rsidP="00925E4A">
      <w:pPr>
        <w:pStyle w:val="a3"/>
        <w:jc w:val="both"/>
        <w:rPr>
          <w:rStyle w:val="a4"/>
          <w:rFonts w:cs="Times New Roman"/>
          <w:b w:val="0"/>
          <w:szCs w:val="24"/>
          <w:lang w:val="ru-RU"/>
        </w:rPr>
      </w:pPr>
    </w:p>
    <w:p w:rsidR="00F559EA" w:rsidRPr="00F559EA" w:rsidRDefault="00F559EA" w:rsidP="00F559EA">
      <w:pPr>
        <w:spacing w:after="0" w:line="240" w:lineRule="auto"/>
        <w:rPr>
          <w:rFonts w:eastAsia="Times New Roman"/>
          <w:szCs w:val="24"/>
          <w:lang w:eastAsia="ru-RU"/>
        </w:rPr>
      </w:pPr>
    </w:p>
    <w:p w:rsidR="00F559EA" w:rsidRPr="00F559EA" w:rsidRDefault="00F559EA" w:rsidP="00F559EA">
      <w:pPr>
        <w:spacing w:after="0" w:line="240" w:lineRule="auto"/>
        <w:ind w:left="4248" w:firstLine="708"/>
      </w:pPr>
      <w:hyperlink r:id="rId106" w:history="1">
        <w:r w:rsidRPr="00F559EA">
          <w:rPr>
            <w:color w:val="0000FF"/>
            <w:u w:val="single"/>
            <w:lang w:val="ru-RU"/>
          </w:rPr>
          <w:t>https</w:t>
        </w:r>
        <w:r w:rsidRPr="00F559EA">
          <w:rPr>
            <w:color w:val="0000FF"/>
            <w:u w:val="single"/>
          </w:rPr>
          <w:t>://</w:t>
        </w:r>
        <w:r w:rsidRPr="00F559EA">
          <w:rPr>
            <w:color w:val="0000FF"/>
            <w:u w:val="single"/>
            <w:lang w:val="ru-RU"/>
          </w:rPr>
          <w:t>zakon</w:t>
        </w:r>
        <w:r w:rsidRPr="00F559EA">
          <w:rPr>
            <w:color w:val="0000FF"/>
            <w:u w:val="single"/>
          </w:rPr>
          <w:t>.</w:t>
        </w:r>
        <w:r w:rsidRPr="00F559EA">
          <w:rPr>
            <w:color w:val="0000FF"/>
            <w:u w:val="single"/>
            <w:lang w:val="ru-RU"/>
          </w:rPr>
          <w:t>rada</w:t>
        </w:r>
        <w:r w:rsidRPr="00F559EA">
          <w:rPr>
            <w:color w:val="0000FF"/>
            <w:u w:val="single"/>
          </w:rPr>
          <w:t>.</w:t>
        </w:r>
        <w:r w:rsidRPr="00F559EA">
          <w:rPr>
            <w:color w:val="0000FF"/>
            <w:u w:val="single"/>
            <w:lang w:val="ru-RU"/>
          </w:rPr>
          <w:t>gov</w:t>
        </w:r>
        <w:r w:rsidRPr="00F559EA">
          <w:rPr>
            <w:color w:val="0000FF"/>
            <w:u w:val="single"/>
          </w:rPr>
          <w:t>.</w:t>
        </w:r>
        <w:r w:rsidRPr="00F559EA">
          <w:rPr>
            <w:color w:val="0000FF"/>
            <w:u w:val="single"/>
            <w:lang w:val="ru-RU"/>
          </w:rPr>
          <w:t>ua</w:t>
        </w:r>
        <w:r w:rsidRPr="00F559EA">
          <w:rPr>
            <w:color w:val="0000FF"/>
            <w:u w:val="single"/>
          </w:rPr>
          <w:t>/</w:t>
        </w:r>
        <w:r w:rsidRPr="00F559EA">
          <w:rPr>
            <w:color w:val="0000FF"/>
            <w:u w:val="single"/>
            <w:lang w:val="ru-RU"/>
          </w:rPr>
          <w:t>laws</w:t>
        </w:r>
        <w:r w:rsidRPr="00F559EA">
          <w:rPr>
            <w:color w:val="0000FF"/>
            <w:u w:val="single"/>
          </w:rPr>
          <w:t>/</w:t>
        </w:r>
        <w:r w:rsidRPr="00F559EA">
          <w:rPr>
            <w:color w:val="0000FF"/>
            <w:u w:val="single"/>
            <w:lang w:val="ru-RU"/>
          </w:rPr>
          <w:t>main</w:t>
        </w:r>
        <w:r w:rsidRPr="00F559EA">
          <w:rPr>
            <w:color w:val="0000FF"/>
            <w:u w:val="single"/>
          </w:rPr>
          <w:t>/</w:t>
        </w:r>
        <w:r w:rsidRPr="00F559EA">
          <w:rPr>
            <w:color w:val="0000FF"/>
            <w:u w:val="single"/>
            <w:lang w:val="ru-RU"/>
          </w:rPr>
          <w:t>groups</w:t>
        </w:r>
      </w:hyperlink>
    </w:p>
    <w:p w:rsidR="00F559EA" w:rsidRPr="00F559EA" w:rsidRDefault="00F559EA" w:rsidP="00F559EA">
      <w:pPr>
        <w:spacing w:after="0" w:line="240" w:lineRule="auto"/>
        <w:ind w:left="4956"/>
        <w:rPr>
          <w:rFonts w:cs="Times New Roman"/>
          <w:color w:val="0000FF"/>
          <w:szCs w:val="24"/>
          <w:u w:val="single"/>
        </w:rPr>
      </w:pPr>
      <w:hyperlink r:id="rId107" w:history="1">
        <w:r w:rsidRPr="00F559EA">
          <w:rPr>
            <w:rFonts w:cs="Times New Roman"/>
            <w:color w:val="0000FF"/>
            <w:szCs w:val="24"/>
            <w:u w:val="single"/>
          </w:rPr>
          <w:t>https://www.kmu.gov.ua</w:t>
        </w:r>
      </w:hyperlink>
    </w:p>
    <w:p w:rsidR="00F559EA" w:rsidRDefault="00997564" w:rsidP="00997564">
      <w:pPr>
        <w:ind w:left="4248" w:firstLine="708"/>
      </w:pPr>
      <w:hyperlink r:id="rId108" w:history="1">
        <w:r w:rsidRPr="000750EC">
          <w:rPr>
            <w:rStyle w:val="ac"/>
            <w:rFonts w:cstheme="minorBidi"/>
          </w:rPr>
          <w:t>https://mof.gov.ua/uk</w:t>
        </w:r>
      </w:hyperlink>
    </w:p>
    <w:p w:rsidR="00997564" w:rsidRDefault="00997564" w:rsidP="00997564">
      <w:pPr>
        <w:ind w:left="4248" w:firstLine="708"/>
      </w:pPr>
    </w:p>
    <w:p w:rsidR="00997564" w:rsidRPr="00F559EA" w:rsidRDefault="00997564" w:rsidP="00F559EA"/>
    <w:p w:rsidR="00F559EA" w:rsidRPr="00997564" w:rsidRDefault="00F559EA" w:rsidP="00925E4A">
      <w:pPr>
        <w:pStyle w:val="a3"/>
        <w:jc w:val="both"/>
        <w:rPr>
          <w:rStyle w:val="a4"/>
          <w:rFonts w:cs="Times New Roman"/>
          <w:b w:val="0"/>
          <w:szCs w:val="24"/>
        </w:rPr>
      </w:pPr>
    </w:p>
    <w:sectPr w:rsidR="00F559EA" w:rsidRPr="00997564">
      <w:headerReference w:type="default" r:id="rId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0E" w:rsidRDefault="0091130E" w:rsidP="00C127BD">
      <w:pPr>
        <w:spacing w:after="0" w:line="240" w:lineRule="auto"/>
      </w:pPr>
      <w:r>
        <w:separator/>
      </w:r>
    </w:p>
  </w:endnote>
  <w:endnote w:type="continuationSeparator" w:id="0">
    <w:p w:rsidR="0091130E" w:rsidRDefault="0091130E" w:rsidP="00C1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0E" w:rsidRDefault="0091130E" w:rsidP="00C127BD">
      <w:pPr>
        <w:spacing w:after="0" w:line="240" w:lineRule="auto"/>
      </w:pPr>
      <w:r>
        <w:separator/>
      </w:r>
    </w:p>
  </w:footnote>
  <w:footnote w:type="continuationSeparator" w:id="0">
    <w:p w:rsidR="0091130E" w:rsidRDefault="0091130E" w:rsidP="00C1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94930"/>
      <w:docPartObj>
        <w:docPartGallery w:val="Page Numbers (Top of Page)"/>
        <w:docPartUnique/>
      </w:docPartObj>
    </w:sdtPr>
    <w:sdtContent>
      <w:p w:rsidR="0020599D" w:rsidRDefault="0020599D">
        <w:pPr>
          <w:pStyle w:val="a8"/>
          <w:jc w:val="right"/>
        </w:pPr>
        <w:r>
          <w:fldChar w:fldCharType="begin"/>
        </w:r>
        <w:r>
          <w:instrText>PAGE   \* MERGEFORMAT</w:instrText>
        </w:r>
        <w:r>
          <w:fldChar w:fldCharType="separate"/>
        </w:r>
        <w:r w:rsidR="00126C74" w:rsidRPr="00126C74">
          <w:rPr>
            <w:noProof/>
            <w:lang w:val="ru-RU"/>
          </w:rPr>
          <w:t>1</w:t>
        </w:r>
        <w:r>
          <w:fldChar w:fldCharType="end"/>
        </w:r>
      </w:p>
    </w:sdtContent>
  </w:sdt>
  <w:p w:rsidR="0020599D" w:rsidRDefault="002059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B47"/>
    <w:multiLevelType w:val="hybridMultilevel"/>
    <w:tmpl w:val="84620D42"/>
    <w:lvl w:ilvl="0" w:tplc="1422A7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65B3667"/>
    <w:multiLevelType w:val="hybridMultilevel"/>
    <w:tmpl w:val="8D9E573C"/>
    <w:lvl w:ilvl="0" w:tplc="9E22FF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E744C5D"/>
    <w:multiLevelType w:val="multilevel"/>
    <w:tmpl w:val="AEEC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84C35"/>
    <w:multiLevelType w:val="multilevel"/>
    <w:tmpl w:val="24A2DDC2"/>
    <w:lvl w:ilvl="0">
      <w:start w:val="1"/>
      <w:numFmt w:val="decimal"/>
      <w:suff w:val="space"/>
      <w:lvlText w:val="%1."/>
      <w:lvlJc w:val="left"/>
      <w:pPr>
        <w:ind w:left="8866" w:hanging="360"/>
      </w:pPr>
      <w:rPr>
        <w:rFonts w:cs="Times New Roman" w:hint="default"/>
      </w:rPr>
    </w:lvl>
    <w:lvl w:ilvl="1">
      <w:start w:val="1"/>
      <w:numFmt w:val="decimal"/>
      <w:isLgl/>
      <w:lvlText w:val="%2)"/>
      <w:lvlJc w:val="left"/>
      <w:pPr>
        <w:ind w:left="1287" w:hanging="720"/>
      </w:pPr>
      <w:rPr>
        <w:rFonts w:ascii="Times New Roman" w:eastAsia="Times New Roman" w:hAnsi="Times New Roman"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44FF29ED"/>
    <w:multiLevelType w:val="multilevel"/>
    <w:tmpl w:val="378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B60E3"/>
    <w:multiLevelType w:val="hybridMultilevel"/>
    <w:tmpl w:val="7B62EABA"/>
    <w:lvl w:ilvl="0" w:tplc="402AF0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0546E42"/>
    <w:multiLevelType w:val="hybridMultilevel"/>
    <w:tmpl w:val="F46095A2"/>
    <w:lvl w:ilvl="0" w:tplc="5E6609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549E04DD"/>
    <w:multiLevelType w:val="multilevel"/>
    <w:tmpl w:val="9BB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659E5"/>
    <w:multiLevelType w:val="multilevel"/>
    <w:tmpl w:val="EFB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9453B"/>
    <w:multiLevelType w:val="multilevel"/>
    <w:tmpl w:val="678C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04A99"/>
    <w:multiLevelType w:val="hybridMultilevel"/>
    <w:tmpl w:val="7896A5C4"/>
    <w:lvl w:ilvl="0" w:tplc="C3264586">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71616ED3"/>
    <w:multiLevelType w:val="multilevel"/>
    <w:tmpl w:val="D284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9109F"/>
    <w:multiLevelType w:val="hybridMultilevel"/>
    <w:tmpl w:val="DCB6F292"/>
    <w:lvl w:ilvl="0" w:tplc="52BEDB04">
      <w:start w:val="1"/>
      <w:numFmt w:val="decimal"/>
      <w:suff w:val="space"/>
      <w:lvlText w:val="%1."/>
      <w:lvlJc w:val="left"/>
      <w:pPr>
        <w:ind w:left="1080" w:hanging="360"/>
      </w:pPr>
      <w:rPr>
        <w:rFonts w:cs="Times New Roman" w:hint="default"/>
        <w:strike w:val="0"/>
        <w:dstrike w:val="0"/>
        <w:u w:val="none"/>
        <w:effect w:val="none"/>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9"/>
  </w:num>
  <w:num w:numId="2">
    <w:abstractNumId w:val="11"/>
  </w:num>
  <w:num w:numId="3">
    <w:abstractNumId w:val="4"/>
  </w:num>
  <w:num w:numId="4">
    <w:abstractNumId w:val="8"/>
  </w:num>
  <w:num w:numId="5">
    <w:abstractNumId w:val="12"/>
  </w:num>
  <w:num w:numId="6">
    <w:abstractNumId w:val="7"/>
  </w:num>
  <w:num w:numId="7">
    <w:abstractNumId w:val="2"/>
  </w:num>
  <w:num w:numId="8">
    <w:abstractNumId w:val="3"/>
  </w:num>
  <w:num w:numId="9">
    <w:abstractNumId w:val="1"/>
  </w:num>
  <w:num w:numId="10">
    <w:abstractNumId w:val="10"/>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AF"/>
    <w:rsid w:val="00001588"/>
    <w:rsid w:val="000B41BF"/>
    <w:rsid w:val="00126C74"/>
    <w:rsid w:val="0020599D"/>
    <w:rsid w:val="003607AF"/>
    <w:rsid w:val="00375B83"/>
    <w:rsid w:val="00442B99"/>
    <w:rsid w:val="00486B86"/>
    <w:rsid w:val="0066200D"/>
    <w:rsid w:val="007962EC"/>
    <w:rsid w:val="008901B7"/>
    <w:rsid w:val="0091130E"/>
    <w:rsid w:val="00925E4A"/>
    <w:rsid w:val="00997564"/>
    <w:rsid w:val="00A93C15"/>
    <w:rsid w:val="00C127BD"/>
    <w:rsid w:val="00D137F4"/>
    <w:rsid w:val="00DC04E1"/>
    <w:rsid w:val="00E327ED"/>
    <w:rsid w:val="00E805AD"/>
    <w:rsid w:val="00EF18C2"/>
    <w:rsid w:val="00F24DFF"/>
    <w:rsid w:val="00F559EA"/>
    <w:rsid w:val="00F9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E1"/>
    <w:rPr>
      <w:rFonts w:ascii="Times New Roman" w:eastAsiaTheme="minorEastAsia"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E1"/>
    <w:pPr>
      <w:spacing w:after="0" w:line="240" w:lineRule="auto"/>
    </w:pPr>
    <w:rPr>
      <w:rFonts w:ascii="Times New Roman" w:eastAsiaTheme="minorEastAsia" w:hAnsi="Times New Roman"/>
      <w:sz w:val="24"/>
      <w:lang w:val="uk-UA"/>
    </w:rPr>
  </w:style>
  <w:style w:type="character" w:styleId="a4">
    <w:name w:val="Strong"/>
    <w:basedOn w:val="a0"/>
    <w:uiPriority w:val="22"/>
    <w:qFormat/>
    <w:rsid w:val="00DC04E1"/>
    <w:rPr>
      <w:b/>
      <w:bCs/>
    </w:rPr>
  </w:style>
  <w:style w:type="paragraph" w:customStyle="1" w:styleId="a5">
    <w:name w:val="Нормальний текст"/>
    <w:basedOn w:val="a"/>
    <w:rsid w:val="00C127BD"/>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C127BD"/>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7">
    <w:name w:val="Назва документа"/>
    <w:basedOn w:val="a"/>
    <w:next w:val="a5"/>
    <w:rsid w:val="00C127BD"/>
    <w:pPr>
      <w:keepNext/>
      <w:keepLines/>
      <w:spacing w:before="240" w:after="240" w:line="240" w:lineRule="auto"/>
      <w:jc w:val="center"/>
    </w:pPr>
    <w:rPr>
      <w:rFonts w:ascii="Antiqua" w:eastAsia="Times New Roman" w:hAnsi="Antiqua" w:cs="Times New Roman"/>
      <w:b/>
      <w:sz w:val="26"/>
      <w:szCs w:val="20"/>
      <w:lang w:eastAsia="ru-RU"/>
    </w:rPr>
  </w:style>
  <w:style w:type="paragraph" w:styleId="a8">
    <w:name w:val="header"/>
    <w:basedOn w:val="a"/>
    <w:link w:val="a9"/>
    <w:uiPriority w:val="99"/>
    <w:unhideWhenUsed/>
    <w:rsid w:val="00C127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27BD"/>
    <w:rPr>
      <w:rFonts w:ascii="Times New Roman" w:eastAsiaTheme="minorEastAsia" w:hAnsi="Times New Roman"/>
      <w:sz w:val="24"/>
      <w:lang w:val="uk-UA"/>
    </w:rPr>
  </w:style>
  <w:style w:type="paragraph" w:styleId="aa">
    <w:name w:val="footer"/>
    <w:basedOn w:val="a"/>
    <w:link w:val="ab"/>
    <w:uiPriority w:val="99"/>
    <w:unhideWhenUsed/>
    <w:rsid w:val="00C127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27BD"/>
    <w:rPr>
      <w:rFonts w:ascii="Times New Roman" w:eastAsiaTheme="minorEastAsia" w:hAnsi="Times New Roman"/>
      <w:sz w:val="24"/>
      <w:lang w:val="uk-UA"/>
    </w:rPr>
  </w:style>
  <w:style w:type="paragraph" w:customStyle="1" w:styleId="ShapkaDocumentu">
    <w:name w:val="Shapka Documentu"/>
    <w:basedOn w:val="a"/>
    <w:rsid w:val="00C127BD"/>
    <w:pPr>
      <w:keepNext/>
      <w:keepLines/>
      <w:spacing w:after="240" w:line="240" w:lineRule="auto"/>
      <w:ind w:left="3969"/>
      <w:jc w:val="center"/>
    </w:pPr>
    <w:rPr>
      <w:rFonts w:ascii="Antiqua" w:eastAsia="Times New Roman" w:hAnsi="Antiqua" w:cs="Times New Roman"/>
      <w:sz w:val="26"/>
      <w:szCs w:val="20"/>
      <w:lang w:eastAsia="ru-RU"/>
    </w:rPr>
  </w:style>
  <w:style w:type="character" w:styleId="ac">
    <w:name w:val="Hyperlink"/>
    <w:uiPriority w:val="99"/>
    <w:unhideWhenUsed/>
    <w:rsid w:val="00001588"/>
    <w:rPr>
      <w:rFonts w:ascii="Times New Roman" w:hAnsi="Times New Roman" w:cs="Times New Roman" w:hint="default"/>
      <w:color w:val="0000FF"/>
      <w:u w:val="single"/>
    </w:rPr>
  </w:style>
  <w:style w:type="paragraph" w:styleId="ad">
    <w:name w:val="Normal (Web)"/>
    <w:basedOn w:val="a"/>
    <w:unhideWhenUsed/>
    <w:rsid w:val="00001588"/>
    <w:pPr>
      <w:spacing w:before="100" w:beforeAutospacing="1" w:after="100" w:afterAutospacing="1" w:line="240" w:lineRule="auto"/>
    </w:pPr>
    <w:rPr>
      <w:rFonts w:eastAsia="Times New Roman" w:cs="Times New Roman"/>
      <w:szCs w:val="24"/>
      <w:lang w:eastAsia="uk-UA"/>
    </w:rPr>
  </w:style>
  <w:style w:type="paragraph" w:customStyle="1" w:styleId="rvps14">
    <w:name w:val="rvps14"/>
    <w:basedOn w:val="a"/>
    <w:rsid w:val="000B41BF"/>
    <w:pPr>
      <w:spacing w:before="100" w:beforeAutospacing="1" w:after="100" w:afterAutospacing="1" w:line="240" w:lineRule="auto"/>
    </w:pPr>
    <w:rPr>
      <w:rFonts w:eastAsia="Times New Roman" w:cs="Times New Roman"/>
      <w:szCs w:val="24"/>
      <w:lang w:val="ru-RU" w:eastAsia="ru-RU"/>
    </w:rPr>
  </w:style>
  <w:style w:type="character" w:customStyle="1" w:styleId="rvts9">
    <w:name w:val="rvts9"/>
    <w:basedOn w:val="a0"/>
    <w:rsid w:val="000B41BF"/>
  </w:style>
  <w:style w:type="paragraph" w:styleId="ae">
    <w:name w:val="List Paragraph"/>
    <w:basedOn w:val="a"/>
    <w:uiPriority w:val="34"/>
    <w:qFormat/>
    <w:rsid w:val="00E805AD"/>
    <w:pPr>
      <w:ind w:left="720"/>
      <w:contextualSpacing/>
    </w:pPr>
    <w:rPr>
      <w:rFonts w:asciiTheme="minorHAnsi" w:eastAsia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E1"/>
    <w:rPr>
      <w:rFonts w:ascii="Times New Roman" w:eastAsiaTheme="minorEastAsia"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E1"/>
    <w:pPr>
      <w:spacing w:after="0" w:line="240" w:lineRule="auto"/>
    </w:pPr>
    <w:rPr>
      <w:rFonts w:ascii="Times New Roman" w:eastAsiaTheme="minorEastAsia" w:hAnsi="Times New Roman"/>
      <w:sz w:val="24"/>
      <w:lang w:val="uk-UA"/>
    </w:rPr>
  </w:style>
  <w:style w:type="character" w:styleId="a4">
    <w:name w:val="Strong"/>
    <w:basedOn w:val="a0"/>
    <w:uiPriority w:val="22"/>
    <w:qFormat/>
    <w:rsid w:val="00DC04E1"/>
    <w:rPr>
      <w:b/>
      <w:bCs/>
    </w:rPr>
  </w:style>
  <w:style w:type="paragraph" w:customStyle="1" w:styleId="a5">
    <w:name w:val="Нормальний текст"/>
    <w:basedOn w:val="a"/>
    <w:rsid w:val="00C127BD"/>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C127BD"/>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7">
    <w:name w:val="Назва документа"/>
    <w:basedOn w:val="a"/>
    <w:next w:val="a5"/>
    <w:rsid w:val="00C127BD"/>
    <w:pPr>
      <w:keepNext/>
      <w:keepLines/>
      <w:spacing w:before="240" w:after="240" w:line="240" w:lineRule="auto"/>
      <w:jc w:val="center"/>
    </w:pPr>
    <w:rPr>
      <w:rFonts w:ascii="Antiqua" w:eastAsia="Times New Roman" w:hAnsi="Antiqua" w:cs="Times New Roman"/>
      <w:b/>
      <w:sz w:val="26"/>
      <w:szCs w:val="20"/>
      <w:lang w:eastAsia="ru-RU"/>
    </w:rPr>
  </w:style>
  <w:style w:type="paragraph" w:styleId="a8">
    <w:name w:val="header"/>
    <w:basedOn w:val="a"/>
    <w:link w:val="a9"/>
    <w:uiPriority w:val="99"/>
    <w:unhideWhenUsed/>
    <w:rsid w:val="00C127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27BD"/>
    <w:rPr>
      <w:rFonts w:ascii="Times New Roman" w:eastAsiaTheme="minorEastAsia" w:hAnsi="Times New Roman"/>
      <w:sz w:val="24"/>
      <w:lang w:val="uk-UA"/>
    </w:rPr>
  </w:style>
  <w:style w:type="paragraph" w:styleId="aa">
    <w:name w:val="footer"/>
    <w:basedOn w:val="a"/>
    <w:link w:val="ab"/>
    <w:uiPriority w:val="99"/>
    <w:unhideWhenUsed/>
    <w:rsid w:val="00C127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27BD"/>
    <w:rPr>
      <w:rFonts w:ascii="Times New Roman" w:eastAsiaTheme="minorEastAsia" w:hAnsi="Times New Roman"/>
      <w:sz w:val="24"/>
      <w:lang w:val="uk-UA"/>
    </w:rPr>
  </w:style>
  <w:style w:type="paragraph" w:customStyle="1" w:styleId="ShapkaDocumentu">
    <w:name w:val="Shapka Documentu"/>
    <w:basedOn w:val="a"/>
    <w:rsid w:val="00C127BD"/>
    <w:pPr>
      <w:keepNext/>
      <w:keepLines/>
      <w:spacing w:after="240" w:line="240" w:lineRule="auto"/>
      <w:ind w:left="3969"/>
      <w:jc w:val="center"/>
    </w:pPr>
    <w:rPr>
      <w:rFonts w:ascii="Antiqua" w:eastAsia="Times New Roman" w:hAnsi="Antiqua" w:cs="Times New Roman"/>
      <w:sz w:val="26"/>
      <w:szCs w:val="20"/>
      <w:lang w:eastAsia="ru-RU"/>
    </w:rPr>
  </w:style>
  <w:style w:type="character" w:styleId="ac">
    <w:name w:val="Hyperlink"/>
    <w:uiPriority w:val="99"/>
    <w:unhideWhenUsed/>
    <w:rsid w:val="00001588"/>
    <w:rPr>
      <w:rFonts w:ascii="Times New Roman" w:hAnsi="Times New Roman" w:cs="Times New Roman" w:hint="default"/>
      <w:color w:val="0000FF"/>
      <w:u w:val="single"/>
    </w:rPr>
  </w:style>
  <w:style w:type="paragraph" w:styleId="ad">
    <w:name w:val="Normal (Web)"/>
    <w:basedOn w:val="a"/>
    <w:unhideWhenUsed/>
    <w:rsid w:val="00001588"/>
    <w:pPr>
      <w:spacing w:before="100" w:beforeAutospacing="1" w:after="100" w:afterAutospacing="1" w:line="240" w:lineRule="auto"/>
    </w:pPr>
    <w:rPr>
      <w:rFonts w:eastAsia="Times New Roman" w:cs="Times New Roman"/>
      <w:szCs w:val="24"/>
      <w:lang w:eastAsia="uk-UA"/>
    </w:rPr>
  </w:style>
  <w:style w:type="paragraph" w:customStyle="1" w:styleId="rvps14">
    <w:name w:val="rvps14"/>
    <w:basedOn w:val="a"/>
    <w:rsid w:val="000B41BF"/>
    <w:pPr>
      <w:spacing w:before="100" w:beforeAutospacing="1" w:after="100" w:afterAutospacing="1" w:line="240" w:lineRule="auto"/>
    </w:pPr>
    <w:rPr>
      <w:rFonts w:eastAsia="Times New Roman" w:cs="Times New Roman"/>
      <w:szCs w:val="24"/>
      <w:lang w:val="ru-RU" w:eastAsia="ru-RU"/>
    </w:rPr>
  </w:style>
  <w:style w:type="character" w:customStyle="1" w:styleId="rvts9">
    <w:name w:val="rvts9"/>
    <w:basedOn w:val="a0"/>
    <w:rsid w:val="000B41BF"/>
  </w:style>
  <w:style w:type="paragraph" w:styleId="ae">
    <w:name w:val="List Paragraph"/>
    <w:basedOn w:val="a"/>
    <w:uiPriority w:val="34"/>
    <w:qFormat/>
    <w:rsid w:val="00E805AD"/>
    <w:pPr>
      <w:ind w:left="720"/>
      <w:contextualSpacing/>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931">
      <w:bodyDiv w:val="1"/>
      <w:marLeft w:val="0"/>
      <w:marRight w:val="0"/>
      <w:marTop w:val="0"/>
      <w:marBottom w:val="0"/>
      <w:divBdr>
        <w:top w:val="none" w:sz="0" w:space="0" w:color="auto"/>
        <w:left w:val="none" w:sz="0" w:space="0" w:color="auto"/>
        <w:bottom w:val="none" w:sz="0" w:space="0" w:color="auto"/>
        <w:right w:val="none" w:sz="0" w:space="0" w:color="auto"/>
      </w:divBdr>
    </w:div>
    <w:div w:id="71048578">
      <w:bodyDiv w:val="1"/>
      <w:marLeft w:val="0"/>
      <w:marRight w:val="0"/>
      <w:marTop w:val="0"/>
      <w:marBottom w:val="0"/>
      <w:divBdr>
        <w:top w:val="none" w:sz="0" w:space="0" w:color="auto"/>
        <w:left w:val="none" w:sz="0" w:space="0" w:color="auto"/>
        <w:bottom w:val="none" w:sz="0" w:space="0" w:color="auto"/>
        <w:right w:val="none" w:sz="0" w:space="0" w:color="auto"/>
      </w:divBdr>
      <w:divsChild>
        <w:div w:id="291517492">
          <w:marLeft w:val="-225"/>
          <w:marRight w:val="-225"/>
          <w:marTop w:val="0"/>
          <w:marBottom w:val="0"/>
          <w:divBdr>
            <w:top w:val="none" w:sz="0" w:space="0" w:color="auto"/>
            <w:left w:val="none" w:sz="0" w:space="0" w:color="auto"/>
            <w:bottom w:val="none" w:sz="0" w:space="0" w:color="auto"/>
            <w:right w:val="none" w:sz="0" w:space="0" w:color="auto"/>
          </w:divBdr>
          <w:divsChild>
            <w:div w:id="1926960457">
              <w:marLeft w:val="0"/>
              <w:marRight w:val="0"/>
              <w:marTop w:val="0"/>
              <w:marBottom w:val="0"/>
              <w:divBdr>
                <w:top w:val="none" w:sz="0" w:space="0" w:color="auto"/>
                <w:left w:val="none" w:sz="0" w:space="0" w:color="auto"/>
                <w:bottom w:val="none" w:sz="0" w:space="0" w:color="auto"/>
                <w:right w:val="none" w:sz="0" w:space="0" w:color="auto"/>
              </w:divBdr>
              <w:divsChild>
                <w:div w:id="151601420">
                  <w:marLeft w:val="0"/>
                  <w:marRight w:val="0"/>
                  <w:marTop w:val="0"/>
                  <w:marBottom w:val="225"/>
                  <w:divBdr>
                    <w:top w:val="none" w:sz="0" w:space="0" w:color="auto"/>
                    <w:left w:val="none" w:sz="0" w:space="0" w:color="auto"/>
                    <w:bottom w:val="none" w:sz="0" w:space="0" w:color="auto"/>
                    <w:right w:val="none" w:sz="0" w:space="0" w:color="auto"/>
                  </w:divBdr>
                  <w:divsChild>
                    <w:div w:id="1815834687">
                      <w:marLeft w:val="0"/>
                      <w:marRight w:val="0"/>
                      <w:marTop w:val="0"/>
                      <w:marBottom w:val="0"/>
                      <w:divBdr>
                        <w:top w:val="none" w:sz="0" w:space="0" w:color="auto"/>
                        <w:left w:val="none" w:sz="0" w:space="0" w:color="auto"/>
                        <w:bottom w:val="none" w:sz="0" w:space="0" w:color="auto"/>
                        <w:right w:val="none" w:sz="0" w:space="0" w:color="auto"/>
                      </w:divBdr>
                      <w:divsChild>
                        <w:div w:id="1946108034">
                          <w:marLeft w:val="0"/>
                          <w:marRight w:val="0"/>
                          <w:marTop w:val="0"/>
                          <w:marBottom w:val="300"/>
                          <w:divBdr>
                            <w:top w:val="none" w:sz="0" w:space="0" w:color="auto"/>
                            <w:left w:val="none" w:sz="0" w:space="0" w:color="auto"/>
                            <w:bottom w:val="none" w:sz="0" w:space="0" w:color="auto"/>
                            <w:right w:val="none" w:sz="0" w:space="0" w:color="auto"/>
                          </w:divBdr>
                        </w:div>
                        <w:div w:id="1755008259">
                          <w:marLeft w:val="0"/>
                          <w:marRight w:val="0"/>
                          <w:marTop w:val="0"/>
                          <w:marBottom w:val="0"/>
                          <w:divBdr>
                            <w:top w:val="none" w:sz="0" w:space="0" w:color="auto"/>
                            <w:left w:val="none" w:sz="0" w:space="0" w:color="auto"/>
                            <w:bottom w:val="none" w:sz="0" w:space="0" w:color="auto"/>
                            <w:right w:val="none" w:sz="0" w:space="0" w:color="auto"/>
                          </w:divBdr>
                        </w:div>
                        <w:div w:id="22562797">
                          <w:marLeft w:val="0"/>
                          <w:marRight w:val="0"/>
                          <w:marTop w:val="225"/>
                          <w:marBottom w:val="0"/>
                          <w:divBdr>
                            <w:top w:val="none" w:sz="0" w:space="0" w:color="auto"/>
                            <w:left w:val="none" w:sz="0" w:space="0" w:color="auto"/>
                            <w:bottom w:val="none" w:sz="0" w:space="0" w:color="auto"/>
                            <w:right w:val="none" w:sz="0" w:space="0" w:color="auto"/>
                          </w:divBdr>
                        </w:div>
                      </w:divsChild>
                    </w:div>
                    <w:div w:id="1001354066">
                      <w:marLeft w:val="0"/>
                      <w:marRight w:val="0"/>
                      <w:marTop w:val="225"/>
                      <w:marBottom w:val="225"/>
                      <w:divBdr>
                        <w:top w:val="none" w:sz="0" w:space="0" w:color="auto"/>
                        <w:left w:val="none" w:sz="0" w:space="0" w:color="auto"/>
                        <w:bottom w:val="none" w:sz="0" w:space="0" w:color="auto"/>
                        <w:right w:val="none" w:sz="0" w:space="0" w:color="auto"/>
                      </w:divBdr>
                    </w:div>
                    <w:div w:id="675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6139">
          <w:marLeft w:val="0"/>
          <w:marRight w:val="0"/>
          <w:marTop w:val="0"/>
          <w:marBottom w:val="0"/>
          <w:divBdr>
            <w:top w:val="none" w:sz="0" w:space="0" w:color="auto"/>
            <w:left w:val="none" w:sz="0" w:space="0" w:color="auto"/>
            <w:bottom w:val="none" w:sz="0" w:space="0" w:color="auto"/>
            <w:right w:val="none" w:sz="0" w:space="0" w:color="auto"/>
          </w:divBdr>
          <w:divsChild>
            <w:div w:id="1135374371">
              <w:marLeft w:val="-225"/>
              <w:marRight w:val="-225"/>
              <w:marTop w:val="0"/>
              <w:marBottom w:val="0"/>
              <w:divBdr>
                <w:top w:val="none" w:sz="0" w:space="0" w:color="auto"/>
                <w:left w:val="none" w:sz="0" w:space="0" w:color="auto"/>
                <w:bottom w:val="none" w:sz="0" w:space="0" w:color="auto"/>
                <w:right w:val="none" w:sz="0" w:space="0" w:color="auto"/>
              </w:divBdr>
              <w:divsChild>
                <w:div w:id="316299549">
                  <w:marLeft w:val="0"/>
                  <w:marRight w:val="0"/>
                  <w:marTop w:val="0"/>
                  <w:marBottom w:val="0"/>
                  <w:divBdr>
                    <w:top w:val="none" w:sz="0" w:space="0" w:color="auto"/>
                    <w:left w:val="none" w:sz="0" w:space="0" w:color="auto"/>
                    <w:bottom w:val="none" w:sz="0" w:space="0" w:color="auto"/>
                    <w:right w:val="none" w:sz="0" w:space="0" w:color="auto"/>
                  </w:divBdr>
                  <w:divsChild>
                    <w:div w:id="239367226">
                      <w:marLeft w:val="0"/>
                      <w:marRight w:val="0"/>
                      <w:marTop w:val="0"/>
                      <w:marBottom w:val="0"/>
                      <w:divBdr>
                        <w:top w:val="none" w:sz="0" w:space="0" w:color="auto"/>
                        <w:left w:val="none" w:sz="0" w:space="0" w:color="auto"/>
                        <w:bottom w:val="none" w:sz="0" w:space="0" w:color="auto"/>
                        <w:right w:val="none" w:sz="0" w:space="0" w:color="auto"/>
                      </w:divBdr>
                      <w:divsChild>
                        <w:div w:id="802885547">
                          <w:marLeft w:val="0"/>
                          <w:marRight w:val="0"/>
                          <w:marTop w:val="0"/>
                          <w:marBottom w:val="0"/>
                          <w:divBdr>
                            <w:top w:val="none" w:sz="0" w:space="0" w:color="auto"/>
                            <w:left w:val="none" w:sz="0" w:space="0" w:color="auto"/>
                            <w:bottom w:val="none" w:sz="0" w:space="0" w:color="auto"/>
                            <w:right w:val="none" w:sz="0" w:space="0" w:color="auto"/>
                          </w:divBdr>
                          <w:divsChild>
                            <w:div w:id="2064477012">
                              <w:marLeft w:val="0"/>
                              <w:marRight w:val="0"/>
                              <w:marTop w:val="0"/>
                              <w:marBottom w:val="0"/>
                              <w:divBdr>
                                <w:top w:val="none" w:sz="0" w:space="0" w:color="auto"/>
                                <w:left w:val="none" w:sz="0" w:space="0" w:color="auto"/>
                                <w:bottom w:val="none" w:sz="0" w:space="0" w:color="auto"/>
                                <w:right w:val="none" w:sz="0" w:space="0" w:color="auto"/>
                              </w:divBdr>
                              <w:divsChild>
                                <w:div w:id="19607200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975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6894">
      <w:bodyDiv w:val="1"/>
      <w:marLeft w:val="0"/>
      <w:marRight w:val="0"/>
      <w:marTop w:val="0"/>
      <w:marBottom w:val="0"/>
      <w:divBdr>
        <w:top w:val="none" w:sz="0" w:space="0" w:color="auto"/>
        <w:left w:val="none" w:sz="0" w:space="0" w:color="auto"/>
        <w:bottom w:val="none" w:sz="0" w:space="0" w:color="auto"/>
        <w:right w:val="none" w:sz="0" w:space="0" w:color="auto"/>
      </w:divBdr>
      <w:divsChild>
        <w:div w:id="497623493">
          <w:marLeft w:val="0"/>
          <w:marRight w:val="0"/>
          <w:marTop w:val="150"/>
          <w:marBottom w:val="150"/>
          <w:divBdr>
            <w:top w:val="none" w:sz="0" w:space="0" w:color="auto"/>
            <w:left w:val="none" w:sz="0" w:space="0" w:color="auto"/>
            <w:bottom w:val="none" w:sz="0" w:space="0" w:color="auto"/>
            <w:right w:val="none" w:sz="0" w:space="0" w:color="auto"/>
          </w:divBdr>
        </w:div>
      </w:divsChild>
    </w:div>
    <w:div w:id="103112053">
      <w:bodyDiv w:val="1"/>
      <w:marLeft w:val="0"/>
      <w:marRight w:val="0"/>
      <w:marTop w:val="0"/>
      <w:marBottom w:val="0"/>
      <w:divBdr>
        <w:top w:val="none" w:sz="0" w:space="0" w:color="auto"/>
        <w:left w:val="none" w:sz="0" w:space="0" w:color="auto"/>
        <w:bottom w:val="none" w:sz="0" w:space="0" w:color="auto"/>
        <w:right w:val="none" w:sz="0" w:space="0" w:color="auto"/>
      </w:divBdr>
    </w:div>
    <w:div w:id="135883120">
      <w:bodyDiv w:val="1"/>
      <w:marLeft w:val="0"/>
      <w:marRight w:val="0"/>
      <w:marTop w:val="0"/>
      <w:marBottom w:val="0"/>
      <w:divBdr>
        <w:top w:val="none" w:sz="0" w:space="0" w:color="auto"/>
        <w:left w:val="none" w:sz="0" w:space="0" w:color="auto"/>
        <w:bottom w:val="none" w:sz="0" w:space="0" w:color="auto"/>
        <w:right w:val="none" w:sz="0" w:space="0" w:color="auto"/>
      </w:divBdr>
      <w:divsChild>
        <w:div w:id="353772406">
          <w:marLeft w:val="0"/>
          <w:marRight w:val="0"/>
          <w:marTop w:val="0"/>
          <w:marBottom w:val="150"/>
          <w:divBdr>
            <w:top w:val="none" w:sz="0" w:space="0" w:color="auto"/>
            <w:left w:val="none" w:sz="0" w:space="0" w:color="auto"/>
            <w:bottom w:val="none" w:sz="0" w:space="0" w:color="auto"/>
            <w:right w:val="none" w:sz="0" w:space="0" w:color="auto"/>
          </w:divBdr>
        </w:div>
        <w:div w:id="20938057">
          <w:marLeft w:val="0"/>
          <w:marRight w:val="0"/>
          <w:marTop w:val="0"/>
          <w:marBottom w:val="150"/>
          <w:divBdr>
            <w:top w:val="none" w:sz="0" w:space="0" w:color="auto"/>
            <w:left w:val="none" w:sz="0" w:space="0" w:color="auto"/>
            <w:bottom w:val="none" w:sz="0" w:space="0" w:color="auto"/>
            <w:right w:val="none" w:sz="0" w:space="0" w:color="auto"/>
          </w:divBdr>
        </w:div>
      </w:divsChild>
    </w:div>
    <w:div w:id="174271911">
      <w:bodyDiv w:val="1"/>
      <w:marLeft w:val="0"/>
      <w:marRight w:val="0"/>
      <w:marTop w:val="0"/>
      <w:marBottom w:val="0"/>
      <w:divBdr>
        <w:top w:val="none" w:sz="0" w:space="0" w:color="auto"/>
        <w:left w:val="none" w:sz="0" w:space="0" w:color="auto"/>
        <w:bottom w:val="none" w:sz="0" w:space="0" w:color="auto"/>
        <w:right w:val="none" w:sz="0" w:space="0" w:color="auto"/>
      </w:divBdr>
      <w:divsChild>
        <w:div w:id="1539006098">
          <w:marLeft w:val="-225"/>
          <w:marRight w:val="-225"/>
          <w:marTop w:val="0"/>
          <w:marBottom w:val="0"/>
          <w:divBdr>
            <w:top w:val="none" w:sz="0" w:space="0" w:color="auto"/>
            <w:left w:val="none" w:sz="0" w:space="0" w:color="auto"/>
            <w:bottom w:val="none" w:sz="0" w:space="0" w:color="auto"/>
            <w:right w:val="none" w:sz="0" w:space="0" w:color="auto"/>
          </w:divBdr>
          <w:divsChild>
            <w:div w:id="1534687293">
              <w:marLeft w:val="0"/>
              <w:marRight w:val="0"/>
              <w:marTop w:val="0"/>
              <w:marBottom w:val="0"/>
              <w:divBdr>
                <w:top w:val="none" w:sz="0" w:space="0" w:color="auto"/>
                <w:left w:val="none" w:sz="0" w:space="0" w:color="auto"/>
                <w:bottom w:val="none" w:sz="0" w:space="0" w:color="auto"/>
                <w:right w:val="none" w:sz="0" w:space="0" w:color="auto"/>
              </w:divBdr>
              <w:divsChild>
                <w:div w:id="1481531661">
                  <w:marLeft w:val="0"/>
                  <w:marRight w:val="0"/>
                  <w:marTop w:val="0"/>
                  <w:marBottom w:val="225"/>
                  <w:divBdr>
                    <w:top w:val="none" w:sz="0" w:space="0" w:color="auto"/>
                    <w:left w:val="none" w:sz="0" w:space="0" w:color="auto"/>
                    <w:bottom w:val="none" w:sz="0" w:space="0" w:color="auto"/>
                    <w:right w:val="none" w:sz="0" w:space="0" w:color="auto"/>
                  </w:divBdr>
                  <w:divsChild>
                    <w:div w:id="1849171991">
                      <w:marLeft w:val="0"/>
                      <w:marRight w:val="0"/>
                      <w:marTop w:val="0"/>
                      <w:marBottom w:val="0"/>
                      <w:divBdr>
                        <w:top w:val="none" w:sz="0" w:space="0" w:color="auto"/>
                        <w:left w:val="none" w:sz="0" w:space="0" w:color="auto"/>
                        <w:bottom w:val="none" w:sz="0" w:space="0" w:color="auto"/>
                        <w:right w:val="none" w:sz="0" w:space="0" w:color="auto"/>
                      </w:divBdr>
                      <w:divsChild>
                        <w:div w:id="627466534">
                          <w:marLeft w:val="0"/>
                          <w:marRight w:val="0"/>
                          <w:marTop w:val="0"/>
                          <w:marBottom w:val="300"/>
                          <w:divBdr>
                            <w:top w:val="none" w:sz="0" w:space="0" w:color="auto"/>
                            <w:left w:val="none" w:sz="0" w:space="0" w:color="auto"/>
                            <w:bottom w:val="none" w:sz="0" w:space="0" w:color="auto"/>
                            <w:right w:val="none" w:sz="0" w:space="0" w:color="auto"/>
                          </w:divBdr>
                        </w:div>
                        <w:div w:id="258560914">
                          <w:marLeft w:val="0"/>
                          <w:marRight w:val="0"/>
                          <w:marTop w:val="0"/>
                          <w:marBottom w:val="0"/>
                          <w:divBdr>
                            <w:top w:val="none" w:sz="0" w:space="0" w:color="auto"/>
                            <w:left w:val="none" w:sz="0" w:space="0" w:color="auto"/>
                            <w:bottom w:val="none" w:sz="0" w:space="0" w:color="auto"/>
                            <w:right w:val="none" w:sz="0" w:space="0" w:color="auto"/>
                          </w:divBdr>
                        </w:div>
                        <w:div w:id="637419898">
                          <w:marLeft w:val="0"/>
                          <w:marRight w:val="0"/>
                          <w:marTop w:val="225"/>
                          <w:marBottom w:val="0"/>
                          <w:divBdr>
                            <w:top w:val="none" w:sz="0" w:space="0" w:color="auto"/>
                            <w:left w:val="none" w:sz="0" w:space="0" w:color="auto"/>
                            <w:bottom w:val="none" w:sz="0" w:space="0" w:color="auto"/>
                            <w:right w:val="none" w:sz="0" w:space="0" w:color="auto"/>
                          </w:divBdr>
                        </w:div>
                      </w:divsChild>
                    </w:div>
                    <w:div w:id="853300355">
                      <w:marLeft w:val="0"/>
                      <w:marRight w:val="0"/>
                      <w:marTop w:val="225"/>
                      <w:marBottom w:val="225"/>
                      <w:divBdr>
                        <w:top w:val="none" w:sz="0" w:space="0" w:color="auto"/>
                        <w:left w:val="none" w:sz="0" w:space="0" w:color="auto"/>
                        <w:bottom w:val="none" w:sz="0" w:space="0" w:color="auto"/>
                        <w:right w:val="none" w:sz="0" w:space="0" w:color="auto"/>
                      </w:divBdr>
                    </w:div>
                    <w:div w:id="1447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531">
          <w:marLeft w:val="0"/>
          <w:marRight w:val="0"/>
          <w:marTop w:val="0"/>
          <w:marBottom w:val="0"/>
          <w:divBdr>
            <w:top w:val="none" w:sz="0" w:space="0" w:color="auto"/>
            <w:left w:val="none" w:sz="0" w:space="0" w:color="auto"/>
            <w:bottom w:val="none" w:sz="0" w:space="0" w:color="auto"/>
            <w:right w:val="none" w:sz="0" w:space="0" w:color="auto"/>
          </w:divBdr>
          <w:divsChild>
            <w:div w:id="959413022">
              <w:marLeft w:val="-225"/>
              <w:marRight w:val="-225"/>
              <w:marTop w:val="0"/>
              <w:marBottom w:val="0"/>
              <w:divBdr>
                <w:top w:val="none" w:sz="0" w:space="0" w:color="auto"/>
                <w:left w:val="none" w:sz="0" w:space="0" w:color="auto"/>
                <w:bottom w:val="none" w:sz="0" w:space="0" w:color="auto"/>
                <w:right w:val="none" w:sz="0" w:space="0" w:color="auto"/>
              </w:divBdr>
              <w:divsChild>
                <w:div w:id="464197648">
                  <w:marLeft w:val="0"/>
                  <w:marRight w:val="0"/>
                  <w:marTop w:val="0"/>
                  <w:marBottom w:val="0"/>
                  <w:divBdr>
                    <w:top w:val="none" w:sz="0" w:space="0" w:color="auto"/>
                    <w:left w:val="none" w:sz="0" w:space="0" w:color="auto"/>
                    <w:bottom w:val="none" w:sz="0" w:space="0" w:color="auto"/>
                    <w:right w:val="none" w:sz="0" w:space="0" w:color="auto"/>
                  </w:divBdr>
                  <w:divsChild>
                    <w:div w:id="658309859">
                      <w:marLeft w:val="0"/>
                      <w:marRight w:val="0"/>
                      <w:marTop w:val="0"/>
                      <w:marBottom w:val="0"/>
                      <w:divBdr>
                        <w:top w:val="none" w:sz="0" w:space="0" w:color="auto"/>
                        <w:left w:val="none" w:sz="0" w:space="0" w:color="auto"/>
                        <w:bottom w:val="none" w:sz="0" w:space="0" w:color="auto"/>
                        <w:right w:val="none" w:sz="0" w:space="0" w:color="auto"/>
                      </w:divBdr>
                      <w:divsChild>
                        <w:div w:id="379474707">
                          <w:marLeft w:val="0"/>
                          <w:marRight w:val="0"/>
                          <w:marTop w:val="0"/>
                          <w:marBottom w:val="0"/>
                          <w:divBdr>
                            <w:top w:val="none" w:sz="0" w:space="0" w:color="auto"/>
                            <w:left w:val="none" w:sz="0" w:space="0" w:color="auto"/>
                            <w:bottom w:val="none" w:sz="0" w:space="0" w:color="auto"/>
                            <w:right w:val="none" w:sz="0" w:space="0" w:color="auto"/>
                          </w:divBdr>
                          <w:divsChild>
                            <w:div w:id="1768310322">
                              <w:marLeft w:val="0"/>
                              <w:marRight w:val="0"/>
                              <w:marTop w:val="0"/>
                              <w:marBottom w:val="0"/>
                              <w:divBdr>
                                <w:top w:val="none" w:sz="0" w:space="0" w:color="auto"/>
                                <w:left w:val="none" w:sz="0" w:space="0" w:color="auto"/>
                                <w:bottom w:val="none" w:sz="0" w:space="0" w:color="auto"/>
                                <w:right w:val="none" w:sz="0" w:space="0" w:color="auto"/>
                              </w:divBdr>
                              <w:divsChild>
                                <w:div w:id="6189915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85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579">
      <w:bodyDiv w:val="1"/>
      <w:marLeft w:val="0"/>
      <w:marRight w:val="0"/>
      <w:marTop w:val="0"/>
      <w:marBottom w:val="0"/>
      <w:divBdr>
        <w:top w:val="none" w:sz="0" w:space="0" w:color="auto"/>
        <w:left w:val="none" w:sz="0" w:space="0" w:color="auto"/>
        <w:bottom w:val="none" w:sz="0" w:space="0" w:color="auto"/>
        <w:right w:val="none" w:sz="0" w:space="0" w:color="auto"/>
      </w:divBdr>
    </w:div>
    <w:div w:id="308898147">
      <w:bodyDiv w:val="1"/>
      <w:marLeft w:val="0"/>
      <w:marRight w:val="0"/>
      <w:marTop w:val="0"/>
      <w:marBottom w:val="0"/>
      <w:divBdr>
        <w:top w:val="none" w:sz="0" w:space="0" w:color="auto"/>
        <w:left w:val="none" w:sz="0" w:space="0" w:color="auto"/>
        <w:bottom w:val="none" w:sz="0" w:space="0" w:color="auto"/>
        <w:right w:val="none" w:sz="0" w:space="0" w:color="auto"/>
      </w:divBdr>
      <w:divsChild>
        <w:div w:id="1183713915">
          <w:marLeft w:val="0"/>
          <w:marRight w:val="0"/>
          <w:marTop w:val="0"/>
          <w:marBottom w:val="150"/>
          <w:divBdr>
            <w:top w:val="none" w:sz="0" w:space="0" w:color="auto"/>
            <w:left w:val="none" w:sz="0" w:space="0" w:color="auto"/>
            <w:bottom w:val="none" w:sz="0" w:space="0" w:color="auto"/>
            <w:right w:val="none" w:sz="0" w:space="0" w:color="auto"/>
          </w:divBdr>
        </w:div>
      </w:divsChild>
    </w:div>
    <w:div w:id="316423841">
      <w:bodyDiv w:val="1"/>
      <w:marLeft w:val="0"/>
      <w:marRight w:val="0"/>
      <w:marTop w:val="0"/>
      <w:marBottom w:val="0"/>
      <w:divBdr>
        <w:top w:val="none" w:sz="0" w:space="0" w:color="auto"/>
        <w:left w:val="none" w:sz="0" w:space="0" w:color="auto"/>
        <w:bottom w:val="none" w:sz="0" w:space="0" w:color="auto"/>
        <w:right w:val="none" w:sz="0" w:space="0" w:color="auto"/>
      </w:divBdr>
      <w:divsChild>
        <w:div w:id="170728976">
          <w:marLeft w:val="-225"/>
          <w:marRight w:val="-225"/>
          <w:marTop w:val="0"/>
          <w:marBottom w:val="0"/>
          <w:divBdr>
            <w:top w:val="none" w:sz="0" w:space="0" w:color="auto"/>
            <w:left w:val="none" w:sz="0" w:space="0" w:color="auto"/>
            <w:bottom w:val="none" w:sz="0" w:space="0" w:color="auto"/>
            <w:right w:val="none" w:sz="0" w:space="0" w:color="auto"/>
          </w:divBdr>
          <w:divsChild>
            <w:div w:id="56629957">
              <w:marLeft w:val="0"/>
              <w:marRight w:val="0"/>
              <w:marTop w:val="0"/>
              <w:marBottom w:val="0"/>
              <w:divBdr>
                <w:top w:val="none" w:sz="0" w:space="0" w:color="auto"/>
                <w:left w:val="none" w:sz="0" w:space="0" w:color="auto"/>
                <w:bottom w:val="none" w:sz="0" w:space="0" w:color="auto"/>
                <w:right w:val="none" w:sz="0" w:space="0" w:color="auto"/>
              </w:divBdr>
              <w:divsChild>
                <w:div w:id="1195655306">
                  <w:marLeft w:val="0"/>
                  <w:marRight w:val="0"/>
                  <w:marTop w:val="0"/>
                  <w:marBottom w:val="225"/>
                  <w:divBdr>
                    <w:top w:val="none" w:sz="0" w:space="0" w:color="auto"/>
                    <w:left w:val="none" w:sz="0" w:space="0" w:color="auto"/>
                    <w:bottom w:val="none" w:sz="0" w:space="0" w:color="auto"/>
                    <w:right w:val="none" w:sz="0" w:space="0" w:color="auto"/>
                  </w:divBdr>
                  <w:divsChild>
                    <w:div w:id="882324705">
                      <w:marLeft w:val="0"/>
                      <w:marRight w:val="0"/>
                      <w:marTop w:val="0"/>
                      <w:marBottom w:val="0"/>
                      <w:divBdr>
                        <w:top w:val="none" w:sz="0" w:space="0" w:color="auto"/>
                        <w:left w:val="none" w:sz="0" w:space="0" w:color="auto"/>
                        <w:bottom w:val="none" w:sz="0" w:space="0" w:color="auto"/>
                        <w:right w:val="none" w:sz="0" w:space="0" w:color="auto"/>
                      </w:divBdr>
                      <w:divsChild>
                        <w:div w:id="1744643988">
                          <w:marLeft w:val="0"/>
                          <w:marRight w:val="0"/>
                          <w:marTop w:val="0"/>
                          <w:marBottom w:val="300"/>
                          <w:divBdr>
                            <w:top w:val="none" w:sz="0" w:space="0" w:color="auto"/>
                            <w:left w:val="none" w:sz="0" w:space="0" w:color="auto"/>
                            <w:bottom w:val="none" w:sz="0" w:space="0" w:color="auto"/>
                            <w:right w:val="none" w:sz="0" w:space="0" w:color="auto"/>
                          </w:divBdr>
                        </w:div>
                        <w:div w:id="1775899917">
                          <w:marLeft w:val="0"/>
                          <w:marRight w:val="0"/>
                          <w:marTop w:val="0"/>
                          <w:marBottom w:val="0"/>
                          <w:divBdr>
                            <w:top w:val="none" w:sz="0" w:space="0" w:color="auto"/>
                            <w:left w:val="none" w:sz="0" w:space="0" w:color="auto"/>
                            <w:bottom w:val="none" w:sz="0" w:space="0" w:color="auto"/>
                            <w:right w:val="none" w:sz="0" w:space="0" w:color="auto"/>
                          </w:divBdr>
                        </w:div>
                        <w:div w:id="862598786">
                          <w:marLeft w:val="0"/>
                          <w:marRight w:val="0"/>
                          <w:marTop w:val="225"/>
                          <w:marBottom w:val="0"/>
                          <w:divBdr>
                            <w:top w:val="none" w:sz="0" w:space="0" w:color="auto"/>
                            <w:left w:val="none" w:sz="0" w:space="0" w:color="auto"/>
                            <w:bottom w:val="none" w:sz="0" w:space="0" w:color="auto"/>
                            <w:right w:val="none" w:sz="0" w:space="0" w:color="auto"/>
                          </w:divBdr>
                        </w:div>
                      </w:divsChild>
                    </w:div>
                    <w:div w:id="574704713">
                      <w:marLeft w:val="0"/>
                      <w:marRight w:val="0"/>
                      <w:marTop w:val="225"/>
                      <w:marBottom w:val="225"/>
                      <w:divBdr>
                        <w:top w:val="none" w:sz="0" w:space="0" w:color="auto"/>
                        <w:left w:val="none" w:sz="0" w:space="0" w:color="auto"/>
                        <w:bottom w:val="none" w:sz="0" w:space="0" w:color="auto"/>
                        <w:right w:val="none" w:sz="0" w:space="0" w:color="auto"/>
                      </w:divBdr>
                    </w:div>
                    <w:div w:id="4337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2772">
          <w:marLeft w:val="0"/>
          <w:marRight w:val="0"/>
          <w:marTop w:val="0"/>
          <w:marBottom w:val="0"/>
          <w:divBdr>
            <w:top w:val="none" w:sz="0" w:space="0" w:color="auto"/>
            <w:left w:val="none" w:sz="0" w:space="0" w:color="auto"/>
            <w:bottom w:val="none" w:sz="0" w:space="0" w:color="auto"/>
            <w:right w:val="none" w:sz="0" w:space="0" w:color="auto"/>
          </w:divBdr>
          <w:divsChild>
            <w:div w:id="553543462">
              <w:marLeft w:val="-225"/>
              <w:marRight w:val="-225"/>
              <w:marTop w:val="0"/>
              <w:marBottom w:val="0"/>
              <w:divBdr>
                <w:top w:val="none" w:sz="0" w:space="0" w:color="auto"/>
                <w:left w:val="none" w:sz="0" w:space="0" w:color="auto"/>
                <w:bottom w:val="none" w:sz="0" w:space="0" w:color="auto"/>
                <w:right w:val="none" w:sz="0" w:space="0" w:color="auto"/>
              </w:divBdr>
              <w:divsChild>
                <w:div w:id="974680930">
                  <w:marLeft w:val="0"/>
                  <w:marRight w:val="0"/>
                  <w:marTop w:val="0"/>
                  <w:marBottom w:val="0"/>
                  <w:divBdr>
                    <w:top w:val="none" w:sz="0" w:space="0" w:color="auto"/>
                    <w:left w:val="none" w:sz="0" w:space="0" w:color="auto"/>
                    <w:bottom w:val="none" w:sz="0" w:space="0" w:color="auto"/>
                    <w:right w:val="none" w:sz="0" w:space="0" w:color="auto"/>
                  </w:divBdr>
                  <w:divsChild>
                    <w:div w:id="954362755">
                      <w:marLeft w:val="0"/>
                      <w:marRight w:val="0"/>
                      <w:marTop w:val="0"/>
                      <w:marBottom w:val="0"/>
                      <w:divBdr>
                        <w:top w:val="none" w:sz="0" w:space="0" w:color="auto"/>
                        <w:left w:val="none" w:sz="0" w:space="0" w:color="auto"/>
                        <w:bottom w:val="none" w:sz="0" w:space="0" w:color="auto"/>
                        <w:right w:val="none" w:sz="0" w:space="0" w:color="auto"/>
                      </w:divBdr>
                      <w:divsChild>
                        <w:div w:id="307788627">
                          <w:marLeft w:val="0"/>
                          <w:marRight w:val="0"/>
                          <w:marTop w:val="0"/>
                          <w:marBottom w:val="0"/>
                          <w:divBdr>
                            <w:top w:val="none" w:sz="0" w:space="0" w:color="auto"/>
                            <w:left w:val="none" w:sz="0" w:space="0" w:color="auto"/>
                            <w:bottom w:val="none" w:sz="0" w:space="0" w:color="auto"/>
                            <w:right w:val="none" w:sz="0" w:space="0" w:color="auto"/>
                          </w:divBdr>
                          <w:divsChild>
                            <w:div w:id="1897861038">
                              <w:marLeft w:val="0"/>
                              <w:marRight w:val="0"/>
                              <w:marTop w:val="0"/>
                              <w:marBottom w:val="0"/>
                              <w:divBdr>
                                <w:top w:val="none" w:sz="0" w:space="0" w:color="auto"/>
                                <w:left w:val="none" w:sz="0" w:space="0" w:color="auto"/>
                                <w:bottom w:val="none" w:sz="0" w:space="0" w:color="auto"/>
                                <w:right w:val="none" w:sz="0" w:space="0" w:color="auto"/>
                              </w:divBdr>
                              <w:divsChild>
                                <w:div w:id="18871343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047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47514">
      <w:bodyDiv w:val="1"/>
      <w:marLeft w:val="0"/>
      <w:marRight w:val="0"/>
      <w:marTop w:val="0"/>
      <w:marBottom w:val="0"/>
      <w:divBdr>
        <w:top w:val="none" w:sz="0" w:space="0" w:color="auto"/>
        <w:left w:val="none" w:sz="0" w:space="0" w:color="auto"/>
        <w:bottom w:val="none" w:sz="0" w:space="0" w:color="auto"/>
        <w:right w:val="none" w:sz="0" w:space="0" w:color="auto"/>
      </w:divBdr>
      <w:divsChild>
        <w:div w:id="1713386855">
          <w:marLeft w:val="-225"/>
          <w:marRight w:val="-225"/>
          <w:marTop w:val="0"/>
          <w:marBottom w:val="0"/>
          <w:divBdr>
            <w:top w:val="none" w:sz="0" w:space="0" w:color="auto"/>
            <w:left w:val="none" w:sz="0" w:space="0" w:color="auto"/>
            <w:bottom w:val="none" w:sz="0" w:space="0" w:color="auto"/>
            <w:right w:val="none" w:sz="0" w:space="0" w:color="auto"/>
          </w:divBdr>
          <w:divsChild>
            <w:div w:id="1588884434">
              <w:marLeft w:val="0"/>
              <w:marRight w:val="0"/>
              <w:marTop w:val="0"/>
              <w:marBottom w:val="0"/>
              <w:divBdr>
                <w:top w:val="none" w:sz="0" w:space="0" w:color="auto"/>
                <w:left w:val="none" w:sz="0" w:space="0" w:color="auto"/>
                <w:bottom w:val="none" w:sz="0" w:space="0" w:color="auto"/>
                <w:right w:val="none" w:sz="0" w:space="0" w:color="auto"/>
              </w:divBdr>
              <w:divsChild>
                <w:div w:id="1666129367">
                  <w:marLeft w:val="0"/>
                  <w:marRight w:val="0"/>
                  <w:marTop w:val="0"/>
                  <w:marBottom w:val="225"/>
                  <w:divBdr>
                    <w:top w:val="none" w:sz="0" w:space="0" w:color="auto"/>
                    <w:left w:val="none" w:sz="0" w:space="0" w:color="auto"/>
                    <w:bottom w:val="none" w:sz="0" w:space="0" w:color="auto"/>
                    <w:right w:val="none" w:sz="0" w:space="0" w:color="auto"/>
                  </w:divBdr>
                  <w:divsChild>
                    <w:div w:id="1979917244">
                      <w:marLeft w:val="0"/>
                      <w:marRight w:val="0"/>
                      <w:marTop w:val="0"/>
                      <w:marBottom w:val="0"/>
                      <w:divBdr>
                        <w:top w:val="none" w:sz="0" w:space="0" w:color="auto"/>
                        <w:left w:val="none" w:sz="0" w:space="0" w:color="auto"/>
                        <w:bottom w:val="none" w:sz="0" w:space="0" w:color="auto"/>
                        <w:right w:val="none" w:sz="0" w:space="0" w:color="auto"/>
                      </w:divBdr>
                      <w:divsChild>
                        <w:div w:id="2103792651">
                          <w:marLeft w:val="0"/>
                          <w:marRight w:val="0"/>
                          <w:marTop w:val="0"/>
                          <w:marBottom w:val="300"/>
                          <w:divBdr>
                            <w:top w:val="none" w:sz="0" w:space="0" w:color="auto"/>
                            <w:left w:val="none" w:sz="0" w:space="0" w:color="auto"/>
                            <w:bottom w:val="none" w:sz="0" w:space="0" w:color="auto"/>
                            <w:right w:val="none" w:sz="0" w:space="0" w:color="auto"/>
                          </w:divBdr>
                        </w:div>
                        <w:div w:id="1563446156">
                          <w:marLeft w:val="0"/>
                          <w:marRight w:val="0"/>
                          <w:marTop w:val="0"/>
                          <w:marBottom w:val="0"/>
                          <w:divBdr>
                            <w:top w:val="none" w:sz="0" w:space="0" w:color="auto"/>
                            <w:left w:val="none" w:sz="0" w:space="0" w:color="auto"/>
                            <w:bottom w:val="none" w:sz="0" w:space="0" w:color="auto"/>
                            <w:right w:val="none" w:sz="0" w:space="0" w:color="auto"/>
                          </w:divBdr>
                        </w:div>
                        <w:div w:id="1604459715">
                          <w:marLeft w:val="0"/>
                          <w:marRight w:val="0"/>
                          <w:marTop w:val="225"/>
                          <w:marBottom w:val="0"/>
                          <w:divBdr>
                            <w:top w:val="none" w:sz="0" w:space="0" w:color="auto"/>
                            <w:left w:val="none" w:sz="0" w:space="0" w:color="auto"/>
                            <w:bottom w:val="none" w:sz="0" w:space="0" w:color="auto"/>
                            <w:right w:val="none" w:sz="0" w:space="0" w:color="auto"/>
                          </w:divBdr>
                        </w:div>
                      </w:divsChild>
                    </w:div>
                    <w:div w:id="1736080010">
                      <w:marLeft w:val="0"/>
                      <w:marRight w:val="0"/>
                      <w:marTop w:val="225"/>
                      <w:marBottom w:val="225"/>
                      <w:divBdr>
                        <w:top w:val="none" w:sz="0" w:space="0" w:color="auto"/>
                        <w:left w:val="none" w:sz="0" w:space="0" w:color="auto"/>
                        <w:bottom w:val="none" w:sz="0" w:space="0" w:color="auto"/>
                        <w:right w:val="none" w:sz="0" w:space="0" w:color="auto"/>
                      </w:divBdr>
                    </w:div>
                    <w:div w:id="667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6981">
          <w:marLeft w:val="0"/>
          <w:marRight w:val="0"/>
          <w:marTop w:val="0"/>
          <w:marBottom w:val="0"/>
          <w:divBdr>
            <w:top w:val="none" w:sz="0" w:space="0" w:color="auto"/>
            <w:left w:val="none" w:sz="0" w:space="0" w:color="auto"/>
            <w:bottom w:val="none" w:sz="0" w:space="0" w:color="auto"/>
            <w:right w:val="none" w:sz="0" w:space="0" w:color="auto"/>
          </w:divBdr>
          <w:divsChild>
            <w:div w:id="410586701">
              <w:marLeft w:val="-225"/>
              <w:marRight w:val="-225"/>
              <w:marTop w:val="0"/>
              <w:marBottom w:val="0"/>
              <w:divBdr>
                <w:top w:val="none" w:sz="0" w:space="0" w:color="auto"/>
                <w:left w:val="none" w:sz="0" w:space="0" w:color="auto"/>
                <w:bottom w:val="none" w:sz="0" w:space="0" w:color="auto"/>
                <w:right w:val="none" w:sz="0" w:space="0" w:color="auto"/>
              </w:divBdr>
              <w:divsChild>
                <w:div w:id="257442544">
                  <w:marLeft w:val="0"/>
                  <w:marRight w:val="0"/>
                  <w:marTop w:val="0"/>
                  <w:marBottom w:val="0"/>
                  <w:divBdr>
                    <w:top w:val="none" w:sz="0" w:space="0" w:color="auto"/>
                    <w:left w:val="none" w:sz="0" w:space="0" w:color="auto"/>
                    <w:bottom w:val="none" w:sz="0" w:space="0" w:color="auto"/>
                    <w:right w:val="none" w:sz="0" w:space="0" w:color="auto"/>
                  </w:divBdr>
                  <w:divsChild>
                    <w:div w:id="1515916283">
                      <w:marLeft w:val="0"/>
                      <w:marRight w:val="0"/>
                      <w:marTop w:val="0"/>
                      <w:marBottom w:val="0"/>
                      <w:divBdr>
                        <w:top w:val="none" w:sz="0" w:space="0" w:color="auto"/>
                        <w:left w:val="none" w:sz="0" w:space="0" w:color="auto"/>
                        <w:bottom w:val="none" w:sz="0" w:space="0" w:color="auto"/>
                        <w:right w:val="none" w:sz="0" w:space="0" w:color="auto"/>
                      </w:divBdr>
                      <w:divsChild>
                        <w:div w:id="1666278149">
                          <w:marLeft w:val="0"/>
                          <w:marRight w:val="0"/>
                          <w:marTop w:val="0"/>
                          <w:marBottom w:val="0"/>
                          <w:divBdr>
                            <w:top w:val="none" w:sz="0" w:space="0" w:color="auto"/>
                            <w:left w:val="none" w:sz="0" w:space="0" w:color="auto"/>
                            <w:bottom w:val="none" w:sz="0" w:space="0" w:color="auto"/>
                            <w:right w:val="none" w:sz="0" w:space="0" w:color="auto"/>
                          </w:divBdr>
                          <w:divsChild>
                            <w:div w:id="1913856468">
                              <w:marLeft w:val="0"/>
                              <w:marRight w:val="0"/>
                              <w:marTop w:val="0"/>
                              <w:marBottom w:val="0"/>
                              <w:divBdr>
                                <w:top w:val="none" w:sz="0" w:space="0" w:color="auto"/>
                                <w:left w:val="none" w:sz="0" w:space="0" w:color="auto"/>
                                <w:bottom w:val="none" w:sz="0" w:space="0" w:color="auto"/>
                                <w:right w:val="none" w:sz="0" w:space="0" w:color="auto"/>
                              </w:divBdr>
                              <w:divsChild>
                                <w:div w:id="5785609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476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812">
      <w:bodyDiv w:val="1"/>
      <w:marLeft w:val="0"/>
      <w:marRight w:val="0"/>
      <w:marTop w:val="0"/>
      <w:marBottom w:val="0"/>
      <w:divBdr>
        <w:top w:val="none" w:sz="0" w:space="0" w:color="auto"/>
        <w:left w:val="none" w:sz="0" w:space="0" w:color="auto"/>
        <w:bottom w:val="none" w:sz="0" w:space="0" w:color="auto"/>
        <w:right w:val="none" w:sz="0" w:space="0" w:color="auto"/>
      </w:divBdr>
      <w:divsChild>
        <w:div w:id="1852405446">
          <w:marLeft w:val="-225"/>
          <w:marRight w:val="-225"/>
          <w:marTop w:val="0"/>
          <w:marBottom w:val="0"/>
          <w:divBdr>
            <w:top w:val="none" w:sz="0" w:space="0" w:color="auto"/>
            <w:left w:val="none" w:sz="0" w:space="0" w:color="auto"/>
            <w:bottom w:val="none" w:sz="0" w:space="0" w:color="auto"/>
            <w:right w:val="none" w:sz="0" w:space="0" w:color="auto"/>
          </w:divBdr>
          <w:divsChild>
            <w:div w:id="1573077810">
              <w:marLeft w:val="0"/>
              <w:marRight w:val="0"/>
              <w:marTop w:val="0"/>
              <w:marBottom w:val="0"/>
              <w:divBdr>
                <w:top w:val="none" w:sz="0" w:space="0" w:color="auto"/>
                <w:left w:val="none" w:sz="0" w:space="0" w:color="auto"/>
                <w:bottom w:val="none" w:sz="0" w:space="0" w:color="auto"/>
                <w:right w:val="none" w:sz="0" w:space="0" w:color="auto"/>
              </w:divBdr>
              <w:divsChild>
                <w:div w:id="570045449">
                  <w:marLeft w:val="0"/>
                  <w:marRight w:val="0"/>
                  <w:marTop w:val="0"/>
                  <w:marBottom w:val="225"/>
                  <w:divBdr>
                    <w:top w:val="none" w:sz="0" w:space="0" w:color="auto"/>
                    <w:left w:val="none" w:sz="0" w:space="0" w:color="auto"/>
                    <w:bottom w:val="none" w:sz="0" w:space="0" w:color="auto"/>
                    <w:right w:val="none" w:sz="0" w:space="0" w:color="auto"/>
                  </w:divBdr>
                  <w:divsChild>
                    <w:div w:id="1014261233">
                      <w:marLeft w:val="0"/>
                      <w:marRight w:val="0"/>
                      <w:marTop w:val="0"/>
                      <w:marBottom w:val="0"/>
                      <w:divBdr>
                        <w:top w:val="none" w:sz="0" w:space="0" w:color="auto"/>
                        <w:left w:val="none" w:sz="0" w:space="0" w:color="auto"/>
                        <w:bottom w:val="none" w:sz="0" w:space="0" w:color="auto"/>
                        <w:right w:val="none" w:sz="0" w:space="0" w:color="auto"/>
                      </w:divBdr>
                      <w:divsChild>
                        <w:div w:id="2512920">
                          <w:marLeft w:val="0"/>
                          <w:marRight w:val="0"/>
                          <w:marTop w:val="0"/>
                          <w:marBottom w:val="300"/>
                          <w:divBdr>
                            <w:top w:val="none" w:sz="0" w:space="0" w:color="auto"/>
                            <w:left w:val="none" w:sz="0" w:space="0" w:color="auto"/>
                            <w:bottom w:val="none" w:sz="0" w:space="0" w:color="auto"/>
                            <w:right w:val="none" w:sz="0" w:space="0" w:color="auto"/>
                          </w:divBdr>
                        </w:div>
                        <w:div w:id="734551995">
                          <w:marLeft w:val="0"/>
                          <w:marRight w:val="0"/>
                          <w:marTop w:val="0"/>
                          <w:marBottom w:val="0"/>
                          <w:divBdr>
                            <w:top w:val="none" w:sz="0" w:space="0" w:color="auto"/>
                            <w:left w:val="none" w:sz="0" w:space="0" w:color="auto"/>
                            <w:bottom w:val="none" w:sz="0" w:space="0" w:color="auto"/>
                            <w:right w:val="none" w:sz="0" w:space="0" w:color="auto"/>
                          </w:divBdr>
                        </w:div>
                        <w:div w:id="822744537">
                          <w:marLeft w:val="0"/>
                          <w:marRight w:val="0"/>
                          <w:marTop w:val="225"/>
                          <w:marBottom w:val="0"/>
                          <w:divBdr>
                            <w:top w:val="none" w:sz="0" w:space="0" w:color="auto"/>
                            <w:left w:val="none" w:sz="0" w:space="0" w:color="auto"/>
                            <w:bottom w:val="none" w:sz="0" w:space="0" w:color="auto"/>
                            <w:right w:val="none" w:sz="0" w:space="0" w:color="auto"/>
                          </w:divBdr>
                        </w:div>
                      </w:divsChild>
                    </w:div>
                    <w:div w:id="1754348983">
                      <w:marLeft w:val="0"/>
                      <w:marRight w:val="0"/>
                      <w:marTop w:val="225"/>
                      <w:marBottom w:val="225"/>
                      <w:divBdr>
                        <w:top w:val="none" w:sz="0" w:space="0" w:color="auto"/>
                        <w:left w:val="none" w:sz="0" w:space="0" w:color="auto"/>
                        <w:bottom w:val="none" w:sz="0" w:space="0" w:color="auto"/>
                        <w:right w:val="none" w:sz="0" w:space="0" w:color="auto"/>
                      </w:divBdr>
                    </w:div>
                    <w:div w:id="6130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2939">
          <w:marLeft w:val="0"/>
          <w:marRight w:val="0"/>
          <w:marTop w:val="0"/>
          <w:marBottom w:val="0"/>
          <w:divBdr>
            <w:top w:val="none" w:sz="0" w:space="0" w:color="auto"/>
            <w:left w:val="none" w:sz="0" w:space="0" w:color="auto"/>
            <w:bottom w:val="none" w:sz="0" w:space="0" w:color="auto"/>
            <w:right w:val="none" w:sz="0" w:space="0" w:color="auto"/>
          </w:divBdr>
          <w:divsChild>
            <w:div w:id="1658219906">
              <w:marLeft w:val="-225"/>
              <w:marRight w:val="-225"/>
              <w:marTop w:val="0"/>
              <w:marBottom w:val="0"/>
              <w:divBdr>
                <w:top w:val="none" w:sz="0" w:space="0" w:color="auto"/>
                <w:left w:val="none" w:sz="0" w:space="0" w:color="auto"/>
                <w:bottom w:val="none" w:sz="0" w:space="0" w:color="auto"/>
                <w:right w:val="none" w:sz="0" w:space="0" w:color="auto"/>
              </w:divBdr>
              <w:divsChild>
                <w:div w:id="453325593">
                  <w:marLeft w:val="0"/>
                  <w:marRight w:val="0"/>
                  <w:marTop w:val="0"/>
                  <w:marBottom w:val="0"/>
                  <w:divBdr>
                    <w:top w:val="none" w:sz="0" w:space="0" w:color="auto"/>
                    <w:left w:val="none" w:sz="0" w:space="0" w:color="auto"/>
                    <w:bottom w:val="none" w:sz="0" w:space="0" w:color="auto"/>
                    <w:right w:val="none" w:sz="0" w:space="0" w:color="auto"/>
                  </w:divBdr>
                  <w:divsChild>
                    <w:div w:id="666515966">
                      <w:marLeft w:val="0"/>
                      <w:marRight w:val="0"/>
                      <w:marTop w:val="0"/>
                      <w:marBottom w:val="0"/>
                      <w:divBdr>
                        <w:top w:val="none" w:sz="0" w:space="0" w:color="auto"/>
                        <w:left w:val="none" w:sz="0" w:space="0" w:color="auto"/>
                        <w:bottom w:val="none" w:sz="0" w:space="0" w:color="auto"/>
                        <w:right w:val="none" w:sz="0" w:space="0" w:color="auto"/>
                      </w:divBdr>
                      <w:divsChild>
                        <w:div w:id="871113334">
                          <w:marLeft w:val="0"/>
                          <w:marRight w:val="0"/>
                          <w:marTop w:val="0"/>
                          <w:marBottom w:val="0"/>
                          <w:divBdr>
                            <w:top w:val="none" w:sz="0" w:space="0" w:color="auto"/>
                            <w:left w:val="none" w:sz="0" w:space="0" w:color="auto"/>
                            <w:bottom w:val="none" w:sz="0" w:space="0" w:color="auto"/>
                            <w:right w:val="none" w:sz="0" w:space="0" w:color="auto"/>
                          </w:divBdr>
                          <w:divsChild>
                            <w:div w:id="2100133565">
                              <w:marLeft w:val="0"/>
                              <w:marRight w:val="0"/>
                              <w:marTop w:val="0"/>
                              <w:marBottom w:val="0"/>
                              <w:divBdr>
                                <w:top w:val="none" w:sz="0" w:space="0" w:color="auto"/>
                                <w:left w:val="none" w:sz="0" w:space="0" w:color="auto"/>
                                <w:bottom w:val="none" w:sz="0" w:space="0" w:color="auto"/>
                                <w:right w:val="none" w:sz="0" w:space="0" w:color="auto"/>
                              </w:divBdr>
                              <w:divsChild>
                                <w:div w:id="123072681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613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82123">
      <w:bodyDiv w:val="1"/>
      <w:marLeft w:val="0"/>
      <w:marRight w:val="0"/>
      <w:marTop w:val="0"/>
      <w:marBottom w:val="0"/>
      <w:divBdr>
        <w:top w:val="none" w:sz="0" w:space="0" w:color="auto"/>
        <w:left w:val="none" w:sz="0" w:space="0" w:color="auto"/>
        <w:bottom w:val="none" w:sz="0" w:space="0" w:color="auto"/>
        <w:right w:val="none" w:sz="0" w:space="0" w:color="auto"/>
      </w:divBdr>
    </w:div>
    <w:div w:id="728268708">
      <w:bodyDiv w:val="1"/>
      <w:marLeft w:val="0"/>
      <w:marRight w:val="0"/>
      <w:marTop w:val="0"/>
      <w:marBottom w:val="0"/>
      <w:divBdr>
        <w:top w:val="none" w:sz="0" w:space="0" w:color="auto"/>
        <w:left w:val="none" w:sz="0" w:space="0" w:color="auto"/>
        <w:bottom w:val="none" w:sz="0" w:space="0" w:color="auto"/>
        <w:right w:val="none" w:sz="0" w:space="0" w:color="auto"/>
      </w:divBdr>
      <w:divsChild>
        <w:div w:id="1287277438">
          <w:marLeft w:val="-225"/>
          <w:marRight w:val="-225"/>
          <w:marTop w:val="0"/>
          <w:marBottom w:val="0"/>
          <w:divBdr>
            <w:top w:val="none" w:sz="0" w:space="0" w:color="auto"/>
            <w:left w:val="none" w:sz="0" w:space="0" w:color="auto"/>
            <w:bottom w:val="none" w:sz="0" w:space="0" w:color="auto"/>
            <w:right w:val="none" w:sz="0" w:space="0" w:color="auto"/>
          </w:divBdr>
          <w:divsChild>
            <w:div w:id="1810316604">
              <w:marLeft w:val="0"/>
              <w:marRight w:val="0"/>
              <w:marTop w:val="0"/>
              <w:marBottom w:val="0"/>
              <w:divBdr>
                <w:top w:val="none" w:sz="0" w:space="0" w:color="auto"/>
                <w:left w:val="none" w:sz="0" w:space="0" w:color="auto"/>
                <w:bottom w:val="none" w:sz="0" w:space="0" w:color="auto"/>
                <w:right w:val="none" w:sz="0" w:space="0" w:color="auto"/>
              </w:divBdr>
              <w:divsChild>
                <w:div w:id="512113134">
                  <w:marLeft w:val="0"/>
                  <w:marRight w:val="0"/>
                  <w:marTop w:val="0"/>
                  <w:marBottom w:val="225"/>
                  <w:divBdr>
                    <w:top w:val="none" w:sz="0" w:space="0" w:color="auto"/>
                    <w:left w:val="none" w:sz="0" w:space="0" w:color="auto"/>
                    <w:bottom w:val="none" w:sz="0" w:space="0" w:color="auto"/>
                    <w:right w:val="none" w:sz="0" w:space="0" w:color="auto"/>
                  </w:divBdr>
                  <w:divsChild>
                    <w:div w:id="828253194">
                      <w:marLeft w:val="0"/>
                      <w:marRight w:val="0"/>
                      <w:marTop w:val="0"/>
                      <w:marBottom w:val="0"/>
                      <w:divBdr>
                        <w:top w:val="none" w:sz="0" w:space="0" w:color="auto"/>
                        <w:left w:val="none" w:sz="0" w:space="0" w:color="auto"/>
                        <w:bottom w:val="none" w:sz="0" w:space="0" w:color="auto"/>
                        <w:right w:val="none" w:sz="0" w:space="0" w:color="auto"/>
                      </w:divBdr>
                      <w:divsChild>
                        <w:div w:id="2090105636">
                          <w:marLeft w:val="0"/>
                          <w:marRight w:val="0"/>
                          <w:marTop w:val="0"/>
                          <w:marBottom w:val="300"/>
                          <w:divBdr>
                            <w:top w:val="none" w:sz="0" w:space="0" w:color="auto"/>
                            <w:left w:val="none" w:sz="0" w:space="0" w:color="auto"/>
                            <w:bottom w:val="none" w:sz="0" w:space="0" w:color="auto"/>
                            <w:right w:val="none" w:sz="0" w:space="0" w:color="auto"/>
                          </w:divBdr>
                        </w:div>
                        <w:div w:id="1252471822">
                          <w:marLeft w:val="0"/>
                          <w:marRight w:val="0"/>
                          <w:marTop w:val="0"/>
                          <w:marBottom w:val="0"/>
                          <w:divBdr>
                            <w:top w:val="none" w:sz="0" w:space="0" w:color="auto"/>
                            <w:left w:val="none" w:sz="0" w:space="0" w:color="auto"/>
                            <w:bottom w:val="none" w:sz="0" w:space="0" w:color="auto"/>
                            <w:right w:val="none" w:sz="0" w:space="0" w:color="auto"/>
                          </w:divBdr>
                        </w:div>
                        <w:div w:id="131756795">
                          <w:marLeft w:val="0"/>
                          <w:marRight w:val="0"/>
                          <w:marTop w:val="225"/>
                          <w:marBottom w:val="0"/>
                          <w:divBdr>
                            <w:top w:val="none" w:sz="0" w:space="0" w:color="auto"/>
                            <w:left w:val="none" w:sz="0" w:space="0" w:color="auto"/>
                            <w:bottom w:val="none" w:sz="0" w:space="0" w:color="auto"/>
                            <w:right w:val="none" w:sz="0" w:space="0" w:color="auto"/>
                          </w:divBdr>
                        </w:div>
                      </w:divsChild>
                    </w:div>
                    <w:div w:id="641349610">
                      <w:marLeft w:val="0"/>
                      <w:marRight w:val="0"/>
                      <w:marTop w:val="225"/>
                      <w:marBottom w:val="225"/>
                      <w:divBdr>
                        <w:top w:val="none" w:sz="0" w:space="0" w:color="auto"/>
                        <w:left w:val="none" w:sz="0" w:space="0" w:color="auto"/>
                        <w:bottom w:val="none" w:sz="0" w:space="0" w:color="auto"/>
                        <w:right w:val="none" w:sz="0" w:space="0" w:color="auto"/>
                      </w:divBdr>
                    </w:div>
                    <w:div w:id="7694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8828">
          <w:marLeft w:val="0"/>
          <w:marRight w:val="0"/>
          <w:marTop w:val="0"/>
          <w:marBottom w:val="0"/>
          <w:divBdr>
            <w:top w:val="none" w:sz="0" w:space="0" w:color="auto"/>
            <w:left w:val="none" w:sz="0" w:space="0" w:color="auto"/>
            <w:bottom w:val="none" w:sz="0" w:space="0" w:color="auto"/>
            <w:right w:val="none" w:sz="0" w:space="0" w:color="auto"/>
          </w:divBdr>
          <w:divsChild>
            <w:div w:id="1976715953">
              <w:marLeft w:val="-225"/>
              <w:marRight w:val="-225"/>
              <w:marTop w:val="0"/>
              <w:marBottom w:val="0"/>
              <w:divBdr>
                <w:top w:val="none" w:sz="0" w:space="0" w:color="auto"/>
                <w:left w:val="none" w:sz="0" w:space="0" w:color="auto"/>
                <w:bottom w:val="none" w:sz="0" w:space="0" w:color="auto"/>
                <w:right w:val="none" w:sz="0" w:space="0" w:color="auto"/>
              </w:divBdr>
              <w:divsChild>
                <w:div w:id="1698697353">
                  <w:marLeft w:val="0"/>
                  <w:marRight w:val="0"/>
                  <w:marTop w:val="0"/>
                  <w:marBottom w:val="0"/>
                  <w:divBdr>
                    <w:top w:val="none" w:sz="0" w:space="0" w:color="auto"/>
                    <w:left w:val="none" w:sz="0" w:space="0" w:color="auto"/>
                    <w:bottom w:val="none" w:sz="0" w:space="0" w:color="auto"/>
                    <w:right w:val="none" w:sz="0" w:space="0" w:color="auto"/>
                  </w:divBdr>
                  <w:divsChild>
                    <w:div w:id="1882278346">
                      <w:marLeft w:val="0"/>
                      <w:marRight w:val="0"/>
                      <w:marTop w:val="0"/>
                      <w:marBottom w:val="0"/>
                      <w:divBdr>
                        <w:top w:val="none" w:sz="0" w:space="0" w:color="auto"/>
                        <w:left w:val="none" w:sz="0" w:space="0" w:color="auto"/>
                        <w:bottom w:val="none" w:sz="0" w:space="0" w:color="auto"/>
                        <w:right w:val="none" w:sz="0" w:space="0" w:color="auto"/>
                      </w:divBdr>
                      <w:divsChild>
                        <w:div w:id="994146402">
                          <w:marLeft w:val="0"/>
                          <w:marRight w:val="0"/>
                          <w:marTop w:val="0"/>
                          <w:marBottom w:val="0"/>
                          <w:divBdr>
                            <w:top w:val="none" w:sz="0" w:space="0" w:color="auto"/>
                            <w:left w:val="none" w:sz="0" w:space="0" w:color="auto"/>
                            <w:bottom w:val="none" w:sz="0" w:space="0" w:color="auto"/>
                            <w:right w:val="none" w:sz="0" w:space="0" w:color="auto"/>
                          </w:divBdr>
                          <w:divsChild>
                            <w:div w:id="1966739305">
                              <w:marLeft w:val="0"/>
                              <w:marRight w:val="0"/>
                              <w:marTop w:val="0"/>
                              <w:marBottom w:val="0"/>
                              <w:divBdr>
                                <w:top w:val="none" w:sz="0" w:space="0" w:color="auto"/>
                                <w:left w:val="none" w:sz="0" w:space="0" w:color="auto"/>
                                <w:bottom w:val="none" w:sz="0" w:space="0" w:color="auto"/>
                                <w:right w:val="none" w:sz="0" w:space="0" w:color="auto"/>
                              </w:divBdr>
                              <w:divsChild>
                                <w:div w:id="20871480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726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9806">
      <w:bodyDiv w:val="1"/>
      <w:marLeft w:val="0"/>
      <w:marRight w:val="0"/>
      <w:marTop w:val="0"/>
      <w:marBottom w:val="0"/>
      <w:divBdr>
        <w:top w:val="none" w:sz="0" w:space="0" w:color="auto"/>
        <w:left w:val="none" w:sz="0" w:space="0" w:color="auto"/>
        <w:bottom w:val="none" w:sz="0" w:space="0" w:color="auto"/>
        <w:right w:val="none" w:sz="0" w:space="0" w:color="auto"/>
      </w:divBdr>
      <w:divsChild>
        <w:div w:id="1002242106">
          <w:marLeft w:val="-225"/>
          <w:marRight w:val="-225"/>
          <w:marTop w:val="0"/>
          <w:marBottom w:val="0"/>
          <w:divBdr>
            <w:top w:val="none" w:sz="0" w:space="0" w:color="auto"/>
            <w:left w:val="none" w:sz="0" w:space="0" w:color="auto"/>
            <w:bottom w:val="none" w:sz="0" w:space="0" w:color="auto"/>
            <w:right w:val="none" w:sz="0" w:space="0" w:color="auto"/>
          </w:divBdr>
          <w:divsChild>
            <w:div w:id="1650791120">
              <w:marLeft w:val="0"/>
              <w:marRight w:val="0"/>
              <w:marTop w:val="0"/>
              <w:marBottom w:val="0"/>
              <w:divBdr>
                <w:top w:val="none" w:sz="0" w:space="0" w:color="auto"/>
                <w:left w:val="none" w:sz="0" w:space="0" w:color="auto"/>
                <w:bottom w:val="none" w:sz="0" w:space="0" w:color="auto"/>
                <w:right w:val="none" w:sz="0" w:space="0" w:color="auto"/>
              </w:divBdr>
              <w:divsChild>
                <w:div w:id="1811167138">
                  <w:marLeft w:val="0"/>
                  <w:marRight w:val="0"/>
                  <w:marTop w:val="0"/>
                  <w:marBottom w:val="225"/>
                  <w:divBdr>
                    <w:top w:val="none" w:sz="0" w:space="0" w:color="auto"/>
                    <w:left w:val="none" w:sz="0" w:space="0" w:color="auto"/>
                    <w:bottom w:val="none" w:sz="0" w:space="0" w:color="auto"/>
                    <w:right w:val="none" w:sz="0" w:space="0" w:color="auto"/>
                  </w:divBdr>
                  <w:divsChild>
                    <w:div w:id="943264532">
                      <w:marLeft w:val="0"/>
                      <w:marRight w:val="0"/>
                      <w:marTop w:val="0"/>
                      <w:marBottom w:val="0"/>
                      <w:divBdr>
                        <w:top w:val="none" w:sz="0" w:space="0" w:color="auto"/>
                        <w:left w:val="none" w:sz="0" w:space="0" w:color="auto"/>
                        <w:bottom w:val="none" w:sz="0" w:space="0" w:color="auto"/>
                        <w:right w:val="none" w:sz="0" w:space="0" w:color="auto"/>
                      </w:divBdr>
                      <w:divsChild>
                        <w:div w:id="1050961327">
                          <w:marLeft w:val="0"/>
                          <w:marRight w:val="0"/>
                          <w:marTop w:val="0"/>
                          <w:marBottom w:val="300"/>
                          <w:divBdr>
                            <w:top w:val="none" w:sz="0" w:space="0" w:color="auto"/>
                            <w:left w:val="none" w:sz="0" w:space="0" w:color="auto"/>
                            <w:bottom w:val="none" w:sz="0" w:space="0" w:color="auto"/>
                            <w:right w:val="none" w:sz="0" w:space="0" w:color="auto"/>
                          </w:divBdr>
                        </w:div>
                        <w:div w:id="15156112">
                          <w:marLeft w:val="0"/>
                          <w:marRight w:val="0"/>
                          <w:marTop w:val="0"/>
                          <w:marBottom w:val="0"/>
                          <w:divBdr>
                            <w:top w:val="none" w:sz="0" w:space="0" w:color="auto"/>
                            <w:left w:val="none" w:sz="0" w:space="0" w:color="auto"/>
                            <w:bottom w:val="none" w:sz="0" w:space="0" w:color="auto"/>
                            <w:right w:val="none" w:sz="0" w:space="0" w:color="auto"/>
                          </w:divBdr>
                        </w:div>
                        <w:div w:id="100036370">
                          <w:marLeft w:val="0"/>
                          <w:marRight w:val="0"/>
                          <w:marTop w:val="225"/>
                          <w:marBottom w:val="0"/>
                          <w:divBdr>
                            <w:top w:val="none" w:sz="0" w:space="0" w:color="auto"/>
                            <w:left w:val="none" w:sz="0" w:space="0" w:color="auto"/>
                            <w:bottom w:val="none" w:sz="0" w:space="0" w:color="auto"/>
                            <w:right w:val="none" w:sz="0" w:space="0" w:color="auto"/>
                          </w:divBdr>
                        </w:div>
                      </w:divsChild>
                    </w:div>
                    <w:div w:id="1771974280">
                      <w:marLeft w:val="0"/>
                      <w:marRight w:val="0"/>
                      <w:marTop w:val="225"/>
                      <w:marBottom w:val="225"/>
                      <w:divBdr>
                        <w:top w:val="none" w:sz="0" w:space="0" w:color="auto"/>
                        <w:left w:val="none" w:sz="0" w:space="0" w:color="auto"/>
                        <w:bottom w:val="none" w:sz="0" w:space="0" w:color="auto"/>
                        <w:right w:val="none" w:sz="0" w:space="0" w:color="auto"/>
                      </w:divBdr>
                    </w:div>
                    <w:div w:id="4754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9027">
          <w:marLeft w:val="0"/>
          <w:marRight w:val="0"/>
          <w:marTop w:val="0"/>
          <w:marBottom w:val="0"/>
          <w:divBdr>
            <w:top w:val="none" w:sz="0" w:space="0" w:color="auto"/>
            <w:left w:val="none" w:sz="0" w:space="0" w:color="auto"/>
            <w:bottom w:val="none" w:sz="0" w:space="0" w:color="auto"/>
            <w:right w:val="none" w:sz="0" w:space="0" w:color="auto"/>
          </w:divBdr>
          <w:divsChild>
            <w:div w:id="1168859833">
              <w:marLeft w:val="-225"/>
              <w:marRight w:val="-225"/>
              <w:marTop w:val="0"/>
              <w:marBottom w:val="0"/>
              <w:divBdr>
                <w:top w:val="none" w:sz="0" w:space="0" w:color="auto"/>
                <w:left w:val="none" w:sz="0" w:space="0" w:color="auto"/>
                <w:bottom w:val="none" w:sz="0" w:space="0" w:color="auto"/>
                <w:right w:val="none" w:sz="0" w:space="0" w:color="auto"/>
              </w:divBdr>
              <w:divsChild>
                <w:div w:id="1438603375">
                  <w:marLeft w:val="0"/>
                  <w:marRight w:val="0"/>
                  <w:marTop w:val="0"/>
                  <w:marBottom w:val="0"/>
                  <w:divBdr>
                    <w:top w:val="none" w:sz="0" w:space="0" w:color="auto"/>
                    <w:left w:val="none" w:sz="0" w:space="0" w:color="auto"/>
                    <w:bottom w:val="none" w:sz="0" w:space="0" w:color="auto"/>
                    <w:right w:val="none" w:sz="0" w:space="0" w:color="auto"/>
                  </w:divBdr>
                  <w:divsChild>
                    <w:div w:id="229924706">
                      <w:marLeft w:val="0"/>
                      <w:marRight w:val="0"/>
                      <w:marTop w:val="0"/>
                      <w:marBottom w:val="0"/>
                      <w:divBdr>
                        <w:top w:val="none" w:sz="0" w:space="0" w:color="auto"/>
                        <w:left w:val="none" w:sz="0" w:space="0" w:color="auto"/>
                        <w:bottom w:val="none" w:sz="0" w:space="0" w:color="auto"/>
                        <w:right w:val="none" w:sz="0" w:space="0" w:color="auto"/>
                      </w:divBdr>
                      <w:divsChild>
                        <w:div w:id="724336245">
                          <w:marLeft w:val="0"/>
                          <w:marRight w:val="0"/>
                          <w:marTop w:val="0"/>
                          <w:marBottom w:val="0"/>
                          <w:divBdr>
                            <w:top w:val="none" w:sz="0" w:space="0" w:color="auto"/>
                            <w:left w:val="none" w:sz="0" w:space="0" w:color="auto"/>
                            <w:bottom w:val="none" w:sz="0" w:space="0" w:color="auto"/>
                            <w:right w:val="none" w:sz="0" w:space="0" w:color="auto"/>
                          </w:divBdr>
                          <w:divsChild>
                            <w:div w:id="780026262">
                              <w:marLeft w:val="0"/>
                              <w:marRight w:val="0"/>
                              <w:marTop w:val="0"/>
                              <w:marBottom w:val="0"/>
                              <w:divBdr>
                                <w:top w:val="none" w:sz="0" w:space="0" w:color="auto"/>
                                <w:left w:val="none" w:sz="0" w:space="0" w:color="auto"/>
                                <w:bottom w:val="none" w:sz="0" w:space="0" w:color="auto"/>
                                <w:right w:val="none" w:sz="0" w:space="0" w:color="auto"/>
                              </w:divBdr>
                              <w:divsChild>
                                <w:div w:id="17234059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01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5151">
      <w:bodyDiv w:val="1"/>
      <w:marLeft w:val="0"/>
      <w:marRight w:val="0"/>
      <w:marTop w:val="0"/>
      <w:marBottom w:val="0"/>
      <w:divBdr>
        <w:top w:val="none" w:sz="0" w:space="0" w:color="auto"/>
        <w:left w:val="none" w:sz="0" w:space="0" w:color="auto"/>
        <w:bottom w:val="none" w:sz="0" w:space="0" w:color="auto"/>
        <w:right w:val="none" w:sz="0" w:space="0" w:color="auto"/>
      </w:divBdr>
      <w:divsChild>
        <w:div w:id="261180880">
          <w:marLeft w:val="0"/>
          <w:marRight w:val="0"/>
          <w:marTop w:val="0"/>
          <w:marBottom w:val="150"/>
          <w:divBdr>
            <w:top w:val="none" w:sz="0" w:space="0" w:color="auto"/>
            <w:left w:val="none" w:sz="0" w:space="0" w:color="auto"/>
            <w:bottom w:val="none" w:sz="0" w:space="0" w:color="auto"/>
            <w:right w:val="none" w:sz="0" w:space="0" w:color="auto"/>
          </w:divBdr>
        </w:div>
      </w:divsChild>
    </w:div>
    <w:div w:id="877665130">
      <w:bodyDiv w:val="1"/>
      <w:marLeft w:val="0"/>
      <w:marRight w:val="0"/>
      <w:marTop w:val="0"/>
      <w:marBottom w:val="0"/>
      <w:divBdr>
        <w:top w:val="none" w:sz="0" w:space="0" w:color="auto"/>
        <w:left w:val="none" w:sz="0" w:space="0" w:color="auto"/>
        <w:bottom w:val="none" w:sz="0" w:space="0" w:color="auto"/>
        <w:right w:val="none" w:sz="0" w:space="0" w:color="auto"/>
      </w:divBdr>
      <w:divsChild>
        <w:div w:id="1420564608">
          <w:marLeft w:val="-225"/>
          <w:marRight w:val="-225"/>
          <w:marTop w:val="0"/>
          <w:marBottom w:val="0"/>
          <w:divBdr>
            <w:top w:val="none" w:sz="0" w:space="0" w:color="auto"/>
            <w:left w:val="none" w:sz="0" w:space="0" w:color="auto"/>
            <w:bottom w:val="none" w:sz="0" w:space="0" w:color="auto"/>
            <w:right w:val="none" w:sz="0" w:space="0" w:color="auto"/>
          </w:divBdr>
          <w:divsChild>
            <w:div w:id="1653942774">
              <w:marLeft w:val="0"/>
              <w:marRight w:val="0"/>
              <w:marTop w:val="0"/>
              <w:marBottom w:val="0"/>
              <w:divBdr>
                <w:top w:val="none" w:sz="0" w:space="0" w:color="auto"/>
                <w:left w:val="none" w:sz="0" w:space="0" w:color="auto"/>
                <w:bottom w:val="none" w:sz="0" w:space="0" w:color="auto"/>
                <w:right w:val="none" w:sz="0" w:space="0" w:color="auto"/>
              </w:divBdr>
              <w:divsChild>
                <w:div w:id="1650013567">
                  <w:marLeft w:val="0"/>
                  <w:marRight w:val="0"/>
                  <w:marTop w:val="0"/>
                  <w:marBottom w:val="225"/>
                  <w:divBdr>
                    <w:top w:val="none" w:sz="0" w:space="0" w:color="auto"/>
                    <w:left w:val="none" w:sz="0" w:space="0" w:color="auto"/>
                    <w:bottom w:val="none" w:sz="0" w:space="0" w:color="auto"/>
                    <w:right w:val="none" w:sz="0" w:space="0" w:color="auto"/>
                  </w:divBdr>
                  <w:divsChild>
                    <w:div w:id="730930913">
                      <w:marLeft w:val="0"/>
                      <w:marRight w:val="0"/>
                      <w:marTop w:val="0"/>
                      <w:marBottom w:val="0"/>
                      <w:divBdr>
                        <w:top w:val="none" w:sz="0" w:space="0" w:color="auto"/>
                        <w:left w:val="none" w:sz="0" w:space="0" w:color="auto"/>
                        <w:bottom w:val="none" w:sz="0" w:space="0" w:color="auto"/>
                        <w:right w:val="none" w:sz="0" w:space="0" w:color="auto"/>
                      </w:divBdr>
                      <w:divsChild>
                        <w:div w:id="228197403">
                          <w:marLeft w:val="0"/>
                          <w:marRight w:val="0"/>
                          <w:marTop w:val="0"/>
                          <w:marBottom w:val="300"/>
                          <w:divBdr>
                            <w:top w:val="none" w:sz="0" w:space="0" w:color="auto"/>
                            <w:left w:val="none" w:sz="0" w:space="0" w:color="auto"/>
                            <w:bottom w:val="none" w:sz="0" w:space="0" w:color="auto"/>
                            <w:right w:val="none" w:sz="0" w:space="0" w:color="auto"/>
                          </w:divBdr>
                        </w:div>
                        <w:div w:id="2045053648">
                          <w:marLeft w:val="0"/>
                          <w:marRight w:val="0"/>
                          <w:marTop w:val="0"/>
                          <w:marBottom w:val="0"/>
                          <w:divBdr>
                            <w:top w:val="none" w:sz="0" w:space="0" w:color="auto"/>
                            <w:left w:val="none" w:sz="0" w:space="0" w:color="auto"/>
                            <w:bottom w:val="none" w:sz="0" w:space="0" w:color="auto"/>
                            <w:right w:val="none" w:sz="0" w:space="0" w:color="auto"/>
                          </w:divBdr>
                        </w:div>
                        <w:div w:id="1299528439">
                          <w:marLeft w:val="0"/>
                          <w:marRight w:val="0"/>
                          <w:marTop w:val="225"/>
                          <w:marBottom w:val="0"/>
                          <w:divBdr>
                            <w:top w:val="none" w:sz="0" w:space="0" w:color="auto"/>
                            <w:left w:val="none" w:sz="0" w:space="0" w:color="auto"/>
                            <w:bottom w:val="none" w:sz="0" w:space="0" w:color="auto"/>
                            <w:right w:val="none" w:sz="0" w:space="0" w:color="auto"/>
                          </w:divBdr>
                        </w:div>
                      </w:divsChild>
                    </w:div>
                    <w:div w:id="1062215850">
                      <w:marLeft w:val="0"/>
                      <w:marRight w:val="0"/>
                      <w:marTop w:val="225"/>
                      <w:marBottom w:val="225"/>
                      <w:divBdr>
                        <w:top w:val="none" w:sz="0" w:space="0" w:color="auto"/>
                        <w:left w:val="none" w:sz="0" w:space="0" w:color="auto"/>
                        <w:bottom w:val="none" w:sz="0" w:space="0" w:color="auto"/>
                        <w:right w:val="none" w:sz="0" w:space="0" w:color="auto"/>
                      </w:divBdr>
                    </w:div>
                    <w:div w:id="5714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8902">
          <w:marLeft w:val="0"/>
          <w:marRight w:val="0"/>
          <w:marTop w:val="0"/>
          <w:marBottom w:val="0"/>
          <w:divBdr>
            <w:top w:val="none" w:sz="0" w:space="0" w:color="auto"/>
            <w:left w:val="none" w:sz="0" w:space="0" w:color="auto"/>
            <w:bottom w:val="none" w:sz="0" w:space="0" w:color="auto"/>
            <w:right w:val="none" w:sz="0" w:space="0" w:color="auto"/>
          </w:divBdr>
          <w:divsChild>
            <w:div w:id="1402559011">
              <w:marLeft w:val="-225"/>
              <w:marRight w:val="-225"/>
              <w:marTop w:val="0"/>
              <w:marBottom w:val="0"/>
              <w:divBdr>
                <w:top w:val="none" w:sz="0" w:space="0" w:color="auto"/>
                <w:left w:val="none" w:sz="0" w:space="0" w:color="auto"/>
                <w:bottom w:val="none" w:sz="0" w:space="0" w:color="auto"/>
                <w:right w:val="none" w:sz="0" w:space="0" w:color="auto"/>
              </w:divBdr>
              <w:divsChild>
                <w:div w:id="112094208">
                  <w:marLeft w:val="0"/>
                  <w:marRight w:val="0"/>
                  <w:marTop w:val="0"/>
                  <w:marBottom w:val="0"/>
                  <w:divBdr>
                    <w:top w:val="none" w:sz="0" w:space="0" w:color="auto"/>
                    <w:left w:val="none" w:sz="0" w:space="0" w:color="auto"/>
                    <w:bottom w:val="none" w:sz="0" w:space="0" w:color="auto"/>
                    <w:right w:val="none" w:sz="0" w:space="0" w:color="auto"/>
                  </w:divBdr>
                  <w:divsChild>
                    <w:div w:id="742994389">
                      <w:marLeft w:val="0"/>
                      <w:marRight w:val="0"/>
                      <w:marTop w:val="0"/>
                      <w:marBottom w:val="0"/>
                      <w:divBdr>
                        <w:top w:val="none" w:sz="0" w:space="0" w:color="auto"/>
                        <w:left w:val="none" w:sz="0" w:space="0" w:color="auto"/>
                        <w:bottom w:val="none" w:sz="0" w:space="0" w:color="auto"/>
                        <w:right w:val="none" w:sz="0" w:space="0" w:color="auto"/>
                      </w:divBdr>
                      <w:divsChild>
                        <w:div w:id="735015468">
                          <w:marLeft w:val="0"/>
                          <w:marRight w:val="0"/>
                          <w:marTop w:val="0"/>
                          <w:marBottom w:val="0"/>
                          <w:divBdr>
                            <w:top w:val="none" w:sz="0" w:space="0" w:color="auto"/>
                            <w:left w:val="none" w:sz="0" w:space="0" w:color="auto"/>
                            <w:bottom w:val="none" w:sz="0" w:space="0" w:color="auto"/>
                            <w:right w:val="none" w:sz="0" w:space="0" w:color="auto"/>
                          </w:divBdr>
                          <w:divsChild>
                            <w:div w:id="42680135">
                              <w:marLeft w:val="0"/>
                              <w:marRight w:val="0"/>
                              <w:marTop w:val="0"/>
                              <w:marBottom w:val="0"/>
                              <w:divBdr>
                                <w:top w:val="none" w:sz="0" w:space="0" w:color="auto"/>
                                <w:left w:val="none" w:sz="0" w:space="0" w:color="auto"/>
                                <w:bottom w:val="none" w:sz="0" w:space="0" w:color="auto"/>
                                <w:right w:val="none" w:sz="0" w:space="0" w:color="auto"/>
                              </w:divBdr>
                              <w:divsChild>
                                <w:div w:id="26792875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151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7514">
      <w:bodyDiv w:val="1"/>
      <w:marLeft w:val="0"/>
      <w:marRight w:val="0"/>
      <w:marTop w:val="0"/>
      <w:marBottom w:val="0"/>
      <w:divBdr>
        <w:top w:val="none" w:sz="0" w:space="0" w:color="auto"/>
        <w:left w:val="none" w:sz="0" w:space="0" w:color="auto"/>
        <w:bottom w:val="none" w:sz="0" w:space="0" w:color="auto"/>
        <w:right w:val="none" w:sz="0" w:space="0" w:color="auto"/>
      </w:divBdr>
    </w:div>
    <w:div w:id="914046034">
      <w:bodyDiv w:val="1"/>
      <w:marLeft w:val="0"/>
      <w:marRight w:val="0"/>
      <w:marTop w:val="0"/>
      <w:marBottom w:val="0"/>
      <w:divBdr>
        <w:top w:val="none" w:sz="0" w:space="0" w:color="auto"/>
        <w:left w:val="none" w:sz="0" w:space="0" w:color="auto"/>
        <w:bottom w:val="none" w:sz="0" w:space="0" w:color="auto"/>
        <w:right w:val="none" w:sz="0" w:space="0" w:color="auto"/>
      </w:divBdr>
      <w:divsChild>
        <w:div w:id="1058673840">
          <w:marLeft w:val="0"/>
          <w:marRight w:val="0"/>
          <w:marTop w:val="0"/>
          <w:marBottom w:val="150"/>
          <w:divBdr>
            <w:top w:val="none" w:sz="0" w:space="0" w:color="auto"/>
            <w:left w:val="none" w:sz="0" w:space="0" w:color="auto"/>
            <w:bottom w:val="none" w:sz="0" w:space="0" w:color="auto"/>
            <w:right w:val="none" w:sz="0" w:space="0" w:color="auto"/>
          </w:divBdr>
        </w:div>
      </w:divsChild>
    </w:div>
    <w:div w:id="922377780">
      <w:bodyDiv w:val="1"/>
      <w:marLeft w:val="0"/>
      <w:marRight w:val="0"/>
      <w:marTop w:val="0"/>
      <w:marBottom w:val="0"/>
      <w:divBdr>
        <w:top w:val="none" w:sz="0" w:space="0" w:color="auto"/>
        <w:left w:val="none" w:sz="0" w:space="0" w:color="auto"/>
        <w:bottom w:val="none" w:sz="0" w:space="0" w:color="auto"/>
        <w:right w:val="none" w:sz="0" w:space="0" w:color="auto"/>
      </w:divBdr>
      <w:divsChild>
        <w:div w:id="691885189">
          <w:marLeft w:val="-225"/>
          <w:marRight w:val="-225"/>
          <w:marTop w:val="0"/>
          <w:marBottom w:val="0"/>
          <w:divBdr>
            <w:top w:val="none" w:sz="0" w:space="0" w:color="auto"/>
            <w:left w:val="none" w:sz="0" w:space="0" w:color="auto"/>
            <w:bottom w:val="none" w:sz="0" w:space="0" w:color="auto"/>
            <w:right w:val="none" w:sz="0" w:space="0" w:color="auto"/>
          </w:divBdr>
          <w:divsChild>
            <w:div w:id="1038630981">
              <w:marLeft w:val="0"/>
              <w:marRight w:val="0"/>
              <w:marTop w:val="0"/>
              <w:marBottom w:val="0"/>
              <w:divBdr>
                <w:top w:val="none" w:sz="0" w:space="0" w:color="auto"/>
                <w:left w:val="none" w:sz="0" w:space="0" w:color="auto"/>
                <w:bottom w:val="none" w:sz="0" w:space="0" w:color="auto"/>
                <w:right w:val="none" w:sz="0" w:space="0" w:color="auto"/>
              </w:divBdr>
              <w:divsChild>
                <w:div w:id="1537616674">
                  <w:marLeft w:val="0"/>
                  <w:marRight w:val="0"/>
                  <w:marTop w:val="0"/>
                  <w:marBottom w:val="225"/>
                  <w:divBdr>
                    <w:top w:val="none" w:sz="0" w:space="0" w:color="auto"/>
                    <w:left w:val="none" w:sz="0" w:space="0" w:color="auto"/>
                    <w:bottom w:val="none" w:sz="0" w:space="0" w:color="auto"/>
                    <w:right w:val="none" w:sz="0" w:space="0" w:color="auto"/>
                  </w:divBdr>
                  <w:divsChild>
                    <w:div w:id="618756345">
                      <w:marLeft w:val="0"/>
                      <w:marRight w:val="0"/>
                      <w:marTop w:val="0"/>
                      <w:marBottom w:val="0"/>
                      <w:divBdr>
                        <w:top w:val="none" w:sz="0" w:space="0" w:color="auto"/>
                        <w:left w:val="none" w:sz="0" w:space="0" w:color="auto"/>
                        <w:bottom w:val="none" w:sz="0" w:space="0" w:color="auto"/>
                        <w:right w:val="none" w:sz="0" w:space="0" w:color="auto"/>
                      </w:divBdr>
                      <w:divsChild>
                        <w:div w:id="1051541826">
                          <w:marLeft w:val="0"/>
                          <w:marRight w:val="0"/>
                          <w:marTop w:val="0"/>
                          <w:marBottom w:val="300"/>
                          <w:divBdr>
                            <w:top w:val="none" w:sz="0" w:space="0" w:color="auto"/>
                            <w:left w:val="none" w:sz="0" w:space="0" w:color="auto"/>
                            <w:bottom w:val="none" w:sz="0" w:space="0" w:color="auto"/>
                            <w:right w:val="none" w:sz="0" w:space="0" w:color="auto"/>
                          </w:divBdr>
                        </w:div>
                        <w:div w:id="520901694">
                          <w:marLeft w:val="0"/>
                          <w:marRight w:val="0"/>
                          <w:marTop w:val="0"/>
                          <w:marBottom w:val="0"/>
                          <w:divBdr>
                            <w:top w:val="none" w:sz="0" w:space="0" w:color="auto"/>
                            <w:left w:val="none" w:sz="0" w:space="0" w:color="auto"/>
                            <w:bottom w:val="none" w:sz="0" w:space="0" w:color="auto"/>
                            <w:right w:val="none" w:sz="0" w:space="0" w:color="auto"/>
                          </w:divBdr>
                        </w:div>
                        <w:div w:id="1875074205">
                          <w:marLeft w:val="0"/>
                          <w:marRight w:val="0"/>
                          <w:marTop w:val="225"/>
                          <w:marBottom w:val="0"/>
                          <w:divBdr>
                            <w:top w:val="none" w:sz="0" w:space="0" w:color="auto"/>
                            <w:left w:val="none" w:sz="0" w:space="0" w:color="auto"/>
                            <w:bottom w:val="none" w:sz="0" w:space="0" w:color="auto"/>
                            <w:right w:val="none" w:sz="0" w:space="0" w:color="auto"/>
                          </w:divBdr>
                        </w:div>
                      </w:divsChild>
                    </w:div>
                    <w:div w:id="452749934">
                      <w:marLeft w:val="0"/>
                      <w:marRight w:val="0"/>
                      <w:marTop w:val="225"/>
                      <w:marBottom w:val="225"/>
                      <w:divBdr>
                        <w:top w:val="none" w:sz="0" w:space="0" w:color="auto"/>
                        <w:left w:val="none" w:sz="0" w:space="0" w:color="auto"/>
                        <w:bottom w:val="none" w:sz="0" w:space="0" w:color="auto"/>
                        <w:right w:val="none" w:sz="0" w:space="0" w:color="auto"/>
                      </w:divBdr>
                    </w:div>
                    <w:div w:id="3997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6616">
          <w:marLeft w:val="0"/>
          <w:marRight w:val="0"/>
          <w:marTop w:val="0"/>
          <w:marBottom w:val="0"/>
          <w:divBdr>
            <w:top w:val="none" w:sz="0" w:space="0" w:color="auto"/>
            <w:left w:val="none" w:sz="0" w:space="0" w:color="auto"/>
            <w:bottom w:val="none" w:sz="0" w:space="0" w:color="auto"/>
            <w:right w:val="none" w:sz="0" w:space="0" w:color="auto"/>
          </w:divBdr>
          <w:divsChild>
            <w:div w:id="1693415332">
              <w:marLeft w:val="-225"/>
              <w:marRight w:val="-225"/>
              <w:marTop w:val="0"/>
              <w:marBottom w:val="0"/>
              <w:divBdr>
                <w:top w:val="none" w:sz="0" w:space="0" w:color="auto"/>
                <w:left w:val="none" w:sz="0" w:space="0" w:color="auto"/>
                <w:bottom w:val="none" w:sz="0" w:space="0" w:color="auto"/>
                <w:right w:val="none" w:sz="0" w:space="0" w:color="auto"/>
              </w:divBdr>
              <w:divsChild>
                <w:div w:id="962157163">
                  <w:marLeft w:val="0"/>
                  <w:marRight w:val="0"/>
                  <w:marTop w:val="0"/>
                  <w:marBottom w:val="0"/>
                  <w:divBdr>
                    <w:top w:val="none" w:sz="0" w:space="0" w:color="auto"/>
                    <w:left w:val="none" w:sz="0" w:space="0" w:color="auto"/>
                    <w:bottom w:val="none" w:sz="0" w:space="0" w:color="auto"/>
                    <w:right w:val="none" w:sz="0" w:space="0" w:color="auto"/>
                  </w:divBdr>
                  <w:divsChild>
                    <w:div w:id="619259228">
                      <w:marLeft w:val="0"/>
                      <w:marRight w:val="0"/>
                      <w:marTop w:val="0"/>
                      <w:marBottom w:val="0"/>
                      <w:divBdr>
                        <w:top w:val="none" w:sz="0" w:space="0" w:color="auto"/>
                        <w:left w:val="none" w:sz="0" w:space="0" w:color="auto"/>
                        <w:bottom w:val="none" w:sz="0" w:space="0" w:color="auto"/>
                        <w:right w:val="none" w:sz="0" w:space="0" w:color="auto"/>
                      </w:divBdr>
                      <w:divsChild>
                        <w:div w:id="1621065211">
                          <w:marLeft w:val="0"/>
                          <w:marRight w:val="0"/>
                          <w:marTop w:val="0"/>
                          <w:marBottom w:val="0"/>
                          <w:divBdr>
                            <w:top w:val="none" w:sz="0" w:space="0" w:color="auto"/>
                            <w:left w:val="none" w:sz="0" w:space="0" w:color="auto"/>
                            <w:bottom w:val="none" w:sz="0" w:space="0" w:color="auto"/>
                            <w:right w:val="none" w:sz="0" w:space="0" w:color="auto"/>
                          </w:divBdr>
                          <w:divsChild>
                            <w:div w:id="1374043253">
                              <w:marLeft w:val="0"/>
                              <w:marRight w:val="0"/>
                              <w:marTop w:val="0"/>
                              <w:marBottom w:val="0"/>
                              <w:divBdr>
                                <w:top w:val="none" w:sz="0" w:space="0" w:color="auto"/>
                                <w:left w:val="none" w:sz="0" w:space="0" w:color="auto"/>
                                <w:bottom w:val="none" w:sz="0" w:space="0" w:color="auto"/>
                                <w:right w:val="none" w:sz="0" w:space="0" w:color="auto"/>
                              </w:divBdr>
                              <w:divsChild>
                                <w:div w:id="17440586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062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6820">
      <w:bodyDiv w:val="1"/>
      <w:marLeft w:val="0"/>
      <w:marRight w:val="0"/>
      <w:marTop w:val="0"/>
      <w:marBottom w:val="0"/>
      <w:divBdr>
        <w:top w:val="none" w:sz="0" w:space="0" w:color="auto"/>
        <w:left w:val="none" w:sz="0" w:space="0" w:color="auto"/>
        <w:bottom w:val="none" w:sz="0" w:space="0" w:color="auto"/>
        <w:right w:val="none" w:sz="0" w:space="0" w:color="auto"/>
      </w:divBdr>
      <w:divsChild>
        <w:div w:id="242371301">
          <w:marLeft w:val="-225"/>
          <w:marRight w:val="-225"/>
          <w:marTop w:val="0"/>
          <w:marBottom w:val="0"/>
          <w:divBdr>
            <w:top w:val="none" w:sz="0" w:space="0" w:color="auto"/>
            <w:left w:val="none" w:sz="0" w:space="0" w:color="auto"/>
            <w:bottom w:val="none" w:sz="0" w:space="0" w:color="auto"/>
            <w:right w:val="none" w:sz="0" w:space="0" w:color="auto"/>
          </w:divBdr>
          <w:divsChild>
            <w:div w:id="931209065">
              <w:marLeft w:val="0"/>
              <w:marRight w:val="0"/>
              <w:marTop w:val="0"/>
              <w:marBottom w:val="0"/>
              <w:divBdr>
                <w:top w:val="none" w:sz="0" w:space="0" w:color="auto"/>
                <w:left w:val="none" w:sz="0" w:space="0" w:color="auto"/>
                <w:bottom w:val="none" w:sz="0" w:space="0" w:color="auto"/>
                <w:right w:val="none" w:sz="0" w:space="0" w:color="auto"/>
              </w:divBdr>
              <w:divsChild>
                <w:div w:id="2092582498">
                  <w:marLeft w:val="0"/>
                  <w:marRight w:val="0"/>
                  <w:marTop w:val="0"/>
                  <w:marBottom w:val="225"/>
                  <w:divBdr>
                    <w:top w:val="none" w:sz="0" w:space="0" w:color="auto"/>
                    <w:left w:val="none" w:sz="0" w:space="0" w:color="auto"/>
                    <w:bottom w:val="none" w:sz="0" w:space="0" w:color="auto"/>
                    <w:right w:val="none" w:sz="0" w:space="0" w:color="auto"/>
                  </w:divBdr>
                  <w:divsChild>
                    <w:div w:id="1689798031">
                      <w:marLeft w:val="0"/>
                      <w:marRight w:val="0"/>
                      <w:marTop w:val="0"/>
                      <w:marBottom w:val="225"/>
                      <w:divBdr>
                        <w:top w:val="none" w:sz="0" w:space="0" w:color="auto"/>
                        <w:left w:val="none" w:sz="0" w:space="0" w:color="auto"/>
                        <w:bottom w:val="none" w:sz="0" w:space="0" w:color="auto"/>
                        <w:right w:val="none" w:sz="0" w:space="0" w:color="auto"/>
                      </w:divBdr>
                    </w:div>
                    <w:div w:id="238097778">
                      <w:marLeft w:val="0"/>
                      <w:marRight w:val="0"/>
                      <w:marTop w:val="225"/>
                      <w:marBottom w:val="300"/>
                      <w:divBdr>
                        <w:top w:val="none" w:sz="0" w:space="0" w:color="auto"/>
                        <w:left w:val="none" w:sz="0" w:space="0" w:color="auto"/>
                        <w:bottom w:val="none" w:sz="0" w:space="0" w:color="auto"/>
                        <w:right w:val="none" w:sz="0" w:space="0" w:color="auto"/>
                      </w:divBdr>
                    </w:div>
                    <w:div w:id="11930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768">
          <w:marLeft w:val="0"/>
          <w:marRight w:val="0"/>
          <w:marTop w:val="0"/>
          <w:marBottom w:val="0"/>
          <w:divBdr>
            <w:top w:val="none" w:sz="0" w:space="0" w:color="auto"/>
            <w:left w:val="none" w:sz="0" w:space="0" w:color="auto"/>
            <w:bottom w:val="none" w:sz="0" w:space="0" w:color="auto"/>
            <w:right w:val="none" w:sz="0" w:space="0" w:color="auto"/>
          </w:divBdr>
          <w:divsChild>
            <w:div w:id="1329283447">
              <w:marLeft w:val="-225"/>
              <w:marRight w:val="-225"/>
              <w:marTop w:val="0"/>
              <w:marBottom w:val="0"/>
              <w:divBdr>
                <w:top w:val="none" w:sz="0" w:space="0" w:color="auto"/>
                <w:left w:val="none" w:sz="0" w:space="0" w:color="auto"/>
                <w:bottom w:val="none" w:sz="0" w:space="0" w:color="auto"/>
                <w:right w:val="none" w:sz="0" w:space="0" w:color="auto"/>
              </w:divBdr>
              <w:divsChild>
                <w:div w:id="1028676510">
                  <w:marLeft w:val="0"/>
                  <w:marRight w:val="0"/>
                  <w:marTop w:val="0"/>
                  <w:marBottom w:val="0"/>
                  <w:divBdr>
                    <w:top w:val="none" w:sz="0" w:space="0" w:color="auto"/>
                    <w:left w:val="none" w:sz="0" w:space="0" w:color="auto"/>
                    <w:bottom w:val="none" w:sz="0" w:space="0" w:color="auto"/>
                    <w:right w:val="none" w:sz="0" w:space="0" w:color="auto"/>
                  </w:divBdr>
                  <w:divsChild>
                    <w:div w:id="359164132">
                      <w:marLeft w:val="0"/>
                      <w:marRight w:val="0"/>
                      <w:marTop w:val="0"/>
                      <w:marBottom w:val="0"/>
                      <w:divBdr>
                        <w:top w:val="none" w:sz="0" w:space="0" w:color="auto"/>
                        <w:left w:val="none" w:sz="0" w:space="0" w:color="auto"/>
                        <w:bottom w:val="none" w:sz="0" w:space="0" w:color="auto"/>
                        <w:right w:val="none" w:sz="0" w:space="0" w:color="auto"/>
                      </w:divBdr>
                      <w:divsChild>
                        <w:div w:id="248925270">
                          <w:marLeft w:val="0"/>
                          <w:marRight w:val="0"/>
                          <w:marTop w:val="0"/>
                          <w:marBottom w:val="0"/>
                          <w:divBdr>
                            <w:top w:val="none" w:sz="0" w:space="0" w:color="auto"/>
                            <w:left w:val="none" w:sz="0" w:space="0" w:color="auto"/>
                            <w:bottom w:val="none" w:sz="0" w:space="0" w:color="auto"/>
                            <w:right w:val="none" w:sz="0" w:space="0" w:color="auto"/>
                          </w:divBdr>
                          <w:divsChild>
                            <w:div w:id="428737810">
                              <w:marLeft w:val="0"/>
                              <w:marRight w:val="0"/>
                              <w:marTop w:val="0"/>
                              <w:marBottom w:val="0"/>
                              <w:divBdr>
                                <w:top w:val="none" w:sz="0" w:space="0" w:color="auto"/>
                                <w:left w:val="none" w:sz="0" w:space="0" w:color="auto"/>
                                <w:bottom w:val="none" w:sz="0" w:space="0" w:color="auto"/>
                                <w:right w:val="none" w:sz="0" w:space="0" w:color="auto"/>
                              </w:divBdr>
                              <w:divsChild>
                                <w:div w:id="157419574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230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12330">
      <w:bodyDiv w:val="1"/>
      <w:marLeft w:val="0"/>
      <w:marRight w:val="0"/>
      <w:marTop w:val="0"/>
      <w:marBottom w:val="0"/>
      <w:divBdr>
        <w:top w:val="none" w:sz="0" w:space="0" w:color="auto"/>
        <w:left w:val="none" w:sz="0" w:space="0" w:color="auto"/>
        <w:bottom w:val="none" w:sz="0" w:space="0" w:color="auto"/>
        <w:right w:val="none" w:sz="0" w:space="0" w:color="auto"/>
      </w:divBdr>
      <w:divsChild>
        <w:div w:id="1624918014">
          <w:marLeft w:val="-225"/>
          <w:marRight w:val="-225"/>
          <w:marTop w:val="0"/>
          <w:marBottom w:val="0"/>
          <w:divBdr>
            <w:top w:val="none" w:sz="0" w:space="0" w:color="auto"/>
            <w:left w:val="none" w:sz="0" w:space="0" w:color="auto"/>
            <w:bottom w:val="none" w:sz="0" w:space="0" w:color="auto"/>
            <w:right w:val="none" w:sz="0" w:space="0" w:color="auto"/>
          </w:divBdr>
          <w:divsChild>
            <w:div w:id="2132237725">
              <w:marLeft w:val="0"/>
              <w:marRight w:val="0"/>
              <w:marTop w:val="0"/>
              <w:marBottom w:val="0"/>
              <w:divBdr>
                <w:top w:val="none" w:sz="0" w:space="0" w:color="auto"/>
                <w:left w:val="none" w:sz="0" w:space="0" w:color="auto"/>
                <w:bottom w:val="none" w:sz="0" w:space="0" w:color="auto"/>
                <w:right w:val="none" w:sz="0" w:space="0" w:color="auto"/>
              </w:divBdr>
              <w:divsChild>
                <w:div w:id="914969499">
                  <w:marLeft w:val="0"/>
                  <w:marRight w:val="0"/>
                  <w:marTop w:val="0"/>
                  <w:marBottom w:val="225"/>
                  <w:divBdr>
                    <w:top w:val="none" w:sz="0" w:space="0" w:color="auto"/>
                    <w:left w:val="none" w:sz="0" w:space="0" w:color="auto"/>
                    <w:bottom w:val="none" w:sz="0" w:space="0" w:color="auto"/>
                    <w:right w:val="none" w:sz="0" w:space="0" w:color="auto"/>
                  </w:divBdr>
                  <w:divsChild>
                    <w:div w:id="1505197093">
                      <w:marLeft w:val="0"/>
                      <w:marRight w:val="0"/>
                      <w:marTop w:val="0"/>
                      <w:marBottom w:val="0"/>
                      <w:divBdr>
                        <w:top w:val="none" w:sz="0" w:space="0" w:color="auto"/>
                        <w:left w:val="none" w:sz="0" w:space="0" w:color="auto"/>
                        <w:bottom w:val="none" w:sz="0" w:space="0" w:color="auto"/>
                        <w:right w:val="none" w:sz="0" w:space="0" w:color="auto"/>
                      </w:divBdr>
                      <w:divsChild>
                        <w:div w:id="1952081860">
                          <w:marLeft w:val="0"/>
                          <w:marRight w:val="0"/>
                          <w:marTop w:val="0"/>
                          <w:marBottom w:val="300"/>
                          <w:divBdr>
                            <w:top w:val="none" w:sz="0" w:space="0" w:color="auto"/>
                            <w:left w:val="none" w:sz="0" w:space="0" w:color="auto"/>
                            <w:bottom w:val="none" w:sz="0" w:space="0" w:color="auto"/>
                            <w:right w:val="none" w:sz="0" w:space="0" w:color="auto"/>
                          </w:divBdr>
                        </w:div>
                        <w:div w:id="1670325343">
                          <w:marLeft w:val="0"/>
                          <w:marRight w:val="0"/>
                          <w:marTop w:val="0"/>
                          <w:marBottom w:val="0"/>
                          <w:divBdr>
                            <w:top w:val="none" w:sz="0" w:space="0" w:color="auto"/>
                            <w:left w:val="none" w:sz="0" w:space="0" w:color="auto"/>
                            <w:bottom w:val="none" w:sz="0" w:space="0" w:color="auto"/>
                            <w:right w:val="none" w:sz="0" w:space="0" w:color="auto"/>
                          </w:divBdr>
                        </w:div>
                        <w:div w:id="1842160134">
                          <w:marLeft w:val="0"/>
                          <w:marRight w:val="0"/>
                          <w:marTop w:val="225"/>
                          <w:marBottom w:val="0"/>
                          <w:divBdr>
                            <w:top w:val="none" w:sz="0" w:space="0" w:color="auto"/>
                            <w:left w:val="none" w:sz="0" w:space="0" w:color="auto"/>
                            <w:bottom w:val="none" w:sz="0" w:space="0" w:color="auto"/>
                            <w:right w:val="none" w:sz="0" w:space="0" w:color="auto"/>
                          </w:divBdr>
                        </w:div>
                      </w:divsChild>
                    </w:div>
                    <w:div w:id="1089540074">
                      <w:marLeft w:val="0"/>
                      <w:marRight w:val="0"/>
                      <w:marTop w:val="225"/>
                      <w:marBottom w:val="225"/>
                      <w:divBdr>
                        <w:top w:val="none" w:sz="0" w:space="0" w:color="auto"/>
                        <w:left w:val="none" w:sz="0" w:space="0" w:color="auto"/>
                        <w:bottom w:val="none" w:sz="0" w:space="0" w:color="auto"/>
                        <w:right w:val="none" w:sz="0" w:space="0" w:color="auto"/>
                      </w:divBdr>
                    </w:div>
                    <w:div w:id="1077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3485">
          <w:marLeft w:val="0"/>
          <w:marRight w:val="0"/>
          <w:marTop w:val="0"/>
          <w:marBottom w:val="0"/>
          <w:divBdr>
            <w:top w:val="none" w:sz="0" w:space="0" w:color="auto"/>
            <w:left w:val="none" w:sz="0" w:space="0" w:color="auto"/>
            <w:bottom w:val="none" w:sz="0" w:space="0" w:color="auto"/>
            <w:right w:val="none" w:sz="0" w:space="0" w:color="auto"/>
          </w:divBdr>
          <w:divsChild>
            <w:div w:id="308290610">
              <w:marLeft w:val="-225"/>
              <w:marRight w:val="-225"/>
              <w:marTop w:val="0"/>
              <w:marBottom w:val="0"/>
              <w:divBdr>
                <w:top w:val="none" w:sz="0" w:space="0" w:color="auto"/>
                <w:left w:val="none" w:sz="0" w:space="0" w:color="auto"/>
                <w:bottom w:val="none" w:sz="0" w:space="0" w:color="auto"/>
                <w:right w:val="none" w:sz="0" w:space="0" w:color="auto"/>
              </w:divBdr>
              <w:divsChild>
                <w:div w:id="308025713">
                  <w:marLeft w:val="0"/>
                  <w:marRight w:val="0"/>
                  <w:marTop w:val="0"/>
                  <w:marBottom w:val="0"/>
                  <w:divBdr>
                    <w:top w:val="none" w:sz="0" w:space="0" w:color="auto"/>
                    <w:left w:val="none" w:sz="0" w:space="0" w:color="auto"/>
                    <w:bottom w:val="none" w:sz="0" w:space="0" w:color="auto"/>
                    <w:right w:val="none" w:sz="0" w:space="0" w:color="auto"/>
                  </w:divBdr>
                  <w:divsChild>
                    <w:div w:id="1133475356">
                      <w:marLeft w:val="0"/>
                      <w:marRight w:val="0"/>
                      <w:marTop w:val="0"/>
                      <w:marBottom w:val="0"/>
                      <w:divBdr>
                        <w:top w:val="none" w:sz="0" w:space="0" w:color="auto"/>
                        <w:left w:val="none" w:sz="0" w:space="0" w:color="auto"/>
                        <w:bottom w:val="none" w:sz="0" w:space="0" w:color="auto"/>
                        <w:right w:val="none" w:sz="0" w:space="0" w:color="auto"/>
                      </w:divBdr>
                      <w:divsChild>
                        <w:div w:id="1010329075">
                          <w:marLeft w:val="0"/>
                          <w:marRight w:val="0"/>
                          <w:marTop w:val="0"/>
                          <w:marBottom w:val="0"/>
                          <w:divBdr>
                            <w:top w:val="none" w:sz="0" w:space="0" w:color="auto"/>
                            <w:left w:val="none" w:sz="0" w:space="0" w:color="auto"/>
                            <w:bottom w:val="none" w:sz="0" w:space="0" w:color="auto"/>
                            <w:right w:val="none" w:sz="0" w:space="0" w:color="auto"/>
                          </w:divBdr>
                          <w:divsChild>
                            <w:div w:id="1677659075">
                              <w:marLeft w:val="0"/>
                              <w:marRight w:val="0"/>
                              <w:marTop w:val="0"/>
                              <w:marBottom w:val="0"/>
                              <w:divBdr>
                                <w:top w:val="none" w:sz="0" w:space="0" w:color="auto"/>
                                <w:left w:val="none" w:sz="0" w:space="0" w:color="auto"/>
                                <w:bottom w:val="none" w:sz="0" w:space="0" w:color="auto"/>
                                <w:right w:val="none" w:sz="0" w:space="0" w:color="auto"/>
                              </w:divBdr>
                              <w:divsChild>
                                <w:div w:id="17190160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79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6231">
      <w:bodyDiv w:val="1"/>
      <w:marLeft w:val="0"/>
      <w:marRight w:val="0"/>
      <w:marTop w:val="0"/>
      <w:marBottom w:val="0"/>
      <w:divBdr>
        <w:top w:val="none" w:sz="0" w:space="0" w:color="auto"/>
        <w:left w:val="none" w:sz="0" w:space="0" w:color="auto"/>
        <w:bottom w:val="none" w:sz="0" w:space="0" w:color="auto"/>
        <w:right w:val="none" w:sz="0" w:space="0" w:color="auto"/>
      </w:divBdr>
      <w:divsChild>
        <w:div w:id="658463262">
          <w:marLeft w:val="0"/>
          <w:marRight w:val="0"/>
          <w:marTop w:val="0"/>
          <w:marBottom w:val="150"/>
          <w:divBdr>
            <w:top w:val="none" w:sz="0" w:space="0" w:color="auto"/>
            <w:left w:val="none" w:sz="0" w:space="0" w:color="auto"/>
            <w:bottom w:val="none" w:sz="0" w:space="0" w:color="auto"/>
            <w:right w:val="none" w:sz="0" w:space="0" w:color="auto"/>
          </w:divBdr>
        </w:div>
      </w:divsChild>
    </w:div>
    <w:div w:id="1297106408">
      <w:bodyDiv w:val="1"/>
      <w:marLeft w:val="0"/>
      <w:marRight w:val="0"/>
      <w:marTop w:val="0"/>
      <w:marBottom w:val="0"/>
      <w:divBdr>
        <w:top w:val="none" w:sz="0" w:space="0" w:color="auto"/>
        <w:left w:val="none" w:sz="0" w:space="0" w:color="auto"/>
        <w:bottom w:val="none" w:sz="0" w:space="0" w:color="auto"/>
        <w:right w:val="none" w:sz="0" w:space="0" w:color="auto"/>
      </w:divBdr>
      <w:divsChild>
        <w:div w:id="604075602">
          <w:marLeft w:val="0"/>
          <w:marRight w:val="0"/>
          <w:marTop w:val="0"/>
          <w:marBottom w:val="150"/>
          <w:divBdr>
            <w:top w:val="none" w:sz="0" w:space="0" w:color="auto"/>
            <w:left w:val="none" w:sz="0" w:space="0" w:color="auto"/>
            <w:bottom w:val="none" w:sz="0" w:space="0" w:color="auto"/>
            <w:right w:val="none" w:sz="0" w:space="0" w:color="auto"/>
          </w:divBdr>
        </w:div>
      </w:divsChild>
    </w:div>
    <w:div w:id="1350108256">
      <w:bodyDiv w:val="1"/>
      <w:marLeft w:val="0"/>
      <w:marRight w:val="0"/>
      <w:marTop w:val="0"/>
      <w:marBottom w:val="0"/>
      <w:divBdr>
        <w:top w:val="none" w:sz="0" w:space="0" w:color="auto"/>
        <w:left w:val="none" w:sz="0" w:space="0" w:color="auto"/>
        <w:bottom w:val="none" w:sz="0" w:space="0" w:color="auto"/>
        <w:right w:val="none" w:sz="0" w:space="0" w:color="auto"/>
      </w:divBdr>
    </w:div>
    <w:div w:id="1365322624">
      <w:bodyDiv w:val="1"/>
      <w:marLeft w:val="0"/>
      <w:marRight w:val="0"/>
      <w:marTop w:val="0"/>
      <w:marBottom w:val="0"/>
      <w:divBdr>
        <w:top w:val="none" w:sz="0" w:space="0" w:color="auto"/>
        <w:left w:val="none" w:sz="0" w:space="0" w:color="auto"/>
        <w:bottom w:val="none" w:sz="0" w:space="0" w:color="auto"/>
        <w:right w:val="none" w:sz="0" w:space="0" w:color="auto"/>
      </w:divBdr>
    </w:div>
    <w:div w:id="1553886409">
      <w:bodyDiv w:val="1"/>
      <w:marLeft w:val="0"/>
      <w:marRight w:val="0"/>
      <w:marTop w:val="0"/>
      <w:marBottom w:val="0"/>
      <w:divBdr>
        <w:top w:val="none" w:sz="0" w:space="0" w:color="auto"/>
        <w:left w:val="none" w:sz="0" w:space="0" w:color="auto"/>
        <w:bottom w:val="none" w:sz="0" w:space="0" w:color="auto"/>
        <w:right w:val="none" w:sz="0" w:space="0" w:color="auto"/>
      </w:divBdr>
    </w:div>
    <w:div w:id="1606112051">
      <w:bodyDiv w:val="1"/>
      <w:marLeft w:val="0"/>
      <w:marRight w:val="0"/>
      <w:marTop w:val="0"/>
      <w:marBottom w:val="0"/>
      <w:divBdr>
        <w:top w:val="none" w:sz="0" w:space="0" w:color="auto"/>
        <w:left w:val="none" w:sz="0" w:space="0" w:color="auto"/>
        <w:bottom w:val="none" w:sz="0" w:space="0" w:color="auto"/>
        <w:right w:val="none" w:sz="0" w:space="0" w:color="auto"/>
      </w:divBdr>
    </w:div>
    <w:div w:id="1677028154">
      <w:bodyDiv w:val="1"/>
      <w:marLeft w:val="0"/>
      <w:marRight w:val="0"/>
      <w:marTop w:val="0"/>
      <w:marBottom w:val="0"/>
      <w:divBdr>
        <w:top w:val="none" w:sz="0" w:space="0" w:color="auto"/>
        <w:left w:val="none" w:sz="0" w:space="0" w:color="auto"/>
        <w:bottom w:val="none" w:sz="0" w:space="0" w:color="auto"/>
        <w:right w:val="none" w:sz="0" w:space="0" w:color="auto"/>
      </w:divBdr>
      <w:divsChild>
        <w:div w:id="227886314">
          <w:marLeft w:val="0"/>
          <w:marRight w:val="0"/>
          <w:marTop w:val="0"/>
          <w:marBottom w:val="150"/>
          <w:divBdr>
            <w:top w:val="none" w:sz="0" w:space="0" w:color="auto"/>
            <w:left w:val="none" w:sz="0" w:space="0" w:color="auto"/>
            <w:bottom w:val="none" w:sz="0" w:space="0" w:color="auto"/>
            <w:right w:val="none" w:sz="0" w:space="0" w:color="auto"/>
          </w:divBdr>
        </w:div>
      </w:divsChild>
    </w:div>
    <w:div w:id="1751734758">
      <w:bodyDiv w:val="1"/>
      <w:marLeft w:val="0"/>
      <w:marRight w:val="0"/>
      <w:marTop w:val="0"/>
      <w:marBottom w:val="0"/>
      <w:divBdr>
        <w:top w:val="none" w:sz="0" w:space="0" w:color="auto"/>
        <w:left w:val="none" w:sz="0" w:space="0" w:color="auto"/>
        <w:bottom w:val="none" w:sz="0" w:space="0" w:color="auto"/>
        <w:right w:val="none" w:sz="0" w:space="0" w:color="auto"/>
      </w:divBdr>
    </w:div>
    <w:div w:id="1757483147">
      <w:bodyDiv w:val="1"/>
      <w:marLeft w:val="0"/>
      <w:marRight w:val="0"/>
      <w:marTop w:val="0"/>
      <w:marBottom w:val="0"/>
      <w:divBdr>
        <w:top w:val="none" w:sz="0" w:space="0" w:color="auto"/>
        <w:left w:val="none" w:sz="0" w:space="0" w:color="auto"/>
        <w:bottom w:val="none" w:sz="0" w:space="0" w:color="auto"/>
        <w:right w:val="none" w:sz="0" w:space="0" w:color="auto"/>
      </w:divBdr>
      <w:divsChild>
        <w:div w:id="1212229435">
          <w:marLeft w:val="0"/>
          <w:marRight w:val="0"/>
          <w:marTop w:val="0"/>
          <w:marBottom w:val="150"/>
          <w:divBdr>
            <w:top w:val="none" w:sz="0" w:space="0" w:color="auto"/>
            <w:left w:val="none" w:sz="0" w:space="0" w:color="auto"/>
            <w:bottom w:val="none" w:sz="0" w:space="0" w:color="auto"/>
            <w:right w:val="none" w:sz="0" w:space="0" w:color="auto"/>
          </w:divBdr>
        </w:div>
        <w:div w:id="1414620046">
          <w:marLeft w:val="0"/>
          <w:marRight w:val="0"/>
          <w:marTop w:val="0"/>
          <w:marBottom w:val="150"/>
          <w:divBdr>
            <w:top w:val="none" w:sz="0" w:space="0" w:color="auto"/>
            <w:left w:val="none" w:sz="0" w:space="0" w:color="auto"/>
            <w:bottom w:val="none" w:sz="0" w:space="0" w:color="auto"/>
            <w:right w:val="none" w:sz="0" w:space="0" w:color="auto"/>
          </w:divBdr>
        </w:div>
      </w:divsChild>
    </w:div>
    <w:div w:id="1757819410">
      <w:bodyDiv w:val="1"/>
      <w:marLeft w:val="0"/>
      <w:marRight w:val="0"/>
      <w:marTop w:val="0"/>
      <w:marBottom w:val="0"/>
      <w:divBdr>
        <w:top w:val="none" w:sz="0" w:space="0" w:color="auto"/>
        <w:left w:val="none" w:sz="0" w:space="0" w:color="auto"/>
        <w:bottom w:val="none" w:sz="0" w:space="0" w:color="auto"/>
        <w:right w:val="none" w:sz="0" w:space="0" w:color="auto"/>
      </w:divBdr>
      <w:divsChild>
        <w:div w:id="1366324201">
          <w:marLeft w:val="0"/>
          <w:marRight w:val="0"/>
          <w:marTop w:val="150"/>
          <w:marBottom w:val="150"/>
          <w:divBdr>
            <w:top w:val="none" w:sz="0" w:space="0" w:color="auto"/>
            <w:left w:val="none" w:sz="0" w:space="0" w:color="auto"/>
            <w:bottom w:val="none" w:sz="0" w:space="0" w:color="auto"/>
            <w:right w:val="none" w:sz="0" w:space="0" w:color="auto"/>
          </w:divBdr>
        </w:div>
      </w:divsChild>
    </w:div>
    <w:div w:id="1802647421">
      <w:bodyDiv w:val="1"/>
      <w:marLeft w:val="0"/>
      <w:marRight w:val="0"/>
      <w:marTop w:val="0"/>
      <w:marBottom w:val="0"/>
      <w:divBdr>
        <w:top w:val="none" w:sz="0" w:space="0" w:color="auto"/>
        <w:left w:val="none" w:sz="0" w:space="0" w:color="auto"/>
        <w:bottom w:val="none" w:sz="0" w:space="0" w:color="auto"/>
        <w:right w:val="none" w:sz="0" w:space="0" w:color="auto"/>
      </w:divBdr>
    </w:div>
    <w:div w:id="1833568442">
      <w:bodyDiv w:val="1"/>
      <w:marLeft w:val="0"/>
      <w:marRight w:val="0"/>
      <w:marTop w:val="0"/>
      <w:marBottom w:val="0"/>
      <w:divBdr>
        <w:top w:val="none" w:sz="0" w:space="0" w:color="auto"/>
        <w:left w:val="none" w:sz="0" w:space="0" w:color="auto"/>
        <w:bottom w:val="none" w:sz="0" w:space="0" w:color="auto"/>
        <w:right w:val="none" w:sz="0" w:space="0" w:color="auto"/>
      </w:divBdr>
      <w:divsChild>
        <w:div w:id="1551303254">
          <w:marLeft w:val="0"/>
          <w:marRight w:val="0"/>
          <w:marTop w:val="0"/>
          <w:marBottom w:val="150"/>
          <w:divBdr>
            <w:top w:val="none" w:sz="0" w:space="0" w:color="auto"/>
            <w:left w:val="none" w:sz="0" w:space="0" w:color="auto"/>
            <w:bottom w:val="none" w:sz="0" w:space="0" w:color="auto"/>
            <w:right w:val="none" w:sz="0" w:space="0" w:color="auto"/>
          </w:divBdr>
        </w:div>
        <w:div w:id="614874706">
          <w:marLeft w:val="0"/>
          <w:marRight w:val="0"/>
          <w:marTop w:val="0"/>
          <w:marBottom w:val="150"/>
          <w:divBdr>
            <w:top w:val="none" w:sz="0" w:space="0" w:color="auto"/>
            <w:left w:val="none" w:sz="0" w:space="0" w:color="auto"/>
            <w:bottom w:val="none" w:sz="0" w:space="0" w:color="auto"/>
            <w:right w:val="none" w:sz="0" w:space="0" w:color="auto"/>
          </w:divBdr>
        </w:div>
      </w:divsChild>
    </w:div>
    <w:div w:id="2001536727">
      <w:bodyDiv w:val="1"/>
      <w:marLeft w:val="0"/>
      <w:marRight w:val="0"/>
      <w:marTop w:val="0"/>
      <w:marBottom w:val="0"/>
      <w:divBdr>
        <w:top w:val="none" w:sz="0" w:space="0" w:color="auto"/>
        <w:left w:val="none" w:sz="0" w:space="0" w:color="auto"/>
        <w:bottom w:val="none" w:sz="0" w:space="0" w:color="auto"/>
        <w:right w:val="none" w:sz="0" w:space="0" w:color="auto"/>
      </w:divBdr>
    </w:div>
    <w:div w:id="2029747764">
      <w:bodyDiv w:val="1"/>
      <w:marLeft w:val="0"/>
      <w:marRight w:val="0"/>
      <w:marTop w:val="0"/>
      <w:marBottom w:val="0"/>
      <w:divBdr>
        <w:top w:val="none" w:sz="0" w:space="0" w:color="auto"/>
        <w:left w:val="none" w:sz="0" w:space="0" w:color="auto"/>
        <w:bottom w:val="none" w:sz="0" w:space="0" w:color="auto"/>
        <w:right w:val="none" w:sz="0" w:space="0" w:color="auto"/>
      </w:divBdr>
      <w:divsChild>
        <w:div w:id="1604217203">
          <w:marLeft w:val="-225"/>
          <w:marRight w:val="-225"/>
          <w:marTop w:val="0"/>
          <w:marBottom w:val="0"/>
          <w:divBdr>
            <w:top w:val="none" w:sz="0" w:space="0" w:color="auto"/>
            <w:left w:val="none" w:sz="0" w:space="0" w:color="auto"/>
            <w:bottom w:val="none" w:sz="0" w:space="0" w:color="auto"/>
            <w:right w:val="none" w:sz="0" w:space="0" w:color="auto"/>
          </w:divBdr>
          <w:divsChild>
            <w:div w:id="1478959639">
              <w:marLeft w:val="0"/>
              <w:marRight w:val="0"/>
              <w:marTop w:val="0"/>
              <w:marBottom w:val="0"/>
              <w:divBdr>
                <w:top w:val="none" w:sz="0" w:space="0" w:color="auto"/>
                <w:left w:val="none" w:sz="0" w:space="0" w:color="auto"/>
                <w:bottom w:val="none" w:sz="0" w:space="0" w:color="auto"/>
                <w:right w:val="none" w:sz="0" w:space="0" w:color="auto"/>
              </w:divBdr>
              <w:divsChild>
                <w:div w:id="1940987752">
                  <w:marLeft w:val="0"/>
                  <w:marRight w:val="0"/>
                  <w:marTop w:val="0"/>
                  <w:marBottom w:val="225"/>
                  <w:divBdr>
                    <w:top w:val="none" w:sz="0" w:space="0" w:color="auto"/>
                    <w:left w:val="none" w:sz="0" w:space="0" w:color="auto"/>
                    <w:bottom w:val="none" w:sz="0" w:space="0" w:color="auto"/>
                    <w:right w:val="none" w:sz="0" w:space="0" w:color="auto"/>
                  </w:divBdr>
                  <w:divsChild>
                    <w:div w:id="688877810">
                      <w:marLeft w:val="0"/>
                      <w:marRight w:val="0"/>
                      <w:marTop w:val="0"/>
                      <w:marBottom w:val="0"/>
                      <w:divBdr>
                        <w:top w:val="none" w:sz="0" w:space="0" w:color="auto"/>
                        <w:left w:val="none" w:sz="0" w:space="0" w:color="auto"/>
                        <w:bottom w:val="none" w:sz="0" w:space="0" w:color="auto"/>
                        <w:right w:val="none" w:sz="0" w:space="0" w:color="auto"/>
                      </w:divBdr>
                      <w:divsChild>
                        <w:div w:id="455680605">
                          <w:marLeft w:val="0"/>
                          <w:marRight w:val="0"/>
                          <w:marTop w:val="0"/>
                          <w:marBottom w:val="300"/>
                          <w:divBdr>
                            <w:top w:val="none" w:sz="0" w:space="0" w:color="auto"/>
                            <w:left w:val="none" w:sz="0" w:space="0" w:color="auto"/>
                            <w:bottom w:val="none" w:sz="0" w:space="0" w:color="auto"/>
                            <w:right w:val="none" w:sz="0" w:space="0" w:color="auto"/>
                          </w:divBdr>
                        </w:div>
                        <w:div w:id="1722904416">
                          <w:marLeft w:val="0"/>
                          <w:marRight w:val="0"/>
                          <w:marTop w:val="0"/>
                          <w:marBottom w:val="0"/>
                          <w:divBdr>
                            <w:top w:val="none" w:sz="0" w:space="0" w:color="auto"/>
                            <w:left w:val="none" w:sz="0" w:space="0" w:color="auto"/>
                            <w:bottom w:val="none" w:sz="0" w:space="0" w:color="auto"/>
                            <w:right w:val="none" w:sz="0" w:space="0" w:color="auto"/>
                          </w:divBdr>
                        </w:div>
                        <w:div w:id="1564948982">
                          <w:marLeft w:val="0"/>
                          <w:marRight w:val="0"/>
                          <w:marTop w:val="225"/>
                          <w:marBottom w:val="0"/>
                          <w:divBdr>
                            <w:top w:val="none" w:sz="0" w:space="0" w:color="auto"/>
                            <w:left w:val="none" w:sz="0" w:space="0" w:color="auto"/>
                            <w:bottom w:val="none" w:sz="0" w:space="0" w:color="auto"/>
                            <w:right w:val="none" w:sz="0" w:space="0" w:color="auto"/>
                          </w:divBdr>
                        </w:div>
                      </w:divsChild>
                    </w:div>
                    <w:div w:id="395276432">
                      <w:marLeft w:val="0"/>
                      <w:marRight w:val="0"/>
                      <w:marTop w:val="225"/>
                      <w:marBottom w:val="225"/>
                      <w:divBdr>
                        <w:top w:val="none" w:sz="0" w:space="0" w:color="auto"/>
                        <w:left w:val="none" w:sz="0" w:space="0" w:color="auto"/>
                        <w:bottom w:val="none" w:sz="0" w:space="0" w:color="auto"/>
                        <w:right w:val="none" w:sz="0" w:space="0" w:color="auto"/>
                      </w:divBdr>
                    </w:div>
                    <w:div w:id="17498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545">
          <w:marLeft w:val="0"/>
          <w:marRight w:val="0"/>
          <w:marTop w:val="0"/>
          <w:marBottom w:val="0"/>
          <w:divBdr>
            <w:top w:val="none" w:sz="0" w:space="0" w:color="auto"/>
            <w:left w:val="none" w:sz="0" w:space="0" w:color="auto"/>
            <w:bottom w:val="none" w:sz="0" w:space="0" w:color="auto"/>
            <w:right w:val="none" w:sz="0" w:space="0" w:color="auto"/>
          </w:divBdr>
          <w:divsChild>
            <w:div w:id="481968089">
              <w:marLeft w:val="-225"/>
              <w:marRight w:val="-225"/>
              <w:marTop w:val="0"/>
              <w:marBottom w:val="0"/>
              <w:divBdr>
                <w:top w:val="none" w:sz="0" w:space="0" w:color="auto"/>
                <w:left w:val="none" w:sz="0" w:space="0" w:color="auto"/>
                <w:bottom w:val="none" w:sz="0" w:space="0" w:color="auto"/>
                <w:right w:val="none" w:sz="0" w:space="0" w:color="auto"/>
              </w:divBdr>
              <w:divsChild>
                <w:div w:id="1671906469">
                  <w:marLeft w:val="0"/>
                  <w:marRight w:val="0"/>
                  <w:marTop w:val="0"/>
                  <w:marBottom w:val="0"/>
                  <w:divBdr>
                    <w:top w:val="none" w:sz="0" w:space="0" w:color="auto"/>
                    <w:left w:val="none" w:sz="0" w:space="0" w:color="auto"/>
                    <w:bottom w:val="none" w:sz="0" w:space="0" w:color="auto"/>
                    <w:right w:val="none" w:sz="0" w:space="0" w:color="auto"/>
                  </w:divBdr>
                  <w:divsChild>
                    <w:div w:id="1248463975">
                      <w:marLeft w:val="0"/>
                      <w:marRight w:val="0"/>
                      <w:marTop w:val="0"/>
                      <w:marBottom w:val="0"/>
                      <w:divBdr>
                        <w:top w:val="none" w:sz="0" w:space="0" w:color="auto"/>
                        <w:left w:val="none" w:sz="0" w:space="0" w:color="auto"/>
                        <w:bottom w:val="none" w:sz="0" w:space="0" w:color="auto"/>
                        <w:right w:val="none" w:sz="0" w:space="0" w:color="auto"/>
                      </w:divBdr>
                      <w:divsChild>
                        <w:div w:id="1384132626">
                          <w:marLeft w:val="0"/>
                          <w:marRight w:val="0"/>
                          <w:marTop w:val="0"/>
                          <w:marBottom w:val="0"/>
                          <w:divBdr>
                            <w:top w:val="none" w:sz="0" w:space="0" w:color="auto"/>
                            <w:left w:val="none" w:sz="0" w:space="0" w:color="auto"/>
                            <w:bottom w:val="none" w:sz="0" w:space="0" w:color="auto"/>
                            <w:right w:val="none" w:sz="0" w:space="0" w:color="auto"/>
                          </w:divBdr>
                          <w:divsChild>
                            <w:div w:id="2132240714">
                              <w:marLeft w:val="0"/>
                              <w:marRight w:val="0"/>
                              <w:marTop w:val="0"/>
                              <w:marBottom w:val="0"/>
                              <w:divBdr>
                                <w:top w:val="none" w:sz="0" w:space="0" w:color="auto"/>
                                <w:left w:val="none" w:sz="0" w:space="0" w:color="auto"/>
                                <w:bottom w:val="none" w:sz="0" w:space="0" w:color="auto"/>
                                <w:right w:val="none" w:sz="0" w:space="0" w:color="auto"/>
                              </w:divBdr>
                              <w:divsChild>
                                <w:div w:id="12618331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56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17254">
      <w:bodyDiv w:val="1"/>
      <w:marLeft w:val="0"/>
      <w:marRight w:val="0"/>
      <w:marTop w:val="0"/>
      <w:marBottom w:val="0"/>
      <w:divBdr>
        <w:top w:val="none" w:sz="0" w:space="0" w:color="auto"/>
        <w:left w:val="none" w:sz="0" w:space="0" w:color="auto"/>
        <w:bottom w:val="none" w:sz="0" w:space="0" w:color="auto"/>
        <w:right w:val="none" w:sz="0" w:space="0" w:color="auto"/>
      </w:divBdr>
    </w:div>
    <w:div w:id="2108038005">
      <w:bodyDiv w:val="1"/>
      <w:marLeft w:val="0"/>
      <w:marRight w:val="0"/>
      <w:marTop w:val="0"/>
      <w:marBottom w:val="0"/>
      <w:divBdr>
        <w:top w:val="none" w:sz="0" w:space="0" w:color="auto"/>
        <w:left w:val="none" w:sz="0" w:space="0" w:color="auto"/>
        <w:bottom w:val="none" w:sz="0" w:space="0" w:color="auto"/>
        <w:right w:val="none" w:sz="0" w:space="0" w:color="auto"/>
      </w:divBdr>
      <w:divsChild>
        <w:div w:id="233978730">
          <w:marLeft w:val="0"/>
          <w:marRight w:val="0"/>
          <w:marTop w:val="0"/>
          <w:marBottom w:val="150"/>
          <w:divBdr>
            <w:top w:val="none" w:sz="0" w:space="0" w:color="auto"/>
            <w:left w:val="none" w:sz="0" w:space="0" w:color="auto"/>
            <w:bottom w:val="none" w:sz="0" w:space="0" w:color="auto"/>
            <w:right w:val="none" w:sz="0" w:space="0" w:color="auto"/>
          </w:divBdr>
        </w:div>
      </w:divsChild>
    </w:div>
    <w:div w:id="2109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24-2021-%D0%BF" TargetMode="External"/><Relationship Id="rId21" Type="http://schemas.openxmlformats.org/officeDocument/2006/relationships/hyperlink" Target="https://zakon.rada.gov.ua/laws/show/3677-17" TargetMode="External"/><Relationship Id="rId42" Type="http://schemas.openxmlformats.org/officeDocument/2006/relationships/hyperlink" Target="https://zakon.rada.gov.ua/laws/show/443-2021-%D1%80" TargetMode="External"/><Relationship Id="rId47" Type="http://schemas.openxmlformats.org/officeDocument/2006/relationships/hyperlink" Target="https://zakon.rada.gov.ua/laws/show/1952-15" TargetMode="External"/><Relationship Id="rId63" Type="http://schemas.openxmlformats.org/officeDocument/2006/relationships/hyperlink" Target="https://zakon.rada.gov.ua/laws/show/3852-12" TargetMode="External"/><Relationship Id="rId68" Type="http://schemas.openxmlformats.org/officeDocument/2006/relationships/hyperlink" Target="https://zakon.rada.gov.ua/laws/show/z1644-21" TargetMode="External"/><Relationship Id="rId84" Type="http://schemas.openxmlformats.org/officeDocument/2006/relationships/hyperlink" Target="https://zakon.rada.gov.ua/laws/show/4452-17" TargetMode="External"/><Relationship Id="rId89" Type="http://schemas.openxmlformats.org/officeDocument/2006/relationships/hyperlink" Target="https://zakon.rada.gov.ua/laws/show/2121-14" TargetMode="External"/><Relationship Id="rId16" Type="http://schemas.openxmlformats.org/officeDocument/2006/relationships/hyperlink" Target="https://www.kmu.gov.ua/storage/app/uploads/public/61e/939/0bc/61e9390bcc67d986324766.doc" TargetMode="External"/><Relationship Id="rId107" Type="http://schemas.openxmlformats.org/officeDocument/2006/relationships/hyperlink" Target="https://www.kmu.gov.ua" TargetMode="External"/><Relationship Id="rId11" Type="http://schemas.openxmlformats.org/officeDocument/2006/relationships/hyperlink" Target="https://www.kmu.gov.ua/storage/app/uploads/public/61e/93b/ef7/61e93bef7f883202220922.doc" TargetMode="External"/><Relationship Id="rId32" Type="http://schemas.openxmlformats.org/officeDocument/2006/relationships/hyperlink" Target="https://zakon.rada.gov.ua/laws/show/2806-15" TargetMode="External"/><Relationship Id="rId37" Type="http://schemas.openxmlformats.org/officeDocument/2006/relationships/hyperlink" Target="https://zakon.rada.gov.ua/laws/show/z0042-19" TargetMode="External"/><Relationship Id="rId53" Type="http://schemas.openxmlformats.org/officeDocument/2006/relationships/hyperlink" Target="https://zakon.rada.gov.ua/laws/show/2059-19" TargetMode="External"/><Relationship Id="rId58" Type="http://schemas.openxmlformats.org/officeDocument/2006/relationships/hyperlink" Target="https://zakon.rada.gov.ua/laws/show/z1267-10" TargetMode="External"/><Relationship Id="rId74" Type="http://schemas.openxmlformats.org/officeDocument/2006/relationships/hyperlink" Target="https://zakon.rada.gov.ua/laws/show/4452-17" TargetMode="External"/><Relationship Id="rId79" Type="http://schemas.openxmlformats.org/officeDocument/2006/relationships/hyperlink" Target="https://zakon.rada.gov.ua/laws/show/z0874-16" TargetMode="External"/><Relationship Id="rId102" Type="http://schemas.openxmlformats.org/officeDocument/2006/relationships/hyperlink" Target="https://www.kmu.gov.ua/tag/ohorona-zdorovya" TargetMode="External"/><Relationship Id="rId5" Type="http://schemas.openxmlformats.org/officeDocument/2006/relationships/webSettings" Target="webSettings.xml"/><Relationship Id="rId90" Type="http://schemas.openxmlformats.org/officeDocument/2006/relationships/hyperlink" Target="https://zakon.rada.gov.ua/laws/show/4452-17" TargetMode="External"/><Relationship Id="rId95" Type="http://schemas.openxmlformats.org/officeDocument/2006/relationships/hyperlink" Target="https://zakon.rada.gov.ua/laws/show/4452-17" TargetMode="External"/><Relationship Id="rId22" Type="http://schemas.openxmlformats.org/officeDocument/2006/relationships/hyperlink" Target="https://zakon.rada.gov.ua/laws/show/3677-17" TargetMode="External"/><Relationship Id="rId27" Type="http://schemas.openxmlformats.org/officeDocument/2006/relationships/hyperlink" Target="https://zakon.rada.gov.ua/laws/show/z1645-21" TargetMode="External"/><Relationship Id="rId43" Type="http://schemas.openxmlformats.org/officeDocument/2006/relationships/hyperlink" Target="https://zakon.rada.gov.ua/laws/show/614-2020-%D0%BF" TargetMode="External"/><Relationship Id="rId48" Type="http://schemas.openxmlformats.org/officeDocument/2006/relationships/hyperlink" Target="https://zakon.rada.gov.ua/laws/show/2768-14" TargetMode="External"/><Relationship Id="rId64" Type="http://schemas.openxmlformats.org/officeDocument/2006/relationships/hyperlink" Target="https://zakon.rada.gov.ua/laws/show/929-2008-%D0%BF" TargetMode="External"/><Relationship Id="rId69" Type="http://schemas.openxmlformats.org/officeDocument/2006/relationships/hyperlink" Target="https://zakon.rada.gov.ua/laws/show/z1644-21" TargetMode="External"/><Relationship Id="rId80" Type="http://schemas.openxmlformats.org/officeDocument/2006/relationships/hyperlink" Target="https://zakon.rada.gov.ua/laws/show/z0874-16" TargetMode="External"/><Relationship Id="rId85" Type="http://schemas.openxmlformats.org/officeDocument/2006/relationships/hyperlink" Target="https://zakon.rada.gov.ua/laws/show/z0874-16" TargetMode="External"/><Relationship Id="rId12" Type="http://schemas.openxmlformats.org/officeDocument/2006/relationships/hyperlink" Target="https://zakon.rada.gov.ua/rada/show/5018-17" TargetMode="External"/><Relationship Id="rId17" Type="http://schemas.openxmlformats.org/officeDocument/2006/relationships/hyperlink" Target="https://www.kmu.gov.ua/storage/app/uploads/public/61e/931/f56/61e931f564d2e943632720.doc" TargetMode="External"/><Relationship Id="rId33" Type="http://schemas.openxmlformats.org/officeDocument/2006/relationships/hyperlink" Target="https://zakon.rada.gov.ua/laws/show/2806-15" TargetMode="External"/><Relationship Id="rId38" Type="http://schemas.openxmlformats.org/officeDocument/2006/relationships/hyperlink" Target="https://mof.gov.ua/storage/files/1_%D0%9D%D0%B0%D0%BA%D0%B0%D0%B7_%D0%B7%D0%BC%D1%96%D0%BD%D0%B8_1098.docx" TargetMode="External"/><Relationship Id="rId59" Type="http://schemas.openxmlformats.org/officeDocument/2006/relationships/hyperlink" Target="https://zakon.rada.gov.ua/laws/show/2456-12" TargetMode="External"/><Relationship Id="rId103" Type="http://schemas.openxmlformats.org/officeDocument/2006/relationships/hyperlink" Target="https://www.kmu.gov.ua/npas/deyaki-pitannya-i290621-677" TargetMode="External"/><Relationship Id="rId108" Type="http://schemas.openxmlformats.org/officeDocument/2006/relationships/hyperlink" Target="https://mof.gov.ua/uk" TargetMode="External"/><Relationship Id="rId54" Type="http://schemas.openxmlformats.org/officeDocument/2006/relationships/hyperlink" Target="https://zakon.rada.gov.ua/laws/show/650-2020-%D0%BF" TargetMode="External"/><Relationship Id="rId70" Type="http://schemas.openxmlformats.org/officeDocument/2006/relationships/hyperlink" Target="https://zakon.rada.gov.ua/laws/show/z1644-21" TargetMode="External"/><Relationship Id="rId75" Type="http://schemas.openxmlformats.org/officeDocument/2006/relationships/hyperlink" Target="https://zakon.rada.gov.ua/laws/show/4452-17" TargetMode="External"/><Relationship Id="rId91" Type="http://schemas.openxmlformats.org/officeDocument/2006/relationships/hyperlink" Target="https://zakon.rada.gov.ua/laws/show/4452-17" TargetMode="External"/><Relationship Id="rId96" Type="http://schemas.openxmlformats.org/officeDocument/2006/relationships/hyperlink" Target="https://zakon.rada.gov.ua/laws/show/2121-1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rada/show/5018-17" TargetMode="External"/><Relationship Id="rId23" Type="http://schemas.openxmlformats.org/officeDocument/2006/relationships/hyperlink" Target="https://zakon.rada.gov.ua/laws/show/3677-17" TargetMode="External"/><Relationship Id="rId28" Type="http://schemas.openxmlformats.org/officeDocument/2006/relationships/hyperlink" Target="https://zakon.rada.gov.ua/laws/show/2456-12" TargetMode="External"/><Relationship Id="rId36" Type="http://schemas.openxmlformats.org/officeDocument/2006/relationships/hyperlink" Target="https://zakon.rada.gov.ua/laws/show/z0042-19" TargetMode="External"/><Relationship Id="rId49" Type="http://schemas.openxmlformats.org/officeDocument/2006/relationships/hyperlink" Target="https://zakon.rada.gov.ua/laws/show/2768-14" TargetMode="External"/><Relationship Id="rId57" Type="http://schemas.openxmlformats.org/officeDocument/2006/relationships/hyperlink" Target="https://zakon.rada.gov.ua/laws/show/z0771-01" TargetMode="External"/><Relationship Id="rId106" Type="http://schemas.openxmlformats.org/officeDocument/2006/relationships/hyperlink" Target="https://zakon.rada.gov.ua/laws/main/groups" TargetMode="External"/><Relationship Id="rId10" Type="http://schemas.openxmlformats.org/officeDocument/2006/relationships/hyperlink" Target="https://www.kmu.gov.ua/storage/app/uploads/public/61e/93c/0f5/61e93c0f59dd1036136091.doc" TargetMode="External"/><Relationship Id="rId31" Type="http://schemas.openxmlformats.org/officeDocument/2006/relationships/hyperlink" Target="https://zakon.rada.gov.ua/laws/show/2456-12" TargetMode="External"/><Relationship Id="rId44" Type="http://schemas.openxmlformats.org/officeDocument/2006/relationships/hyperlink" Target="https://zakon.rada.gov.ua/laws/show/z1644-21" TargetMode="External"/><Relationship Id="rId52" Type="http://schemas.openxmlformats.org/officeDocument/2006/relationships/hyperlink" Target="https://zakon.rada.gov.ua/laws/show/2059-19" TargetMode="External"/><Relationship Id="rId60" Type="http://schemas.openxmlformats.org/officeDocument/2006/relationships/hyperlink" Target="https://zakon.rada.gov.ua/laws/show/733-2007-%D0%BF" TargetMode="External"/><Relationship Id="rId65" Type="http://schemas.openxmlformats.org/officeDocument/2006/relationships/hyperlink" Target="https://zakon.rada.gov.ua/laws/show/z0085-10" TargetMode="External"/><Relationship Id="rId73" Type="http://schemas.openxmlformats.org/officeDocument/2006/relationships/hyperlink" Target="https://zakon.rada.gov.ua/laws/show/4452-17" TargetMode="External"/><Relationship Id="rId78" Type="http://schemas.openxmlformats.org/officeDocument/2006/relationships/hyperlink" Target="https://zakon.rada.gov.ua/laws/show/z0874-16" TargetMode="External"/><Relationship Id="rId81" Type="http://schemas.openxmlformats.org/officeDocument/2006/relationships/hyperlink" Target="https://zakon.rada.gov.ua/laws/show/z0874-16" TargetMode="External"/><Relationship Id="rId86" Type="http://schemas.openxmlformats.org/officeDocument/2006/relationships/hyperlink" Target="https://zakon.rada.gov.ua/laws/show/z0874-16" TargetMode="External"/><Relationship Id="rId94" Type="http://schemas.openxmlformats.org/officeDocument/2006/relationships/hyperlink" Target="https://zakon.rada.gov.ua/laws/show/361-20" TargetMode="External"/><Relationship Id="rId99" Type="http://schemas.openxmlformats.org/officeDocument/2006/relationships/hyperlink" Target="https://zakon.rada.gov.ua/laws/show/4452-17" TargetMode="External"/><Relationship Id="rId101" Type="http://schemas.openxmlformats.org/officeDocument/2006/relationships/hyperlink" Target="http://moz.gov.ua/" TargetMode="External"/><Relationship Id="rId4" Type="http://schemas.openxmlformats.org/officeDocument/2006/relationships/settings" Target="settings.xml"/><Relationship Id="rId9" Type="http://schemas.openxmlformats.org/officeDocument/2006/relationships/hyperlink" Target="https://www.kmu.gov.ua/storage/app/uploads/public/61e/941/751/61e941751dd9c023388950.doc" TargetMode="External"/><Relationship Id="rId13" Type="http://schemas.openxmlformats.org/officeDocument/2006/relationships/hyperlink" Target="https://zakon.rada.gov.ua/rada/show/5018-17" TargetMode="External"/><Relationship Id="rId18" Type="http://schemas.openxmlformats.org/officeDocument/2006/relationships/hyperlink" Target="https://zakon.rada.gov.ua/laws/show/5018-17" TargetMode="External"/><Relationship Id="rId39" Type="http://schemas.openxmlformats.org/officeDocument/2006/relationships/hyperlink" Target="https://zakon.rada.gov.ua/laws/show/3852-12" TargetMode="External"/><Relationship Id="rId109" Type="http://schemas.openxmlformats.org/officeDocument/2006/relationships/header" Target="header1.xml"/><Relationship Id="rId34" Type="http://schemas.openxmlformats.org/officeDocument/2006/relationships/hyperlink" Target="https://zakon.rada.gov.ua/laws/show/459-2014-%D0%BF" TargetMode="External"/><Relationship Id="rId50" Type="http://schemas.openxmlformats.org/officeDocument/2006/relationships/hyperlink" Target="https://zakon.rada.gov.ua/laws/show/2059-19" TargetMode="External"/><Relationship Id="rId55" Type="http://schemas.openxmlformats.org/officeDocument/2006/relationships/hyperlink" Target="https://zakon.rada.gov.ua/laws/show/733-2007-%D0%BF" TargetMode="External"/><Relationship Id="rId76" Type="http://schemas.openxmlformats.org/officeDocument/2006/relationships/hyperlink" Target="https://zakon.rada.gov.ua/laws/show/4452-17" TargetMode="External"/><Relationship Id="rId97" Type="http://schemas.openxmlformats.org/officeDocument/2006/relationships/hyperlink" Target="https://zakon.rada.gov.ua/laws/show/4452-17" TargetMode="External"/><Relationship Id="rId104" Type="http://schemas.openxmlformats.org/officeDocument/2006/relationships/hyperlink" Target="https://moz.gov.ua/article/news/v-ukraini-vvodjat-busternu-dozu-vakcini-proti-covid-19-dlja-vsih-vakcinovanih?fbclid=IwAR106bOO6wkz8ejKq-hTTFG-8BoxydClTTUf6-YCOp0ZEt2QD85R0FSe-94" TargetMode="External"/><Relationship Id="rId7" Type="http://schemas.openxmlformats.org/officeDocument/2006/relationships/endnotes" Target="endnotes.xml"/><Relationship Id="rId71" Type="http://schemas.openxmlformats.org/officeDocument/2006/relationships/hyperlink" Target="https://zakon.rada.gov.ua/laws/show/z1644-21" TargetMode="External"/><Relationship Id="rId92" Type="http://schemas.openxmlformats.org/officeDocument/2006/relationships/hyperlink" Target="https://zakon.rada.gov.ua/laws/show/2121-14" TargetMode="External"/><Relationship Id="rId2" Type="http://schemas.openxmlformats.org/officeDocument/2006/relationships/styles" Target="styles.xml"/><Relationship Id="rId29" Type="http://schemas.openxmlformats.org/officeDocument/2006/relationships/hyperlink" Target="https://zakon.rada.gov.ua/laws/show/2456-12" TargetMode="External"/><Relationship Id="rId24" Type="http://schemas.openxmlformats.org/officeDocument/2006/relationships/hyperlink" Target="https://zakon.rada.gov.ua/laws/show/1149-2012-%D0%BF" TargetMode="External"/><Relationship Id="rId40" Type="http://schemas.openxmlformats.org/officeDocument/2006/relationships/hyperlink" Target="https://zakon.rada.gov.ua/laws/show/n0018525-21" TargetMode="External"/><Relationship Id="rId45" Type="http://schemas.openxmlformats.org/officeDocument/2006/relationships/hyperlink" Target="https://zakon.rada.gov.ua/laws/show/z0160-07" TargetMode="External"/><Relationship Id="rId66" Type="http://schemas.openxmlformats.org/officeDocument/2006/relationships/hyperlink" Target="https://zakon.rada.gov.ua/laws/show/z0328-05" TargetMode="External"/><Relationship Id="rId87" Type="http://schemas.openxmlformats.org/officeDocument/2006/relationships/hyperlink" Target="https://zakon.rada.gov.ua/laws/show/z0874-16" TargetMode="External"/><Relationship Id="rId110" Type="http://schemas.openxmlformats.org/officeDocument/2006/relationships/fontTable" Target="fontTable.xml"/><Relationship Id="rId61" Type="http://schemas.openxmlformats.org/officeDocument/2006/relationships/hyperlink" Target="https://zakon.rada.gov.ua/laws/show/z0707-18" TargetMode="External"/><Relationship Id="rId82" Type="http://schemas.openxmlformats.org/officeDocument/2006/relationships/hyperlink" Target="https://zakon.rada.gov.ua/laws/show/z0874-16" TargetMode="External"/><Relationship Id="rId19" Type="http://schemas.openxmlformats.org/officeDocument/2006/relationships/hyperlink" Target="https://zakon.rada.gov.ua/laws/show/5018-17" TargetMode="External"/><Relationship Id="rId14" Type="http://schemas.openxmlformats.org/officeDocument/2006/relationships/hyperlink" Target="https://zakon.rada.gov.ua/rada/show/5018-17" TargetMode="External"/><Relationship Id="rId30" Type="http://schemas.openxmlformats.org/officeDocument/2006/relationships/hyperlink" Target="https://zakon.rada.gov.ua/laws/show/2456-12" TargetMode="External"/><Relationship Id="rId35" Type="http://schemas.openxmlformats.org/officeDocument/2006/relationships/hyperlink" Target="https://zakon.rada.gov.ua/laws/show/z0514-17" TargetMode="External"/><Relationship Id="rId56" Type="http://schemas.openxmlformats.org/officeDocument/2006/relationships/hyperlink" Target="https://zakon.rada.gov.ua/laws/show/733-2007-%D0%BF" TargetMode="External"/><Relationship Id="rId77" Type="http://schemas.openxmlformats.org/officeDocument/2006/relationships/hyperlink" Target="https://zakon.rada.gov.ua/laws/show/4452-17" TargetMode="External"/><Relationship Id="rId100" Type="http://schemas.openxmlformats.org/officeDocument/2006/relationships/hyperlink" Target="https://zakon.rada.gov.ua/laws/show/2121-14" TargetMode="External"/><Relationship Id="rId105" Type="http://schemas.openxmlformats.org/officeDocument/2006/relationships/hyperlink" Target="https://www.kmu.gov.ua/news/uryad-skorotiv-termin-diyi-zelenih-covid-sertifikativ-pro-vakcinaciyu" TargetMode="External"/><Relationship Id="rId8" Type="http://schemas.openxmlformats.org/officeDocument/2006/relationships/hyperlink" Target="https://www.kmu.gov.ua/storage/app/uploads/public/61e/94f/339/61e94f339549b201640008.doc" TargetMode="External"/><Relationship Id="rId51" Type="http://schemas.openxmlformats.org/officeDocument/2006/relationships/hyperlink" Target="https://zakon.rada.gov.ua/laws/show/2059-19" TargetMode="External"/><Relationship Id="rId72" Type="http://schemas.openxmlformats.org/officeDocument/2006/relationships/hyperlink" Target="https://zakon.rada.gov.ua/laws/file/text/95/f513042n321.doc" TargetMode="External"/><Relationship Id="rId93" Type="http://schemas.openxmlformats.org/officeDocument/2006/relationships/hyperlink" Target="https://zakon.rada.gov.ua/laws/show/2121-14" TargetMode="External"/><Relationship Id="rId98" Type="http://schemas.openxmlformats.org/officeDocument/2006/relationships/hyperlink" Target="https://zakon.rada.gov.ua/laws/show/2121-14" TargetMode="External"/><Relationship Id="rId3" Type="http://schemas.microsoft.com/office/2007/relationships/stylesWithEffects" Target="stylesWithEffects.xml"/><Relationship Id="rId25" Type="http://schemas.openxmlformats.org/officeDocument/2006/relationships/hyperlink" Target="https://zakon.rada.gov.ua/laws/show/124-2021-%D0%BF" TargetMode="External"/><Relationship Id="rId46" Type="http://schemas.openxmlformats.org/officeDocument/2006/relationships/hyperlink" Target="https://zakon.rada.gov.ua/laws/show/3852-12" TargetMode="External"/><Relationship Id="rId67" Type="http://schemas.openxmlformats.org/officeDocument/2006/relationships/hyperlink" Target="https://zakon.rada.gov.ua/laws/show/3852-12" TargetMode="External"/><Relationship Id="rId20" Type="http://schemas.openxmlformats.org/officeDocument/2006/relationships/hyperlink" Target="https://zakon.rada.gov.ua/laws/show/295-2014-%D0%BF" TargetMode="External"/><Relationship Id="rId41" Type="http://schemas.openxmlformats.org/officeDocument/2006/relationships/hyperlink" Target="https://zakon.rada.gov.ua/laws/show/111/2021" TargetMode="External"/><Relationship Id="rId62" Type="http://schemas.openxmlformats.org/officeDocument/2006/relationships/hyperlink" Target="https://zakon.rada.gov.ua/laws/show/2456-12" TargetMode="External"/><Relationship Id="rId83" Type="http://schemas.openxmlformats.org/officeDocument/2006/relationships/hyperlink" Target="https://zakon.rada.gov.ua/laws/show/z0874-16" TargetMode="External"/><Relationship Id="rId88" Type="http://schemas.openxmlformats.org/officeDocument/2006/relationships/hyperlink" Target="https://zakon.rada.gov.ua/laws/show/z0874-16"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21166</Words>
  <Characters>120648</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2</cp:revision>
  <dcterms:created xsi:type="dcterms:W3CDTF">2022-01-24T13:47:00Z</dcterms:created>
  <dcterms:modified xsi:type="dcterms:W3CDTF">2022-01-24T13:47:00Z</dcterms:modified>
</cp:coreProperties>
</file>